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720C4" w14:textId="2DA302C2" w:rsidR="005417B3" w:rsidRPr="005D64F5" w:rsidRDefault="0EF98CAB" w:rsidP="658A0969">
      <w:pPr>
        <w:pStyle w:val="Cabealho"/>
        <w:spacing w:line="360" w:lineRule="auto"/>
        <w:ind w:left="4252" w:hanging="4252"/>
        <w:rPr>
          <w:rFonts w:ascii="Times New Roman" w:eastAsia="Calibri" w:hAnsi="Times New Roman" w:cs="Times New Roman"/>
          <w:b/>
          <w:bCs/>
          <w:color w:val="000000" w:themeColor="text1"/>
          <w:sz w:val="24"/>
          <w:szCs w:val="24"/>
        </w:rPr>
      </w:pPr>
      <w:r w:rsidRPr="658A0969">
        <w:rPr>
          <w:rFonts w:ascii="Times New Roman" w:eastAsia="Calibri" w:hAnsi="Times New Roman" w:cs="Times New Roman"/>
          <w:b/>
          <w:bCs/>
          <w:color w:val="000000" w:themeColor="text1"/>
          <w:sz w:val="24"/>
          <w:szCs w:val="24"/>
        </w:rPr>
        <w:t xml:space="preserve"> </w:t>
      </w:r>
    </w:p>
    <w:p w14:paraId="018720C5" w14:textId="77777777" w:rsidR="005417B3" w:rsidRPr="005D64F5" w:rsidRDefault="005417B3" w:rsidP="000771B7">
      <w:pPr>
        <w:pStyle w:val="Cabealho"/>
        <w:spacing w:line="360" w:lineRule="auto"/>
        <w:jc w:val="center"/>
        <w:rPr>
          <w:rFonts w:ascii="Times New Roman" w:eastAsia="Calibri" w:hAnsi="Times New Roman" w:cs="Times New Roman"/>
          <w:b/>
          <w:color w:val="000000" w:themeColor="text1"/>
          <w:sz w:val="24"/>
          <w:szCs w:val="24"/>
        </w:rPr>
      </w:pPr>
    </w:p>
    <w:p w14:paraId="018720C6" w14:textId="77777777" w:rsidR="005417B3" w:rsidRPr="005D64F5" w:rsidRDefault="005417B3" w:rsidP="000771B7">
      <w:pPr>
        <w:pStyle w:val="Cabealho"/>
        <w:spacing w:line="360" w:lineRule="auto"/>
        <w:jc w:val="center"/>
        <w:rPr>
          <w:rFonts w:ascii="Times New Roman" w:eastAsia="Calibri" w:hAnsi="Times New Roman" w:cs="Times New Roman"/>
          <w:b/>
          <w:color w:val="000000" w:themeColor="text1"/>
          <w:sz w:val="24"/>
          <w:szCs w:val="24"/>
        </w:rPr>
      </w:pPr>
    </w:p>
    <w:p w14:paraId="018720C7" w14:textId="77777777" w:rsidR="005417B3" w:rsidRPr="005D64F5" w:rsidRDefault="005417B3" w:rsidP="000771B7">
      <w:pPr>
        <w:pStyle w:val="Cabealho"/>
        <w:spacing w:line="360" w:lineRule="auto"/>
        <w:rPr>
          <w:rFonts w:ascii="Times New Roman" w:eastAsia="Calibri" w:hAnsi="Times New Roman" w:cs="Times New Roman"/>
          <w:b/>
          <w:color w:val="000000" w:themeColor="text1"/>
          <w:sz w:val="24"/>
          <w:szCs w:val="24"/>
        </w:rPr>
      </w:pPr>
    </w:p>
    <w:p w14:paraId="018720C8" w14:textId="77777777" w:rsidR="005417B3" w:rsidRPr="005D64F5" w:rsidRDefault="005417B3" w:rsidP="00BE19D1">
      <w:pPr>
        <w:pStyle w:val="Cabealho"/>
        <w:rPr>
          <w:rFonts w:ascii="Times New Roman" w:eastAsia="Calibri" w:hAnsi="Times New Roman" w:cs="Times New Roman"/>
          <w:b/>
          <w:color w:val="000000" w:themeColor="text1"/>
          <w:sz w:val="24"/>
          <w:szCs w:val="24"/>
        </w:rPr>
      </w:pPr>
    </w:p>
    <w:p w14:paraId="018720C9" w14:textId="77777777" w:rsidR="005417B3" w:rsidRPr="005D64F5" w:rsidRDefault="005417B3" w:rsidP="17EF7A7F">
      <w:pPr>
        <w:pStyle w:val="Cabealho"/>
        <w:spacing w:line="360" w:lineRule="auto"/>
        <w:jc w:val="center"/>
        <w:rPr>
          <w:rFonts w:ascii="Times New Roman" w:eastAsia="Calibri" w:hAnsi="Times New Roman" w:cs="Times New Roman"/>
          <w:b/>
          <w:bCs/>
          <w:color w:val="000000" w:themeColor="text1"/>
          <w:sz w:val="52"/>
          <w:szCs w:val="52"/>
        </w:rPr>
      </w:pPr>
    </w:p>
    <w:sdt>
      <w:sdtPr>
        <w:rPr>
          <w:rFonts w:cs="Times New Roman"/>
          <w:sz w:val="24"/>
          <w:szCs w:val="24"/>
          <w:shd w:val="clear" w:color="auto" w:fill="E6E6E6"/>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Content>
        <w:p w14:paraId="018720CA" w14:textId="18932415" w:rsidR="00D771DD" w:rsidRPr="005D64F5" w:rsidRDefault="00A34B63" w:rsidP="17EF7A7F">
          <w:pPr>
            <w:pStyle w:val="Ttulo"/>
            <w:spacing w:line="360" w:lineRule="auto"/>
            <w:jc w:val="center"/>
            <w:rPr>
              <w:rFonts w:cs="Times New Roman"/>
              <w:sz w:val="52"/>
            </w:rPr>
          </w:pPr>
          <w:r>
            <w:rPr>
              <w:rFonts w:cs="Times New Roman"/>
              <w:sz w:val="24"/>
              <w:szCs w:val="24"/>
              <w:shd w:val="clear" w:color="auto" w:fill="E6E6E6"/>
            </w:rPr>
            <w:t>Estudo Técnico Preliminar</w:t>
          </w:r>
        </w:p>
      </w:sdtContent>
    </w:sdt>
    <w:p w14:paraId="018720CF" w14:textId="4345EA8F" w:rsidR="00C972AD" w:rsidRPr="001A595A" w:rsidRDefault="00000000" w:rsidP="000925A4">
      <w:pPr>
        <w:pStyle w:val="Subttulo"/>
        <w:spacing w:line="360" w:lineRule="auto"/>
        <w:jc w:val="center"/>
        <w:rPr>
          <w:rFonts w:ascii="Times New Roman" w:hAnsi="Times New Roman" w:cs="Times New Roman"/>
          <w:color w:val="000000" w:themeColor="text1"/>
          <w:sz w:val="28"/>
          <w:szCs w:val="28"/>
        </w:rPr>
      </w:pPr>
      <w:sdt>
        <w:sdtPr>
          <w:rPr>
            <w:rFonts w:ascii="Times New Roman,Calibri" w:eastAsia="Times New Roman,Calibri" w:hAnsi="Times New Roman,Calibri" w:cs="Times New Roman,Calibri"/>
            <w:bCs/>
            <w:color w:val="000000" w:themeColor="text1"/>
            <w:lang w:eastAsia="en-US"/>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Content>
          <w:r w:rsidR="008F61E1">
            <w:rPr>
              <w:rFonts w:ascii="Times New Roman,Calibri" w:eastAsia="Times New Roman,Calibri" w:hAnsi="Times New Roman,Calibri" w:cs="Times New Roman,Calibri"/>
              <w:bCs/>
              <w:color w:val="000000" w:themeColor="text1"/>
              <w:lang w:eastAsia="en-US"/>
            </w:rPr>
            <w:t xml:space="preserve">Subscrições e Serviços para o ambiente </w:t>
          </w:r>
          <w:proofErr w:type="spellStart"/>
          <w:r w:rsidR="008F61E1">
            <w:rPr>
              <w:rFonts w:ascii="Times New Roman,Calibri" w:eastAsia="Times New Roman,Calibri" w:hAnsi="Times New Roman,Calibri" w:cs="Times New Roman,Calibri"/>
              <w:bCs/>
              <w:color w:val="000000" w:themeColor="text1"/>
              <w:lang w:eastAsia="en-US"/>
            </w:rPr>
            <w:t>Red</w:t>
          </w:r>
          <w:proofErr w:type="spellEnd"/>
          <w:r w:rsidR="008F61E1">
            <w:rPr>
              <w:rFonts w:ascii="Times New Roman,Calibri" w:eastAsia="Times New Roman,Calibri" w:hAnsi="Times New Roman,Calibri" w:cs="Times New Roman,Calibri"/>
              <w:bCs/>
              <w:color w:val="000000" w:themeColor="text1"/>
              <w:lang w:eastAsia="en-US"/>
            </w:rPr>
            <w:t xml:space="preserve"> </w:t>
          </w:r>
          <w:proofErr w:type="spellStart"/>
          <w:r w:rsidR="008F61E1">
            <w:rPr>
              <w:rFonts w:ascii="Times New Roman,Calibri" w:eastAsia="Times New Roman,Calibri" w:hAnsi="Times New Roman,Calibri" w:cs="Times New Roman,Calibri"/>
              <w:bCs/>
              <w:color w:val="000000" w:themeColor="text1"/>
              <w:lang w:eastAsia="en-US"/>
            </w:rPr>
            <w:t>Hat</w:t>
          </w:r>
          <w:proofErr w:type="spellEnd"/>
          <w:r w:rsidR="008F61E1">
            <w:rPr>
              <w:rFonts w:ascii="Times New Roman,Calibri" w:eastAsia="Times New Roman,Calibri" w:hAnsi="Times New Roman,Calibri" w:cs="Times New Roman,Calibri"/>
              <w:bCs/>
              <w:color w:val="000000" w:themeColor="text1"/>
              <w:lang w:eastAsia="en-US"/>
            </w:rPr>
            <w:t xml:space="preserve"> Linux e </w:t>
          </w:r>
          <w:proofErr w:type="spellStart"/>
          <w:r w:rsidR="008F61E1">
            <w:rPr>
              <w:rFonts w:ascii="Times New Roman,Calibri" w:eastAsia="Times New Roman,Calibri" w:hAnsi="Times New Roman,Calibri" w:cs="Times New Roman,Calibri"/>
              <w:bCs/>
              <w:color w:val="000000" w:themeColor="text1"/>
              <w:lang w:eastAsia="en-US"/>
            </w:rPr>
            <w:t>Openshift</w:t>
          </w:r>
          <w:proofErr w:type="spellEnd"/>
        </w:sdtContent>
      </w:sdt>
    </w:p>
    <w:p w14:paraId="3DBADED4"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45033FAF"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7A1E6A5C" w14:textId="7C75D3D9" w:rsidR="00A34B63" w:rsidRPr="00A34B63" w:rsidRDefault="00A34B63" w:rsidP="00A34B63">
      <w:pPr>
        <w:widowControl w:val="0"/>
        <w:autoSpaceDE w:val="0"/>
        <w:autoSpaceDN w:val="0"/>
        <w:spacing w:line="343" w:lineRule="auto"/>
        <w:ind w:right="707" w:firstLine="1418"/>
        <w:jc w:val="center"/>
        <w:rPr>
          <w:rFonts w:ascii="Times New Roman" w:eastAsia="Times New Roman" w:hAnsi="Times New Roman" w:cs="Times New Roman"/>
          <w:b/>
          <w:sz w:val="26"/>
          <w:szCs w:val="26"/>
          <w:lang w:val="pt-PT"/>
        </w:rPr>
      </w:pPr>
      <w:r w:rsidRPr="00A34B63">
        <w:rPr>
          <w:rFonts w:ascii="Times New Roman" w:eastAsia="Times New Roman" w:hAnsi="Times New Roman" w:cs="Times New Roman"/>
          <w:b/>
          <w:sz w:val="26"/>
          <w:szCs w:val="26"/>
          <w:lang w:val="pt-PT"/>
        </w:rPr>
        <w:t xml:space="preserve">Processo Administrativo nº </w:t>
      </w:r>
      <w:r>
        <w:rPr>
          <w:rFonts w:ascii="Times New Roman" w:eastAsia="Times New Roman" w:hAnsi="Times New Roman" w:cs="Times New Roman"/>
          <w:b/>
          <w:sz w:val="26"/>
          <w:szCs w:val="26"/>
          <w:lang w:val="pt-PT"/>
        </w:rPr>
        <w:t>142</w:t>
      </w:r>
      <w:r w:rsidRPr="00A34B63">
        <w:rPr>
          <w:rFonts w:ascii="Times New Roman" w:eastAsia="Times New Roman" w:hAnsi="Times New Roman" w:cs="Times New Roman"/>
          <w:b/>
          <w:sz w:val="26"/>
          <w:szCs w:val="26"/>
          <w:lang w:val="pt-PT"/>
        </w:rPr>
        <w:t>/2023</w:t>
      </w:r>
    </w:p>
    <w:p w14:paraId="7BE349F9" w14:textId="5235DFC2" w:rsidR="00A34B63" w:rsidRPr="00A34B63" w:rsidRDefault="00A34B63" w:rsidP="00A34B63">
      <w:pPr>
        <w:widowControl w:val="0"/>
        <w:spacing w:line="343" w:lineRule="auto"/>
        <w:ind w:right="707" w:firstLine="1418"/>
        <w:jc w:val="center"/>
        <w:rPr>
          <w:sz w:val="26"/>
          <w:szCs w:val="26"/>
          <w:lang w:val="pt-PT"/>
        </w:rPr>
      </w:pPr>
      <w:r w:rsidRPr="00A34B63">
        <w:rPr>
          <w:rFonts w:ascii="Times New Roman" w:eastAsia="Times New Roman" w:hAnsi="Times New Roman" w:cs="Times New Roman"/>
          <w:b/>
          <w:bCs/>
          <w:sz w:val="26"/>
          <w:szCs w:val="26"/>
          <w:lang w:val="pt-PT"/>
        </w:rPr>
        <w:t xml:space="preserve">CIA  </w:t>
      </w:r>
      <w:r w:rsidRPr="00A34B63">
        <w:rPr>
          <w:rFonts w:ascii="Times New Roman" w:eastAsia="Times New Roman" w:hAnsi="Times New Roman" w:cs="Times New Roman"/>
          <w:b/>
          <w:bCs/>
          <w:sz w:val="26"/>
          <w:szCs w:val="26"/>
        </w:rPr>
        <w:t>0032840-80.2023.8.11.0000</w:t>
      </w:r>
    </w:p>
    <w:p w14:paraId="28AF0028"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5CA5C15E"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5DF80DE3"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10399609"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0C3D7F36"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2E45E6FA"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4ABACCAD"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7B4AEA1A"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0403DECF"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23876C50"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1D530CFC"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1625E3CF"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46A141E2"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33695218"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6A7F3822"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2D997341"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72E74499"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2D3FA66E" w14:textId="77777777" w:rsidR="003A5ED8" w:rsidRPr="005D64F5" w:rsidRDefault="003A5ED8" w:rsidP="000771B7">
      <w:pPr>
        <w:tabs>
          <w:tab w:val="left" w:pos="2515"/>
        </w:tabs>
        <w:spacing w:line="360" w:lineRule="auto"/>
        <w:rPr>
          <w:rFonts w:ascii="Times New Roman" w:hAnsi="Times New Roman" w:cs="Times New Roman"/>
          <w:color w:val="000000" w:themeColor="text1"/>
          <w:sz w:val="24"/>
          <w:szCs w:val="24"/>
        </w:rPr>
      </w:pPr>
    </w:p>
    <w:p w14:paraId="35164C48" w14:textId="77777777" w:rsidR="007F7E41" w:rsidRPr="005D64F5" w:rsidRDefault="007F7E41" w:rsidP="000771B7">
      <w:pPr>
        <w:tabs>
          <w:tab w:val="left" w:pos="2515"/>
        </w:tabs>
        <w:spacing w:line="360" w:lineRule="auto"/>
        <w:rPr>
          <w:rFonts w:ascii="Times New Roman" w:hAnsi="Times New Roman" w:cs="Times New Roman"/>
          <w:color w:val="000000" w:themeColor="text1"/>
          <w:sz w:val="24"/>
          <w:szCs w:val="24"/>
        </w:rPr>
      </w:pPr>
    </w:p>
    <w:p w14:paraId="6006F88D" w14:textId="77777777" w:rsidR="00625D01" w:rsidRPr="00625D01" w:rsidRDefault="00625D01" w:rsidP="00FD69AD">
      <w:pPr>
        <w:pStyle w:val="Ttulo2"/>
        <w:numPr>
          <w:ilvl w:val="0"/>
          <w:numId w:val="0"/>
        </w:numPr>
        <w:spacing w:before="90"/>
        <w:ind w:left="727" w:right="745" w:firstLine="124"/>
        <w:jc w:val="center"/>
        <w:rPr>
          <w:rFonts w:cs="Times New Roman"/>
        </w:rPr>
      </w:pPr>
      <w:bookmarkStart w:id="0" w:name="_Toc150530935"/>
      <w:r w:rsidRPr="00625D01">
        <w:rPr>
          <w:rFonts w:cs="Times New Roman"/>
        </w:rPr>
        <w:t>Histórico</w:t>
      </w:r>
      <w:r w:rsidRPr="00625D01">
        <w:rPr>
          <w:rFonts w:cs="Times New Roman"/>
          <w:spacing w:val="-2"/>
        </w:rPr>
        <w:t xml:space="preserve"> </w:t>
      </w:r>
      <w:r w:rsidRPr="00625D01">
        <w:rPr>
          <w:rFonts w:cs="Times New Roman"/>
        </w:rPr>
        <w:t>de</w:t>
      </w:r>
      <w:r w:rsidRPr="00625D01">
        <w:rPr>
          <w:rFonts w:cs="Times New Roman"/>
          <w:spacing w:val="-1"/>
        </w:rPr>
        <w:t xml:space="preserve"> </w:t>
      </w:r>
      <w:r w:rsidRPr="00625D01">
        <w:rPr>
          <w:rFonts w:cs="Times New Roman"/>
        </w:rPr>
        <w:t>Revisões</w:t>
      </w:r>
      <w:bookmarkEnd w:id="0"/>
    </w:p>
    <w:p w14:paraId="067A1ADC" w14:textId="77777777" w:rsidR="00625D01" w:rsidRPr="00625D01" w:rsidRDefault="00625D01" w:rsidP="00625D01">
      <w:pPr>
        <w:pStyle w:val="Corpodetexto"/>
        <w:jc w:val="center"/>
        <w:rPr>
          <w:rFonts w:ascii="Times New Roman" w:hAnsi="Times New Roman" w:cs="Times New Roman"/>
          <w:b/>
          <w:color w:val="000000" w:themeColor="text1"/>
          <w:sz w:val="26"/>
        </w:rPr>
      </w:pPr>
    </w:p>
    <w:tbl>
      <w:tblPr>
        <w:tblStyle w:val="NormalTable1"/>
        <w:tblW w:w="9800" w:type="dxa"/>
        <w:tblInd w:w="12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707"/>
        <w:gridCol w:w="899"/>
        <w:gridCol w:w="4670"/>
        <w:gridCol w:w="2524"/>
      </w:tblGrid>
      <w:tr w:rsidR="00625D01" w:rsidRPr="00B877F8" w14:paraId="70CA8916" w14:textId="77777777" w:rsidTr="7B7FBD2D">
        <w:trPr>
          <w:trHeight w:val="525"/>
        </w:trPr>
        <w:tc>
          <w:tcPr>
            <w:tcW w:w="1707" w:type="dxa"/>
            <w:shd w:val="clear" w:color="auto" w:fill="D9D9D9" w:themeFill="background1" w:themeFillShade="D9"/>
          </w:tcPr>
          <w:p w14:paraId="1565110A" w14:textId="77777777" w:rsidR="00625D01" w:rsidRPr="00B877F8" w:rsidRDefault="00625D01" w:rsidP="004F39AD">
            <w:pPr>
              <w:pStyle w:val="TableParagraph"/>
              <w:spacing w:before="54"/>
              <w:ind w:left="136" w:right="129"/>
              <w:jc w:val="center"/>
              <w:rPr>
                <w:rFonts w:ascii="Times New Roman" w:hAnsi="Times New Roman" w:cs="Times New Roman"/>
                <w:b/>
                <w:color w:val="000000" w:themeColor="text1"/>
                <w:sz w:val="24"/>
                <w:lang w:val="pt-BR"/>
              </w:rPr>
            </w:pPr>
            <w:r w:rsidRPr="00B877F8">
              <w:rPr>
                <w:rFonts w:ascii="Times New Roman" w:hAnsi="Times New Roman" w:cs="Times New Roman"/>
                <w:b/>
                <w:color w:val="000000" w:themeColor="text1"/>
                <w:sz w:val="24"/>
                <w:lang w:val="pt-BR"/>
              </w:rPr>
              <w:t>Data</w:t>
            </w:r>
          </w:p>
        </w:tc>
        <w:tc>
          <w:tcPr>
            <w:tcW w:w="899" w:type="dxa"/>
            <w:shd w:val="clear" w:color="auto" w:fill="D9D9D9" w:themeFill="background1" w:themeFillShade="D9"/>
          </w:tcPr>
          <w:p w14:paraId="614B5910" w14:textId="77777777" w:rsidR="00625D01" w:rsidRPr="00B877F8" w:rsidRDefault="00625D01" w:rsidP="004F39AD">
            <w:pPr>
              <w:pStyle w:val="TableParagraph"/>
              <w:spacing w:before="54"/>
              <w:ind w:left="58" w:right="55"/>
              <w:jc w:val="center"/>
              <w:rPr>
                <w:rFonts w:ascii="Times New Roman" w:hAnsi="Times New Roman" w:cs="Times New Roman"/>
                <w:b/>
                <w:color w:val="000000" w:themeColor="text1"/>
                <w:sz w:val="24"/>
                <w:lang w:val="pt-BR"/>
              </w:rPr>
            </w:pPr>
            <w:r w:rsidRPr="00B877F8">
              <w:rPr>
                <w:rFonts w:ascii="Times New Roman" w:hAnsi="Times New Roman" w:cs="Times New Roman"/>
                <w:b/>
                <w:color w:val="000000" w:themeColor="text1"/>
                <w:sz w:val="24"/>
                <w:lang w:val="pt-BR"/>
              </w:rPr>
              <w:t>Versão</w:t>
            </w:r>
          </w:p>
        </w:tc>
        <w:tc>
          <w:tcPr>
            <w:tcW w:w="4670" w:type="dxa"/>
            <w:shd w:val="clear" w:color="auto" w:fill="D9D9D9" w:themeFill="background1" w:themeFillShade="D9"/>
          </w:tcPr>
          <w:p w14:paraId="22A4B001" w14:textId="77777777" w:rsidR="00625D01" w:rsidRPr="00B877F8" w:rsidRDefault="00625D01" w:rsidP="004F39AD">
            <w:pPr>
              <w:pStyle w:val="TableParagraph"/>
              <w:spacing w:before="54"/>
              <w:ind w:left="158" w:right="155"/>
              <w:jc w:val="center"/>
              <w:rPr>
                <w:rFonts w:ascii="Times New Roman" w:hAnsi="Times New Roman" w:cs="Times New Roman"/>
                <w:b/>
                <w:color w:val="000000" w:themeColor="text1"/>
                <w:sz w:val="24"/>
                <w:lang w:val="pt-BR"/>
              </w:rPr>
            </w:pPr>
            <w:r w:rsidRPr="00B877F8">
              <w:rPr>
                <w:rFonts w:ascii="Times New Roman" w:hAnsi="Times New Roman" w:cs="Times New Roman"/>
                <w:b/>
                <w:color w:val="000000" w:themeColor="text1"/>
                <w:sz w:val="24"/>
                <w:lang w:val="pt-BR"/>
              </w:rPr>
              <w:t>Descrição</w:t>
            </w:r>
          </w:p>
        </w:tc>
        <w:tc>
          <w:tcPr>
            <w:tcW w:w="2524" w:type="dxa"/>
            <w:shd w:val="clear" w:color="auto" w:fill="D9D9D9" w:themeFill="background1" w:themeFillShade="D9"/>
          </w:tcPr>
          <w:p w14:paraId="2300CD23" w14:textId="77777777" w:rsidR="00625D01" w:rsidRPr="00B877F8" w:rsidRDefault="00625D01" w:rsidP="004F39AD">
            <w:pPr>
              <w:pStyle w:val="TableParagraph"/>
              <w:spacing w:before="54"/>
              <w:ind w:left="219" w:right="215"/>
              <w:jc w:val="center"/>
              <w:rPr>
                <w:rFonts w:ascii="Times New Roman" w:hAnsi="Times New Roman" w:cs="Times New Roman"/>
                <w:b/>
                <w:color w:val="000000" w:themeColor="text1"/>
                <w:sz w:val="24"/>
                <w:lang w:val="pt-BR"/>
              </w:rPr>
            </w:pPr>
            <w:r w:rsidRPr="00B877F8">
              <w:rPr>
                <w:rFonts w:ascii="Times New Roman" w:hAnsi="Times New Roman" w:cs="Times New Roman"/>
                <w:b/>
                <w:color w:val="000000" w:themeColor="text1"/>
                <w:sz w:val="24"/>
                <w:lang w:val="pt-BR"/>
              </w:rPr>
              <w:t>Autor</w:t>
            </w:r>
          </w:p>
        </w:tc>
      </w:tr>
      <w:tr w:rsidR="00625D01" w:rsidRPr="00B877F8" w14:paraId="1675C551" w14:textId="77777777" w:rsidTr="7B7FBD2D">
        <w:trPr>
          <w:trHeight w:val="435"/>
        </w:trPr>
        <w:tc>
          <w:tcPr>
            <w:tcW w:w="1707" w:type="dxa"/>
          </w:tcPr>
          <w:p w14:paraId="24F9F4E0" w14:textId="1FDB0D5A" w:rsidR="00625D01" w:rsidRPr="00B877F8" w:rsidRDefault="001C6B3B" w:rsidP="26D9E930">
            <w:pPr>
              <w:pStyle w:val="TableParagraph"/>
              <w:spacing w:before="119"/>
              <w:ind w:left="138" w:right="129"/>
              <w:jc w:val="center"/>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04/08/2023</w:t>
            </w:r>
          </w:p>
        </w:tc>
        <w:tc>
          <w:tcPr>
            <w:tcW w:w="899" w:type="dxa"/>
          </w:tcPr>
          <w:p w14:paraId="2433EDCC" w14:textId="77777777" w:rsidR="00625D01" w:rsidRPr="00B877F8" w:rsidRDefault="00625D01" w:rsidP="004F39AD">
            <w:pPr>
              <w:pStyle w:val="TableParagraph"/>
              <w:spacing w:before="39"/>
              <w:ind w:left="58" w:right="52"/>
              <w:jc w:val="center"/>
              <w:rPr>
                <w:rFonts w:ascii="Times New Roman" w:hAnsi="Times New Roman" w:cs="Times New Roman"/>
                <w:color w:val="000000" w:themeColor="text1"/>
                <w:sz w:val="24"/>
                <w:lang w:val="pt-BR"/>
              </w:rPr>
            </w:pPr>
            <w:r w:rsidRPr="00B877F8">
              <w:rPr>
                <w:rFonts w:ascii="Times New Roman" w:hAnsi="Times New Roman" w:cs="Times New Roman"/>
                <w:color w:val="000000" w:themeColor="text1"/>
                <w:sz w:val="24"/>
                <w:lang w:val="pt-BR"/>
              </w:rPr>
              <w:t>1.0</w:t>
            </w:r>
          </w:p>
        </w:tc>
        <w:tc>
          <w:tcPr>
            <w:tcW w:w="4670" w:type="dxa"/>
          </w:tcPr>
          <w:p w14:paraId="77367C54" w14:textId="77777777" w:rsidR="00625D01" w:rsidRPr="00B877F8" w:rsidRDefault="00625D01" w:rsidP="004F39AD">
            <w:pPr>
              <w:pStyle w:val="TableParagraph"/>
              <w:spacing w:before="39"/>
              <w:ind w:left="157" w:right="155"/>
              <w:jc w:val="center"/>
              <w:rPr>
                <w:rFonts w:ascii="Times New Roman" w:hAnsi="Times New Roman" w:cs="Times New Roman"/>
                <w:color w:val="000000" w:themeColor="text1"/>
                <w:sz w:val="24"/>
                <w:lang w:val="pt-BR"/>
              </w:rPr>
            </w:pPr>
            <w:r w:rsidRPr="00B877F8">
              <w:rPr>
                <w:rFonts w:ascii="Times New Roman" w:hAnsi="Times New Roman" w:cs="Times New Roman"/>
                <w:color w:val="000000" w:themeColor="text1"/>
                <w:sz w:val="24"/>
                <w:lang w:val="pt-BR"/>
              </w:rPr>
              <w:t>Rascunho</w:t>
            </w:r>
            <w:r w:rsidRPr="00B877F8">
              <w:rPr>
                <w:rFonts w:ascii="Times New Roman" w:hAnsi="Times New Roman" w:cs="Times New Roman"/>
                <w:color w:val="000000" w:themeColor="text1"/>
                <w:spacing w:val="-1"/>
                <w:sz w:val="24"/>
                <w:lang w:val="pt-BR"/>
              </w:rPr>
              <w:t xml:space="preserve"> </w:t>
            </w:r>
            <w:r w:rsidRPr="00B877F8">
              <w:rPr>
                <w:rFonts w:ascii="Times New Roman" w:hAnsi="Times New Roman" w:cs="Times New Roman"/>
                <w:color w:val="000000" w:themeColor="text1"/>
                <w:sz w:val="24"/>
                <w:lang w:val="pt-BR"/>
              </w:rPr>
              <w:t>da</w:t>
            </w:r>
            <w:r w:rsidRPr="00B877F8">
              <w:rPr>
                <w:rFonts w:ascii="Times New Roman" w:hAnsi="Times New Roman" w:cs="Times New Roman"/>
                <w:color w:val="000000" w:themeColor="text1"/>
                <w:spacing w:val="-2"/>
                <w:sz w:val="24"/>
                <w:lang w:val="pt-BR"/>
              </w:rPr>
              <w:t xml:space="preserve"> </w:t>
            </w:r>
            <w:r w:rsidRPr="00B877F8">
              <w:rPr>
                <w:rFonts w:ascii="Times New Roman" w:hAnsi="Times New Roman" w:cs="Times New Roman"/>
                <w:color w:val="000000" w:themeColor="text1"/>
                <w:sz w:val="24"/>
                <w:lang w:val="pt-BR"/>
              </w:rPr>
              <w:t>primeira</w:t>
            </w:r>
            <w:r w:rsidRPr="00B877F8">
              <w:rPr>
                <w:rFonts w:ascii="Times New Roman" w:hAnsi="Times New Roman" w:cs="Times New Roman"/>
                <w:color w:val="000000" w:themeColor="text1"/>
                <w:spacing w:val="-1"/>
                <w:sz w:val="24"/>
                <w:lang w:val="pt-BR"/>
              </w:rPr>
              <w:t xml:space="preserve"> </w:t>
            </w:r>
            <w:r w:rsidRPr="00B877F8">
              <w:rPr>
                <w:rFonts w:ascii="Times New Roman" w:hAnsi="Times New Roman" w:cs="Times New Roman"/>
                <w:color w:val="000000" w:themeColor="text1"/>
                <w:sz w:val="24"/>
                <w:lang w:val="pt-BR"/>
              </w:rPr>
              <w:t>versão</w:t>
            </w:r>
            <w:r w:rsidRPr="00B877F8">
              <w:rPr>
                <w:rFonts w:ascii="Times New Roman" w:hAnsi="Times New Roman" w:cs="Times New Roman"/>
                <w:color w:val="000000" w:themeColor="text1"/>
                <w:spacing w:val="-1"/>
                <w:sz w:val="24"/>
                <w:lang w:val="pt-BR"/>
              </w:rPr>
              <w:t xml:space="preserve"> </w:t>
            </w:r>
            <w:r w:rsidRPr="00B877F8">
              <w:rPr>
                <w:rFonts w:ascii="Times New Roman" w:hAnsi="Times New Roman" w:cs="Times New Roman"/>
                <w:color w:val="000000" w:themeColor="text1"/>
                <w:sz w:val="24"/>
                <w:lang w:val="pt-BR"/>
              </w:rPr>
              <w:t>do</w:t>
            </w:r>
            <w:r w:rsidRPr="00B877F8">
              <w:rPr>
                <w:rFonts w:ascii="Times New Roman" w:hAnsi="Times New Roman" w:cs="Times New Roman"/>
                <w:color w:val="000000" w:themeColor="text1"/>
                <w:spacing w:val="-1"/>
                <w:sz w:val="24"/>
                <w:lang w:val="pt-BR"/>
              </w:rPr>
              <w:t xml:space="preserve"> </w:t>
            </w:r>
            <w:r w:rsidRPr="00B877F8">
              <w:rPr>
                <w:rFonts w:ascii="Times New Roman" w:hAnsi="Times New Roman" w:cs="Times New Roman"/>
                <w:color w:val="000000" w:themeColor="text1"/>
                <w:sz w:val="24"/>
                <w:lang w:val="pt-BR"/>
              </w:rPr>
              <w:t>documento</w:t>
            </w:r>
          </w:p>
        </w:tc>
        <w:tc>
          <w:tcPr>
            <w:tcW w:w="2524" w:type="dxa"/>
          </w:tcPr>
          <w:p w14:paraId="004C9ED3" w14:textId="067634D0" w:rsidR="00625D01" w:rsidRPr="00B877F8" w:rsidRDefault="001C6B3B" w:rsidP="004F39AD">
            <w:pPr>
              <w:pStyle w:val="TableParagraph"/>
              <w:spacing w:before="119"/>
              <w:ind w:left="219" w:right="218"/>
              <w:jc w:val="center"/>
              <w:rPr>
                <w:rFonts w:ascii="Times New Roman" w:hAnsi="Times New Roman" w:cs="Times New Roman"/>
                <w:color w:val="000000" w:themeColor="text1"/>
                <w:sz w:val="24"/>
                <w:lang w:val="pt-BR"/>
              </w:rPr>
            </w:pPr>
            <w:r>
              <w:rPr>
                <w:rFonts w:ascii="Times New Roman" w:hAnsi="Times New Roman" w:cs="Times New Roman"/>
                <w:color w:val="000000" w:themeColor="text1"/>
                <w:sz w:val="24"/>
                <w:lang w:val="pt-BR"/>
              </w:rPr>
              <w:t>Lorene Nunes da Rosa</w:t>
            </w:r>
          </w:p>
        </w:tc>
      </w:tr>
      <w:tr w:rsidR="00DA5261" w:rsidRPr="00B877F8" w14:paraId="0254F7CF" w14:textId="77777777" w:rsidTr="7B7FBD2D">
        <w:trPr>
          <w:trHeight w:val="530"/>
        </w:trPr>
        <w:tc>
          <w:tcPr>
            <w:tcW w:w="1707" w:type="dxa"/>
          </w:tcPr>
          <w:p w14:paraId="35738E72" w14:textId="01A9EADE" w:rsidR="00DA5261" w:rsidRPr="00B877F8" w:rsidRDefault="007D780B" w:rsidP="004F39AD">
            <w:pPr>
              <w:pStyle w:val="TableParagraph"/>
              <w:spacing w:before="1"/>
              <w:ind w:left="138" w:right="129"/>
              <w:jc w:val="center"/>
              <w:rPr>
                <w:rFonts w:ascii="Times New Roman" w:hAnsi="Times New Roman" w:cs="Times New Roman"/>
                <w:color w:val="000000" w:themeColor="text1"/>
                <w:sz w:val="24"/>
                <w:lang w:val="pt-BR"/>
              </w:rPr>
            </w:pPr>
            <w:r>
              <w:rPr>
                <w:rFonts w:ascii="Times New Roman" w:hAnsi="Times New Roman" w:cs="Times New Roman"/>
                <w:color w:val="000000" w:themeColor="text1"/>
                <w:sz w:val="24"/>
                <w:lang w:val="pt-BR"/>
              </w:rPr>
              <w:t>13/08/2023</w:t>
            </w:r>
          </w:p>
        </w:tc>
        <w:tc>
          <w:tcPr>
            <w:tcW w:w="899" w:type="dxa"/>
          </w:tcPr>
          <w:p w14:paraId="2D2C88ED" w14:textId="5032BC78" w:rsidR="00DA5261" w:rsidRPr="00B877F8" w:rsidRDefault="00DA5261" w:rsidP="004F39AD">
            <w:pPr>
              <w:pStyle w:val="TableParagraph"/>
              <w:spacing w:before="5"/>
              <w:jc w:val="center"/>
              <w:rPr>
                <w:rFonts w:ascii="Times New Roman" w:hAnsi="Times New Roman" w:cs="Times New Roman"/>
                <w:b/>
                <w:color w:val="000000" w:themeColor="text1"/>
                <w:sz w:val="21"/>
                <w:lang w:val="pt-BR"/>
              </w:rPr>
            </w:pPr>
            <w:r w:rsidRPr="00B877F8">
              <w:rPr>
                <w:rFonts w:ascii="Times New Roman" w:hAnsi="Times New Roman" w:cs="Times New Roman"/>
                <w:color w:val="000000" w:themeColor="text1"/>
                <w:sz w:val="24"/>
                <w:lang w:val="pt-BR"/>
              </w:rPr>
              <w:t>2.0</w:t>
            </w:r>
          </w:p>
        </w:tc>
        <w:tc>
          <w:tcPr>
            <w:tcW w:w="4670" w:type="dxa"/>
          </w:tcPr>
          <w:p w14:paraId="208DB9F3" w14:textId="7DC6927D" w:rsidR="00DA5261" w:rsidRPr="00B877F8" w:rsidRDefault="00DA5261" w:rsidP="004F39AD">
            <w:pPr>
              <w:pStyle w:val="TableParagraph"/>
              <w:spacing w:before="5"/>
              <w:jc w:val="center"/>
              <w:rPr>
                <w:rFonts w:ascii="Times New Roman" w:hAnsi="Times New Roman" w:cs="Times New Roman"/>
                <w:b/>
                <w:color w:val="000000" w:themeColor="text1"/>
                <w:sz w:val="21"/>
                <w:lang w:val="pt-BR"/>
              </w:rPr>
            </w:pPr>
            <w:r w:rsidRPr="00B877F8">
              <w:rPr>
                <w:rFonts w:ascii="Times New Roman" w:hAnsi="Times New Roman" w:cs="Times New Roman"/>
                <w:color w:val="000000" w:themeColor="text1"/>
                <w:sz w:val="24"/>
                <w:lang w:val="pt-BR"/>
              </w:rPr>
              <w:t>Revisão</w:t>
            </w:r>
            <w:r w:rsidRPr="00B877F8">
              <w:rPr>
                <w:rFonts w:ascii="Times New Roman" w:hAnsi="Times New Roman" w:cs="Times New Roman"/>
                <w:color w:val="000000" w:themeColor="text1"/>
                <w:spacing w:val="-1"/>
                <w:sz w:val="24"/>
                <w:lang w:val="pt-BR"/>
              </w:rPr>
              <w:t xml:space="preserve"> </w:t>
            </w:r>
            <w:r w:rsidRPr="00B877F8">
              <w:rPr>
                <w:rFonts w:ascii="Times New Roman" w:hAnsi="Times New Roman" w:cs="Times New Roman"/>
                <w:color w:val="000000" w:themeColor="text1"/>
                <w:sz w:val="24"/>
                <w:lang w:val="pt-BR"/>
              </w:rPr>
              <w:t>do</w:t>
            </w:r>
            <w:r w:rsidRPr="00B877F8">
              <w:rPr>
                <w:rFonts w:ascii="Times New Roman" w:hAnsi="Times New Roman" w:cs="Times New Roman"/>
                <w:color w:val="000000" w:themeColor="text1"/>
                <w:spacing w:val="-1"/>
                <w:sz w:val="24"/>
                <w:lang w:val="pt-BR"/>
              </w:rPr>
              <w:t xml:space="preserve"> </w:t>
            </w:r>
            <w:r w:rsidRPr="00B877F8">
              <w:rPr>
                <w:rFonts w:ascii="Times New Roman" w:hAnsi="Times New Roman" w:cs="Times New Roman"/>
                <w:color w:val="000000" w:themeColor="text1"/>
                <w:sz w:val="24"/>
                <w:lang w:val="pt-BR"/>
              </w:rPr>
              <w:t>documento</w:t>
            </w:r>
            <w:r w:rsidRPr="00B877F8">
              <w:rPr>
                <w:rFonts w:ascii="Times New Roman" w:hAnsi="Times New Roman" w:cs="Times New Roman"/>
                <w:color w:val="000000" w:themeColor="text1"/>
                <w:spacing w:val="-1"/>
                <w:sz w:val="24"/>
                <w:lang w:val="pt-BR"/>
              </w:rPr>
              <w:t xml:space="preserve"> </w:t>
            </w:r>
            <w:r w:rsidRPr="00B877F8">
              <w:rPr>
                <w:rFonts w:ascii="Times New Roman" w:hAnsi="Times New Roman" w:cs="Times New Roman"/>
                <w:color w:val="000000" w:themeColor="text1"/>
                <w:sz w:val="24"/>
                <w:lang w:val="pt-BR"/>
              </w:rPr>
              <w:t>- análise</w:t>
            </w:r>
            <w:r w:rsidRPr="00B877F8">
              <w:rPr>
                <w:rFonts w:ascii="Times New Roman" w:hAnsi="Times New Roman" w:cs="Times New Roman"/>
                <w:color w:val="000000" w:themeColor="text1"/>
                <w:spacing w:val="-2"/>
                <w:sz w:val="24"/>
                <w:lang w:val="pt-BR"/>
              </w:rPr>
              <w:t xml:space="preserve"> </w:t>
            </w:r>
            <w:r>
              <w:rPr>
                <w:rFonts w:ascii="Times New Roman" w:hAnsi="Times New Roman" w:cs="Times New Roman"/>
                <w:color w:val="000000" w:themeColor="text1"/>
                <w:sz w:val="24"/>
                <w:lang w:val="pt-BR"/>
              </w:rPr>
              <w:t>técnica</w:t>
            </w:r>
          </w:p>
        </w:tc>
        <w:tc>
          <w:tcPr>
            <w:tcW w:w="2524" w:type="dxa"/>
          </w:tcPr>
          <w:p w14:paraId="78236E8C" w14:textId="25A81951" w:rsidR="00DA5261" w:rsidRPr="00B877F8" w:rsidRDefault="007D780B" w:rsidP="004F39AD">
            <w:pPr>
              <w:pStyle w:val="TableParagraph"/>
              <w:spacing w:before="40"/>
              <w:ind w:left="541" w:right="519" w:firstLine="21"/>
              <w:jc w:val="center"/>
              <w:rPr>
                <w:rFonts w:ascii="Times New Roman" w:hAnsi="Times New Roman" w:cs="Times New Roman"/>
                <w:color w:val="000000" w:themeColor="text1"/>
                <w:sz w:val="24"/>
                <w:lang w:val="pt-BR"/>
              </w:rPr>
            </w:pPr>
            <w:r>
              <w:rPr>
                <w:rFonts w:ascii="Times New Roman" w:hAnsi="Times New Roman" w:cs="Times New Roman"/>
                <w:color w:val="000000" w:themeColor="text1"/>
                <w:sz w:val="24"/>
                <w:lang w:val="pt-BR"/>
              </w:rPr>
              <w:t>José Gil</w:t>
            </w:r>
          </w:p>
        </w:tc>
      </w:tr>
      <w:tr w:rsidR="00DA5261" w:rsidRPr="00B877F8" w14:paraId="26AAE404" w14:textId="77777777" w:rsidTr="7B7FBD2D">
        <w:trPr>
          <w:trHeight w:val="630"/>
        </w:trPr>
        <w:tc>
          <w:tcPr>
            <w:tcW w:w="1707" w:type="dxa"/>
          </w:tcPr>
          <w:p w14:paraId="373A56E9" w14:textId="113FCE85" w:rsidR="00DA5261" w:rsidRPr="00B877F8" w:rsidRDefault="004D0216" w:rsidP="00DA5261">
            <w:pPr>
              <w:pStyle w:val="TableParagraph"/>
              <w:spacing w:before="1"/>
              <w:ind w:left="138" w:right="129"/>
              <w:jc w:val="center"/>
              <w:rPr>
                <w:rFonts w:ascii="Times New Roman" w:hAnsi="Times New Roman" w:cs="Times New Roman"/>
                <w:color w:val="000000" w:themeColor="text1"/>
                <w:sz w:val="24"/>
                <w:lang w:val="pt-BR"/>
              </w:rPr>
            </w:pPr>
            <w:r>
              <w:rPr>
                <w:rFonts w:ascii="Times New Roman" w:hAnsi="Times New Roman" w:cs="Times New Roman"/>
                <w:color w:val="000000" w:themeColor="text1"/>
                <w:sz w:val="24"/>
                <w:lang w:val="pt-BR"/>
              </w:rPr>
              <w:t>20/08/2023</w:t>
            </w:r>
          </w:p>
        </w:tc>
        <w:tc>
          <w:tcPr>
            <w:tcW w:w="899" w:type="dxa"/>
          </w:tcPr>
          <w:p w14:paraId="27F78216" w14:textId="3BC2B13D" w:rsidR="00DA5261" w:rsidRPr="00B877F8" w:rsidRDefault="00DA5261" w:rsidP="00DA5261">
            <w:pPr>
              <w:pStyle w:val="TableParagraph"/>
              <w:ind w:left="58" w:right="52"/>
              <w:jc w:val="center"/>
              <w:rPr>
                <w:rFonts w:ascii="Times New Roman" w:hAnsi="Times New Roman" w:cs="Times New Roman"/>
                <w:color w:val="000000" w:themeColor="text1"/>
                <w:sz w:val="24"/>
                <w:lang w:val="pt-BR"/>
              </w:rPr>
            </w:pPr>
            <w:r w:rsidRPr="00B877F8">
              <w:rPr>
                <w:rFonts w:ascii="Times New Roman" w:hAnsi="Times New Roman" w:cs="Times New Roman"/>
                <w:color w:val="000000" w:themeColor="text1"/>
                <w:sz w:val="24"/>
                <w:szCs w:val="24"/>
                <w:lang w:val="pt-BR"/>
              </w:rPr>
              <w:t>3.0</w:t>
            </w:r>
          </w:p>
        </w:tc>
        <w:tc>
          <w:tcPr>
            <w:tcW w:w="4670" w:type="dxa"/>
          </w:tcPr>
          <w:p w14:paraId="5D465471" w14:textId="77777777" w:rsidR="00DA5261" w:rsidRPr="00B877F8" w:rsidRDefault="00DA5261" w:rsidP="00DA5261">
            <w:pPr>
              <w:pStyle w:val="TableParagraph"/>
              <w:spacing w:before="5"/>
              <w:jc w:val="center"/>
              <w:rPr>
                <w:rFonts w:ascii="Times New Roman" w:hAnsi="Times New Roman" w:cs="Times New Roman"/>
                <w:b/>
                <w:color w:val="000000" w:themeColor="text1"/>
                <w:sz w:val="21"/>
                <w:lang w:val="pt-BR"/>
              </w:rPr>
            </w:pPr>
          </w:p>
          <w:p w14:paraId="6E2253B5" w14:textId="77777777" w:rsidR="00DA5261" w:rsidRPr="00B877F8" w:rsidRDefault="00DA5261" w:rsidP="00DA5261">
            <w:pPr>
              <w:pStyle w:val="TableParagraph"/>
              <w:ind w:left="158" w:right="154"/>
              <w:jc w:val="center"/>
              <w:rPr>
                <w:rFonts w:ascii="Times New Roman" w:hAnsi="Times New Roman" w:cs="Times New Roman"/>
                <w:color w:val="000000" w:themeColor="text1"/>
                <w:sz w:val="24"/>
                <w:lang w:val="pt-BR"/>
              </w:rPr>
            </w:pPr>
            <w:r w:rsidRPr="00B877F8">
              <w:rPr>
                <w:rFonts w:ascii="Times New Roman" w:hAnsi="Times New Roman" w:cs="Times New Roman"/>
                <w:color w:val="000000" w:themeColor="text1"/>
                <w:sz w:val="24"/>
                <w:lang w:val="pt-BR"/>
              </w:rPr>
              <w:t>Revisão</w:t>
            </w:r>
            <w:r w:rsidRPr="00B877F8">
              <w:rPr>
                <w:rFonts w:ascii="Times New Roman" w:hAnsi="Times New Roman" w:cs="Times New Roman"/>
                <w:color w:val="000000" w:themeColor="text1"/>
                <w:spacing w:val="-1"/>
                <w:sz w:val="24"/>
                <w:lang w:val="pt-BR"/>
              </w:rPr>
              <w:t xml:space="preserve"> </w:t>
            </w:r>
            <w:r w:rsidRPr="00B877F8">
              <w:rPr>
                <w:rFonts w:ascii="Times New Roman" w:hAnsi="Times New Roman" w:cs="Times New Roman"/>
                <w:color w:val="000000" w:themeColor="text1"/>
                <w:sz w:val="24"/>
                <w:lang w:val="pt-BR"/>
              </w:rPr>
              <w:t>do</w:t>
            </w:r>
            <w:r w:rsidRPr="00B877F8">
              <w:rPr>
                <w:rFonts w:ascii="Times New Roman" w:hAnsi="Times New Roman" w:cs="Times New Roman"/>
                <w:color w:val="000000" w:themeColor="text1"/>
                <w:spacing w:val="-1"/>
                <w:sz w:val="24"/>
                <w:lang w:val="pt-BR"/>
              </w:rPr>
              <w:t xml:space="preserve"> </w:t>
            </w:r>
            <w:r w:rsidRPr="00B877F8">
              <w:rPr>
                <w:rFonts w:ascii="Times New Roman" w:hAnsi="Times New Roman" w:cs="Times New Roman"/>
                <w:color w:val="000000" w:themeColor="text1"/>
                <w:sz w:val="24"/>
                <w:lang w:val="pt-BR"/>
              </w:rPr>
              <w:t>documento</w:t>
            </w:r>
            <w:r w:rsidRPr="00B877F8">
              <w:rPr>
                <w:rFonts w:ascii="Times New Roman" w:hAnsi="Times New Roman" w:cs="Times New Roman"/>
                <w:color w:val="000000" w:themeColor="text1"/>
                <w:spacing w:val="-1"/>
                <w:sz w:val="24"/>
                <w:lang w:val="pt-BR"/>
              </w:rPr>
              <w:t xml:space="preserve"> </w:t>
            </w:r>
            <w:r w:rsidRPr="00B877F8">
              <w:rPr>
                <w:rFonts w:ascii="Times New Roman" w:hAnsi="Times New Roman" w:cs="Times New Roman"/>
                <w:color w:val="000000" w:themeColor="text1"/>
                <w:sz w:val="24"/>
                <w:lang w:val="pt-BR"/>
              </w:rPr>
              <w:t>- análise</w:t>
            </w:r>
            <w:r w:rsidRPr="00B877F8">
              <w:rPr>
                <w:rFonts w:ascii="Times New Roman" w:hAnsi="Times New Roman" w:cs="Times New Roman"/>
                <w:color w:val="000000" w:themeColor="text1"/>
                <w:spacing w:val="-2"/>
                <w:sz w:val="24"/>
                <w:lang w:val="pt-BR"/>
              </w:rPr>
              <w:t xml:space="preserve"> </w:t>
            </w:r>
            <w:r w:rsidRPr="00B877F8">
              <w:rPr>
                <w:rFonts w:ascii="Times New Roman" w:hAnsi="Times New Roman" w:cs="Times New Roman"/>
                <w:color w:val="000000" w:themeColor="text1"/>
                <w:sz w:val="24"/>
                <w:lang w:val="pt-BR"/>
              </w:rPr>
              <w:t>jurídica</w:t>
            </w:r>
          </w:p>
        </w:tc>
        <w:tc>
          <w:tcPr>
            <w:tcW w:w="2524" w:type="dxa"/>
          </w:tcPr>
          <w:p w14:paraId="35F22CBB" w14:textId="381D8CD8" w:rsidR="00DA5261" w:rsidRPr="00B877F8" w:rsidRDefault="004D0216" w:rsidP="00DA5261">
            <w:pPr>
              <w:pStyle w:val="TableParagraph"/>
              <w:spacing w:before="40"/>
              <w:ind w:left="541" w:right="519" w:firstLine="21"/>
              <w:jc w:val="center"/>
              <w:rPr>
                <w:rFonts w:ascii="Times New Roman" w:hAnsi="Times New Roman" w:cs="Times New Roman"/>
                <w:color w:val="000000" w:themeColor="text1"/>
                <w:sz w:val="24"/>
                <w:lang w:val="pt-BR"/>
              </w:rPr>
            </w:pPr>
            <w:proofErr w:type="spellStart"/>
            <w:r>
              <w:rPr>
                <w:rFonts w:ascii="Times New Roman" w:hAnsi="Times New Roman" w:cs="Times New Roman"/>
                <w:color w:val="000000" w:themeColor="text1"/>
                <w:sz w:val="24"/>
                <w:lang w:val="pt-BR"/>
              </w:rPr>
              <w:t>Geyza</w:t>
            </w:r>
            <w:proofErr w:type="spellEnd"/>
            <w:r>
              <w:rPr>
                <w:rFonts w:ascii="Times New Roman" w:hAnsi="Times New Roman" w:cs="Times New Roman"/>
                <w:color w:val="000000" w:themeColor="text1"/>
                <w:sz w:val="24"/>
                <w:lang w:val="pt-BR"/>
              </w:rPr>
              <w:t xml:space="preserve"> Bianconi</w:t>
            </w:r>
          </w:p>
        </w:tc>
      </w:tr>
      <w:tr w:rsidR="00DA5261" w:rsidRPr="00B877F8" w14:paraId="46F49FB9" w14:textId="77777777" w:rsidTr="7B7FBD2D">
        <w:trPr>
          <w:trHeight w:val="690"/>
        </w:trPr>
        <w:tc>
          <w:tcPr>
            <w:tcW w:w="1707" w:type="dxa"/>
          </w:tcPr>
          <w:p w14:paraId="1DDBEF93" w14:textId="2503880D" w:rsidR="00DA5261" w:rsidRPr="00B877F8" w:rsidRDefault="00FB624A" w:rsidP="00DA5261">
            <w:pPr>
              <w:pStyle w:val="TableParagraph"/>
              <w:spacing w:before="131"/>
              <w:ind w:left="138" w:right="129"/>
              <w:jc w:val="center"/>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25/08/2023</w:t>
            </w:r>
          </w:p>
        </w:tc>
        <w:tc>
          <w:tcPr>
            <w:tcW w:w="899" w:type="dxa"/>
          </w:tcPr>
          <w:p w14:paraId="19829C31" w14:textId="37164096" w:rsidR="00DA5261" w:rsidRPr="00B877F8" w:rsidRDefault="00DA5261" w:rsidP="00DA5261">
            <w:pPr>
              <w:pStyle w:val="TableParagraph"/>
              <w:spacing w:before="131"/>
              <w:ind w:left="58" w:right="52"/>
              <w:jc w:val="center"/>
              <w:rPr>
                <w:rFonts w:ascii="Times New Roman" w:hAnsi="Times New Roman" w:cs="Times New Roman"/>
                <w:color w:val="000000" w:themeColor="text1"/>
                <w:sz w:val="24"/>
                <w:szCs w:val="24"/>
                <w:lang w:val="pt-BR"/>
              </w:rPr>
            </w:pPr>
            <w:r w:rsidRPr="00B877F8">
              <w:rPr>
                <w:rFonts w:ascii="Times New Roman" w:hAnsi="Times New Roman" w:cs="Times New Roman"/>
                <w:color w:val="000000" w:themeColor="text1"/>
                <w:sz w:val="24"/>
                <w:szCs w:val="24"/>
                <w:lang w:val="pt-BR"/>
              </w:rPr>
              <w:t>4.0</w:t>
            </w:r>
          </w:p>
        </w:tc>
        <w:tc>
          <w:tcPr>
            <w:tcW w:w="4670" w:type="dxa"/>
          </w:tcPr>
          <w:p w14:paraId="42AEC9B6" w14:textId="54BF49C6" w:rsidR="00DA5261" w:rsidRPr="00B877F8" w:rsidRDefault="00DA5261" w:rsidP="00DA5261">
            <w:pPr>
              <w:pStyle w:val="TableParagraph"/>
              <w:spacing w:before="131"/>
              <w:ind w:left="155" w:right="155"/>
              <w:jc w:val="center"/>
              <w:rPr>
                <w:rFonts w:ascii="Times New Roman" w:hAnsi="Times New Roman" w:cs="Times New Roman"/>
                <w:color w:val="000000" w:themeColor="text1"/>
                <w:sz w:val="24"/>
                <w:szCs w:val="24"/>
                <w:lang w:val="pt-BR"/>
              </w:rPr>
            </w:pPr>
            <w:r w:rsidRPr="00B877F8">
              <w:rPr>
                <w:rFonts w:ascii="Times New Roman" w:hAnsi="Times New Roman" w:cs="Times New Roman"/>
                <w:color w:val="000000" w:themeColor="text1"/>
                <w:sz w:val="24"/>
                <w:szCs w:val="24"/>
                <w:lang w:val="pt-BR"/>
              </w:rPr>
              <w:t xml:space="preserve">Revisão do documento - Após revisão da </w:t>
            </w:r>
            <w:proofErr w:type="spellStart"/>
            <w:r w:rsidRPr="00B877F8">
              <w:rPr>
                <w:rFonts w:ascii="Times New Roman" w:hAnsi="Times New Roman" w:cs="Times New Roman"/>
                <w:color w:val="000000" w:themeColor="text1"/>
                <w:sz w:val="24"/>
                <w:szCs w:val="24"/>
                <w:lang w:val="pt-BR"/>
              </w:rPr>
              <w:t>Geyza</w:t>
            </w:r>
            <w:proofErr w:type="spellEnd"/>
          </w:p>
        </w:tc>
        <w:tc>
          <w:tcPr>
            <w:tcW w:w="2524" w:type="dxa"/>
          </w:tcPr>
          <w:p w14:paraId="467D10A7" w14:textId="13871685" w:rsidR="00DA5261" w:rsidRPr="00B877F8" w:rsidRDefault="00FB624A" w:rsidP="00DA5261">
            <w:pPr>
              <w:pStyle w:val="TableParagraph"/>
              <w:spacing w:before="119"/>
              <w:ind w:left="219" w:right="218"/>
              <w:jc w:val="center"/>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Lorene Rosa</w:t>
            </w:r>
          </w:p>
        </w:tc>
      </w:tr>
      <w:tr w:rsidR="00011AE5" w:rsidRPr="00B877F8" w14:paraId="40A5EF98" w14:textId="77777777" w:rsidTr="7B7FBD2D">
        <w:trPr>
          <w:trHeight w:val="360"/>
        </w:trPr>
        <w:tc>
          <w:tcPr>
            <w:tcW w:w="1707" w:type="dxa"/>
          </w:tcPr>
          <w:p w14:paraId="244F32CA" w14:textId="340B6C70" w:rsidR="00011AE5" w:rsidRPr="00586A8A" w:rsidRDefault="00011AE5" w:rsidP="00DA5261">
            <w:pPr>
              <w:pStyle w:val="TableParagraph"/>
              <w:jc w:val="center"/>
              <w:rPr>
                <w:rFonts w:ascii="Times New Roman" w:hAnsi="Times New Roman" w:cs="Times New Roman"/>
                <w:color w:val="000000" w:themeColor="text1"/>
                <w:sz w:val="24"/>
                <w:szCs w:val="24"/>
                <w:lang w:val="pt-BR"/>
              </w:rPr>
            </w:pPr>
            <w:r w:rsidRPr="00586A8A">
              <w:rPr>
                <w:rFonts w:ascii="Times New Roman" w:hAnsi="Times New Roman" w:cs="Times New Roman"/>
                <w:color w:val="000000" w:themeColor="text1"/>
                <w:sz w:val="24"/>
                <w:lang w:val="pt-BR"/>
              </w:rPr>
              <w:t>30/08/2023</w:t>
            </w:r>
          </w:p>
        </w:tc>
        <w:tc>
          <w:tcPr>
            <w:tcW w:w="899" w:type="dxa"/>
          </w:tcPr>
          <w:p w14:paraId="32F49AB1" w14:textId="056FA15D" w:rsidR="00011AE5" w:rsidRPr="00586A8A" w:rsidRDefault="00011AE5" w:rsidP="00DA5261">
            <w:pPr>
              <w:pStyle w:val="TableParagraph"/>
              <w:jc w:val="center"/>
              <w:rPr>
                <w:rFonts w:ascii="Times New Roman" w:hAnsi="Times New Roman" w:cs="Times New Roman"/>
                <w:color w:val="000000" w:themeColor="text1"/>
                <w:sz w:val="24"/>
                <w:szCs w:val="24"/>
                <w:lang w:val="pt-BR"/>
              </w:rPr>
            </w:pPr>
            <w:r w:rsidRPr="00586A8A">
              <w:rPr>
                <w:rFonts w:ascii="Times New Roman" w:hAnsi="Times New Roman" w:cs="Times New Roman"/>
                <w:color w:val="000000" w:themeColor="text1"/>
                <w:sz w:val="24"/>
                <w:szCs w:val="24"/>
                <w:lang w:val="pt-BR"/>
              </w:rPr>
              <w:t>5.0</w:t>
            </w:r>
          </w:p>
        </w:tc>
        <w:tc>
          <w:tcPr>
            <w:tcW w:w="4670" w:type="dxa"/>
          </w:tcPr>
          <w:p w14:paraId="72113AC0" w14:textId="3DA25839" w:rsidR="00011AE5" w:rsidRPr="00586A8A" w:rsidRDefault="00952627" w:rsidP="00DA5261">
            <w:pPr>
              <w:pStyle w:val="TableParagraph"/>
              <w:jc w:val="center"/>
              <w:rPr>
                <w:rFonts w:ascii="Times New Roman" w:hAnsi="Times New Roman" w:cs="Times New Roman"/>
                <w:color w:val="000000" w:themeColor="text1"/>
                <w:sz w:val="24"/>
                <w:szCs w:val="24"/>
                <w:lang w:val="pt-BR"/>
              </w:rPr>
            </w:pPr>
            <w:r w:rsidRPr="00586A8A">
              <w:rPr>
                <w:rFonts w:ascii="Times New Roman" w:hAnsi="Times New Roman" w:cs="Times New Roman"/>
                <w:color w:val="000000" w:themeColor="text1"/>
                <w:sz w:val="24"/>
                <w:lang w:val="pt-BR"/>
              </w:rPr>
              <w:t>2ª Revisão</w:t>
            </w:r>
            <w:r w:rsidR="00011AE5" w:rsidRPr="00586A8A">
              <w:rPr>
                <w:rFonts w:ascii="Times New Roman" w:hAnsi="Times New Roman" w:cs="Times New Roman"/>
                <w:color w:val="000000" w:themeColor="text1"/>
                <w:spacing w:val="-1"/>
                <w:sz w:val="24"/>
                <w:lang w:val="pt-BR"/>
              </w:rPr>
              <w:t xml:space="preserve"> </w:t>
            </w:r>
            <w:r w:rsidR="00011AE5" w:rsidRPr="00586A8A">
              <w:rPr>
                <w:rFonts w:ascii="Times New Roman" w:hAnsi="Times New Roman" w:cs="Times New Roman"/>
                <w:color w:val="000000" w:themeColor="text1"/>
                <w:sz w:val="24"/>
                <w:lang w:val="pt-BR"/>
              </w:rPr>
              <w:t>do</w:t>
            </w:r>
            <w:r w:rsidR="00011AE5" w:rsidRPr="00586A8A">
              <w:rPr>
                <w:rFonts w:ascii="Times New Roman" w:hAnsi="Times New Roman" w:cs="Times New Roman"/>
                <w:color w:val="000000" w:themeColor="text1"/>
                <w:spacing w:val="-1"/>
                <w:sz w:val="24"/>
                <w:lang w:val="pt-BR"/>
              </w:rPr>
              <w:t xml:space="preserve"> </w:t>
            </w:r>
            <w:r w:rsidR="00011AE5" w:rsidRPr="00586A8A">
              <w:rPr>
                <w:rFonts w:ascii="Times New Roman" w:hAnsi="Times New Roman" w:cs="Times New Roman"/>
                <w:color w:val="000000" w:themeColor="text1"/>
                <w:sz w:val="24"/>
                <w:lang w:val="pt-BR"/>
              </w:rPr>
              <w:t>documento</w:t>
            </w:r>
            <w:r w:rsidR="00011AE5" w:rsidRPr="00586A8A">
              <w:rPr>
                <w:rFonts w:ascii="Times New Roman" w:hAnsi="Times New Roman" w:cs="Times New Roman"/>
                <w:color w:val="000000" w:themeColor="text1"/>
                <w:spacing w:val="-1"/>
                <w:sz w:val="24"/>
                <w:lang w:val="pt-BR"/>
              </w:rPr>
              <w:t xml:space="preserve"> </w:t>
            </w:r>
            <w:r w:rsidR="00011AE5" w:rsidRPr="00586A8A">
              <w:rPr>
                <w:rFonts w:ascii="Times New Roman" w:hAnsi="Times New Roman" w:cs="Times New Roman"/>
                <w:color w:val="000000" w:themeColor="text1"/>
                <w:sz w:val="24"/>
                <w:lang w:val="pt-BR"/>
              </w:rPr>
              <w:t>- análise</w:t>
            </w:r>
            <w:r w:rsidR="00011AE5" w:rsidRPr="00586A8A">
              <w:rPr>
                <w:rFonts w:ascii="Times New Roman" w:hAnsi="Times New Roman" w:cs="Times New Roman"/>
                <w:color w:val="000000" w:themeColor="text1"/>
                <w:spacing w:val="-2"/>
                <w:sz w:val="24"/>
                <w:lang w:val="pt-BR"/>
              </w:rPr>
              <w:t xml:space="preserve"> </w:t>
            </w:r>
            <w:r w:rsidR="00011AE5" w:rsidRPr="00586A8A">
              <w:rPr>
                <w:rFonts w:ascii="Times New Roman" w:hAnsi="Times New Roman" w:cs="Times New Roman"/>
                <w:color w:val="000000" w:themeColor="text1"/>
                <w:sz w:val="24"/>
                <w:lang w:val="pt-BR"/>
              </w:rPr>
              <w:t>jurídica</w:t>
            </w:r>
          </w:p>
        </w:tc>
        <w:tc>
          <w:tcPr>
            <w:tcW w:w="2524" w:type="dxa"/>
          </w:tcPr>
          <w:p w14:paraId="7663C77A" w14:textId="1AAA778B" w:rsidR="00011AE5" w:rsidRPr="00586A8A" w:rsidRDefault="00011AE5" w:rsidP="00DA5261">
            <w:pPr>
              <w:pStyle w:val="TableParagraph"/>
              <w:jc w:val="center"/>
              <w:rPr>
                <w:rFonts w:ascii="Times New Roman" w:hAnsi="Times New Roman" w:cs="Times New Roman"/>
                <w:color w:val="000000" w:themeColor="text1"/>
                <w:sz w:val="24"/>
                <w:szCs w:val="24"/>
                <w:lang w:val="pt-BR"/>
              </w:rPr>
            </w:pPr>
            <w:proofErr w:type="spellStart"/>
            <w:r w:rsidRPr="00586A8A">
              <w:rPr>
                <w:rFonts w:ascii="Times New Roman" w:hAnsi="Times New Roman" w:cs="Times New Roman"/>
                <w:color w:val="000000" w:themeColor="text1"/>
                <w:sz w:val="24"/>
                <w:lang w:val="pt-BR"/>
              </w:rPr>
              <w:t>Geyza</w:t>
            </w:r>
            <w:proofErr w:type="spellEnd"/>
            <w:r w:rsidRPr="00586A8A">
              <w:rPr>
                <w:rFonts w:ascii="Times New Roman" w:hAnsi="Times New Roman" w:cs="Times New Roman"/>
                <w:color w:val="000000" w:themeColor="text1"/>
                <w:sz w:val="24"/>
                <w:lang w:val="pt-BR"/>
              </w:rPr>
              <w:t xml:space="preserve"> Bianconi</w:t>
            </w:r>
          </w:p>
        </w:tc>
      </w:tr>
      <w:tr w:rsidR="00011AE5" w:rsidRPr="00B877F8" w14:paraId="192E8BD5" w14:textId="77777777" w:rsidTr="7B7FBD2D">
        <w:trPr>
          <w:trHeight w:val="360"/>
        </w:trPr>
        <w:tc>
          <w:tcPr>
            <w:tcW w:w="1707" w:type="dxa"/>
          </w:tcPr>
          <w:p w14:paraId="5D311A8C" w14:textId="26E5B86F" w:rsidR="00011AE5" w:rsidRPr="00586A8A" w:rsidRDefault="00011AE5" w:rsidP="00DA5261">
            <w:pPr>
              <w:pStyle w:val="TableParagraph"/>
              <w:jc w:val="center"/>
              <w:rPr>
                <w:rFonts w:ascii="Times New Roman" w:hAnsi="Times New Roman" w:cs="Times New Roman"/>
                <w:color w:val="000000" w:themeColor="text1"/>
                <w:sz w:val="24"/>
                <w:szCs w:val="24"/>
                <w:lang w:val="pt-BR"/>
              </w:rPr>
            </w:pPr>
            <w:r w:rsidRPr="00586A8A">
              <w:rPr>
                <w:rFonts w:ascii="Times New Roman" w:hAnsi="Times New Roman" w:cs="Times New Roman"/>
                <w:color w:val="000000" w:themeColor="text1"/>
                <w:sz w:val="24"/>
                <w:lang w:val="pt-BR"/>
              </w:rPr>
              <w:t>13/08/2023</w:t>
            </w:r>
          </w:p>
        </w:tc>
        <w:tc>
          <w:tcPr>
            <w:tcW w:w="899" w:type="dxa"/>
          </w:tcPr>
          <w:p w14:paraId="030CFDAA" w14:textId="0133E149" w:rsidR="00011AE5" w:rsidRPr="00586A8A" w:rsidRDefault="00011AE5" w:rsidP="00DA5261">
            <w:pPr>
              <w:pStyle w:val="TableParagraph"/>
              <w:jc w:val="center"/>
              <w:rPr>
                <w:rFonts w:ascii="Times New Roman" w:hAnsi="Times New Roman" w:cs="Times New Roman"/>
                <w:color w:val="000000" w:themeColor="text1"/>
                <w:sz w:val="24"/>
                <w:szCs w:val="24"/>
                <w:lang w:val="pt-BR"/>
              </w:rPr>
            </w:pPr>
            <w:r w:rsidRPr="00586A8A">
              <w:rPr>
                <w:rFonts w:ascii="Times New Roman" w:hAnsi="Times New Roman" w:cs="Times New Roman"/>
                <w:color w:val="000000" w:themeColor="text1"/>
                <w:sz w:val="24"/>
                <w:lang w:val="pt-BR"/>
              </w:rPr>
              <w:t>6.0</w:t>
            </w:r>
          </w:p>
        </w:tc>
        <w:tc>
          <w:tcPr>
            <w:tcW w:w="4670" w:type="dxa"/>
          </w:tcPr>
          <w:p w14:paraId="61C63E9A" w14:textId="3BE0350C" w:rsidR="00011AE5" w:rsidRPr="00586A8A" w:rsidRDefault="00011AE5" w:rsidP="7B7FBD2D">
            <w:pPr>
              <w:pStyle w:val="TableParagraph"/>
              <w:jc w:val="center"/>
              <w:rPr>
                <w:rFonts w:ascii="Times New Roman" w:hAnsi="Times New Roman" w:cs="Times New Roman"/>
                <w:color w:val="000000" w:themeColor="text1"/>
                <w:sz w:val="24"/>
                <w:szCs w:val="24"/>
                <w:lang w:val="pt-BR"/>
              </w:rPr>
            </w:pPr>
            <w:r w:rsidRPr="00586A8A">
              <w:rPr>
                <w:rFonts w:ascii="Times New Roman" w:hAnsi="Times New Roman" w:cs="Times New Roman"/>
                <w:color w:val="000000" w:themeColor="text1"/>
                <w:sz w:val="24"/>
                <w:lang w:val="pt-BR"/>
              </w:rPr>
              <w:t>Revisão</w:t>
            </w:r>
            <w:r w:rsidRPr="00586A8A">
              <w:rPr>
                <w:rFonts w:ascii="Times New Roman" w:hAnsi="Times New Roman" w:cs="Times New Roman"/>
                <w:color w:val="000000" w:themeColor="text1"/>
                <w:spacing w:val="-1"/>
                <w:sz w:val="24"/>
                <w:lang w:val="pt-BR"/>
              </w:rPr>
              <w:t xml:space="preserve"> </w:t>
            </w:r>
            <w:r w:rsidRPr="00586A8A">
              <w:rPr>
                <w:rFonts w:ascii="Times New Roman" w:hAnsi="Times New Roman" w:cs="Times New Roman"/>
                <w:color w:val="000000" w:themeColor="text1"/>
                <w:sz w:val="24"/>
                <w:lang w:val="pt-BR"/>
              </w:rPr>
              <w:t>do</w:t>
            </w:r>
            <w:r w:rsidRPr="00586A8A">
              <w:rPr>
                <w:rFonts w:ascii="Times New Roman" w:hAnsi="Times New Roman" w:cs="Times New Roman"/>
                <w:color w:val="000000" w:themeColor="text1"/>
                <w:spacing w:val="-1"/>
                <w:sz w:val="24"/>
                <w:lang w:val="pt-BR"/>
              </w:rPr>
              <w:t xml:space="preserve"> </w:t>
            </w:r>
            <w:r w:rsidRPr="00586A8A">
              <w:rPr>
                <w:rFonts w:ascii="Times New Roman" w:hAnsi="Times New Roman" w:cs="Times New Roman"/>
                <w:color w:val="000000" w:themeColor="text1"/>
                <w:sz w:val="24"/>
                <w:lang w:val="pt-BR"/>
              </w:rPr>
              <w:t>documento</w:t>
            </w:r>
            <w:r w:rsidRPr="00586A8A">
              <w:rPr>
                <w:rFonts w:ascii="Times New Roman" w:hAnsi="Times New Roman" w:cs="Times New Roman"/>
                <w:color w:val="000000" w:themeColor="text1"/>
                <w:spacing w:val="-1"/>
                <w:sz w:val="24"/>
                <w:lang w:val="pt-BR"/>
              </w:rPr>
              <w:t xml:space="preserve"> </w:t>
            </w:r>
            <w:r w:rsidRPr="00586A8A">
              <w:rPr>
                <w:rFonts w:ascii="Times New Roman" w:hAnsi="Times New Roman" w:cs="Times New Roman"/>
                <w:color w:val="000000" w:themeColor="text1"/>
                <w:sz w:val="24"/>
                <w:lang w:val="pt-BR"/>
              </w:rPr>
              <w:t>- análise</w:t>
            </w:r>
            <w:r w:rsidRPr="00586A8A">
              <w:rPr>
                <w:rFonts w:ascii="Times New Roman" w:hAnsi="Times New Roman" w:cs="Times New Roman"/>
                <w:color w:val="000000" w:themeColor="text1"/>
                <w:spacing w:val="-2"/>
                <w:sz w:val="24"/>
                <w:lang w:val="pt-BR"/>
              </w:rPr>
              <w:t xml:space="preserve"> </w:t>
            </w:r>
            <w:r w:rsidRPr="00586A8A">
              <w:rPr>
                <w:rFonts w:ascii="Times New Roman" w:hAnsi="Times New Roman" w:cs="Times New Roman"/>
                <w:color w:val="000000" w:themeColor="text1"/>
                <w:sz w:val="24"/>
                <w:lang w:val="pt-BR"/>
              </w:rPr>
              <w:t>técnica</w:t>
            </w:r>
          </w:p>
        </w:tc>
        <w:tc>
          <w:tcPr>
            <w:tcW w:w="2524" w:type="dxa"/>
          </w:tcPr>
          <w:p w14:paraId="2FB5632B" w14:textId="235FF1EA" w:rsidR="00011AE5" w:rsidRPr="00586A8A" w:rsidRDefault="00011AE5" w:rsidP="00DA5261">
            <w:pPr>
              <w:pStyle w:val="TableParagraph"/>
              <w:jc w:val="center"/>
              <w:rPr>
                <w:rFonts w:ascii="Times New Roman" w:hAnsi="Times New Roman" w:cs="Times New Roman"/>
                <w:color w:val="000000" w:themeColor="text1"/>
                <w:sz w:val="24"/>
                <w:szCs w:val="24"/>
                <w:lang w:val="pt-BR"/>
              </w:rPr>
            </w:pPr>
            <w:r w:rsidRPr="00586A8A">
              <w:rPr>
                <w:rFonts w:ascii="Times New Roman" w:hAnsi="Times New Roman" w:cs="Times New Roman"/>
                <w:color w:val="000000" w:themeColor="text1"/>
                <w:sz w:val="24"/>
                <w:lang w:val="pt-BR"/>
              </w:rPr>
              <w:t>José Gil</w:t>
            </w:r>
          </w:p>
        </w:tc>
      </w:tr>
      <w:tr w:rsidR="00011AE5" w:rsidRPr="00B877F8" w14:paraId="11978B4B" w14:textId="77777777" w:rsidTr="7B7FBD2D">
        <w:trPr>
          <w:trHeight w:val="360"/>
        </w:trPr>
        <w:tc>
          <w:tcPr>
            <w:tcW w:w="1707" w:type="dxa"/>
          </w:tcPr>
          <w:p w14:paraId="5332A4FB" w14:textId="1FD8660D" w:rsidR="00011AE5" w:rsidRPr="00B877F8" w:rsidRDefault="00586A8A" w:rsidP="00DA5261">
            <w:pPr>
              <w:pStyle w:val="TableParagraph"/>
              <w:jc w:val="center"/>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01/09/2023</w:t>
            </w:r>
          </w:p>
        </w:tc>
        <w:tc>
          <w:tcPr>
            <w:tcW w:w="899" w:type="dxa"/>
          </w:tcPr>
          <w:p w14:paraId="58F01FED" w14:textId="135DE21B" w:rsidR="00011AE5" w:rsidRPr="00B877F8" w:rsidRDefault="00011AE5" w:rsidP="00DA5261">
            <w:pPr>
              <w:pStyle w:val="TableParagraph"/>
              <w:jc w:val="center"/>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7</w:t>
            </w:r>
            <w:r w:rsidRPr="00B877F8">
              <w:rPr>
                <w:rFonts w:ascii="Times New Roman" w:hAnsi="Times New Roman" w:cs="Times New Roman"/>
                <w:color w:val="000000" w:themeColor="text1"/>
                <w:sz w:val="24"/>
                <w:szCs w:val="24"/>
                <w:lang w:val="pt-BR"/>
              </w:rPr>
              <w:t>.0</w:t>
            </w:r>
          </w:p>
        </w:tc>
        <w:tc>
          <w:tcPr>
            <w:tcW w:w="4670" w:type="dxa"/>
          </w:tcPr>
          <w:p w14:paraId="0F05B2C6" w14:textId="5539DE36" w:rsidR="00011AE5" w:rsidRPr="7B7FBD2D" w:rsidRDefault="00011AE5" w:rsidP="7B7FBD2D">
            <w:pPr>
              <w:pStyle w:val="TableParagraph"/>
              <w:jc w:val="center"/>
              <w:rPr>
                <w:rFonts w:ascii="Times New Roman" w:hAnsi="Times New Roman" w:cs="Times New Roman"/>
                <w:color w:val="FF0000"/>
                <w:sz w:val="24"/>
                <w:szCs w:val="24"/>
                <w:lang w:val="pt-BR"/>
              </w:rPr>
            </w:pPr>
            <w:r w:rsidRPr="00B877F8">
              <w:rPr>
                <w:rFonts w:ascii="Times New Roman" w:hAnsi="Times New Roman" w:cs="Times New Roman"/>
                <w:color w:val="000000" w:themeColor="text1"/>
                <w:sz w:val="24"/>
                <w:szCs w:val="24"/>
                <w:lang w:val="pt-BR"/>
              </w:rPr>
              <w:t xml:space="preserve">Revisão do documento - Após revisão do </w:t>
            </w:r>
            <w:r>
              <w:rPr>
                <w:rFonts w:ascii="Times New Roman" w:hAnsi="Times New Roman" w:cs="Times New Roman"/>
                <w:color w:val="000000" w:themeColor="text1"/>
                <w:sz w:val="24"/>
                <w:szCs w:val="24"/>
                <w:lang w:val="pt-BR"/>
              </w:rPr>
              <w:t>Gil</w:t>
            </w:r>
          </w:p>
        </w:tc>
        <w:tc>
          <w:tcPr>
            <w:tcW w:w="2524" w:type="dxa"/>
          </w:tcPr>
          <w:p w14:paraId="68A80A14" w14:textId="0FD82E88" w:rsidR="00011AE5" w:rsidRPr="00B877F8" w:rsidRDefault="00011AE5" w:rsidP="00DA5261">
            <w:pPr>
              <w:pStyle w:val="TableParagraph"/>
              <w:jc w:val="center"/>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lang w:val="pt-BR"/>
              </w:rPr>
              <w:t>Lorene Nunes da Rosa</w:t>
            </w:r>
          </w:p>
        </w:tc>
      </w:tr>
      <w:tr w:rsidR="006D0B86" w:rsidRPr="00B877F8" w14:paraId="47183426" w14:textId="77777777" w:rsidTr="7B7FBD2D">
        <w:trPr>
          <w:trHeight w:val="360"/>
        </w:trPr>
        <w:tc>
          <w:tcPr>
            <w:tcW w:w="1707" w:type="dxa"/>
          </w:tcPr>
          <w:p w14:paraId="22FDF77A" w14:textId="25C81388" w:rsidR="006D0B86" w:rsidRDefault="006D0B86" w:rsidP="00DA5261">
            <w:pPr>
              <w:pStyle w:val="TableParagraph"/>
              <w:jc w:val="center"/>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10/011/2023</w:t>
            </w:r>
          </w:p>
        </w:tc>
        <w:tc>
          <w:tcPr>
            <w:tcW w:w="899" w:type="dxa"/>
          </w:tcPr>
          <w:p w14:paraId="040BD0E0" w14:textId="59A8164C" w:rsidR="006D0B86" w:rsidRDefault="006D0B86" w:rsidP="00DA5261">
            <w:pPr>
              <w:pStyle w:val="TableParagraph"/>
              <w:jc w:val="center"/>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8.0</w:t>
            </w:r>
          </w:p>
        </w:tc>
        <w:tc>
          <w:tcPr>
            <w:tcW w:w="4670" w:type="dxa"/>
          </w:tcPr>
          <w:p w14:paraId="5458D4C6" w14:textId="697FF9BE" w:rsidR="006D0B86" w:rsidRPr="00B877F8" w:rsidRDefault="006D0B86" w:rsidP="7B7FBD2D">
            <w:pPr>
              <w:pStyle w:val="TableParagraph"/>
              <w:jc w:val="center"/>
              <w:rPr>
                <w:rFonts w:ascii="Times New Roman" w:hAnsi="Times New Roman" w:cs="Times New Roman"/>
                <w:color w:val="000000" w:themeColor="text1"/>
                <w:sz w:val="24"/>
                <w:szCs w:val="24"/>
                <w:lang w:val="pt-BR"/>
              </w:rPr>
            </w:pPr>
            <w:r w:rsidRPr="00B877F8">
              <w:rPr>
                <w:rFonts w:ascii="Times New Roman" w:hAnsi="Times New Roman" w:cs="Times New Roman"/>
                <w:color w:val="000000" w:themeColor="text1"/>
                <w:sz w:val="24"/>
                <w:szCs w:val="24"/>
                <w:lang w:val="pt-BR"/>
              </w:rPr>
              <w:t xml:space="preserve">Revisão do documento - Após </w:t>
            </w:r>
            <w:r>
              <w:rPr>
                <w:rFonts w:ascii="Times New Roman" w:hAnsi="Times New Roman" w:cs="Times New Roman"/>
                <w:color w:val="000000" w:themeColor="text1"/>
                <w:sz w:val="24"/>
                <w:szCs w:val="24"/>
                <w:lang w:val="pt-BR"/>
              </w:rPr>
              <w:t>parecer ATJL</w:t>
            </w:r>
          </w:p>
        </w:tc>
        <w:tc>
          <w:tcPr>
            <w:tcW w:w="2524" w:type="dxa"/>
          </w:tcPr>
          <w:p w14:paraId="6EE7A0FE" w14:textId="73D1B106" w:rsidR="006D0B86" w:rsidRDefault="006D0B86" w:rsidP="00DA5261">
            <w:pPr>
              <w:pStyle w:val="TableParagraph"/>
              <w:jc w:val="center"/>
              <w:rPr>
                <w:rFonts w:ascii="Times New Roman" w:hAnsi="Times New Roman" w:cs="Times New Roman"/>
                <w:color w:val="000000" w:themeColor="text1"/>
                <w:sz w:val="24"/>
                <w:lang w:val="pt-BR"/>
              </w:rPr>
            </w:pPr>
            <w:r>
              <w:rPr>
                <w:rFonts w:ascii="Times New Roman" w:hAnsi="Times New Roman" w:cs="Times New Roman"/>
                <w:color w:val="000000" w:themeColor="text1"/>
                <w:sz w:val="24"/>
                <w:lang w:val="pt-BR"/>
              </w:rPr>
              <w:t>Lorene Nunes da Rosa</w:t>
            </w:r>
          </w:p>
        </w:tc>
      </w:tr>
    </w:tbl>
    <w:p w14:paraId="6B6A1726" w14:textId="77777777" w:rsidR="00625D01" w:rsidRDefault="00625D01" w:rsidP="000771B7">
      <w:pPr>
        <w:tabs>
          <w:tab w:val="left" w:pos="2515"/>
        </w:tabs>
        <w:spacing w:line="360" w:lineRule="auto"/>
        <w:rPr>
          <w:rFonts w:ascii="Times New Roman" w:hAnsi="Times New Roman" w:cs="Times New Roman"/>
          <w:color w:val="000000" w:themeColor="text1"/>
          <w:sz w:val="24"/>
          <w:szCs w:val="24"/>
        </w:rPr>
      </w:pPr>
    </w:p>
    <w:p w14:paraId="21DFB182" w14:textId="77777777" w:rsidR="00625D01" w:rsidRDefault="00625D01" w:rsidP="000771B7">
      <w:pPr>
        <w:tabs>
          <w:tab w:val="left" w:pos="2515"/>
        </w:tabs>
        <w:spacing w:line="360" w:lineRule="auto"/>
        <w:rPr>
          <w:rFonts w:ascii="Times New Roman" w:hAnsi="Times New Roman" w:cs="Times New Roman"/>
          <w:color w:val="000000" w:themeColor="text1"/>
          <w:sz w:val="24"/>
          <w:szCs w:val="24"/>
        </w:rPr>
      </w:pPr>
    </w:p>
    <w:p w14:paraId="12AB6420"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542CDECA"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586BC9F1"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3A2F053B"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38E88ABE"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4C1F5A7D"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69DF417A"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34DFDDE2"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0B4FE48C"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12FF803D"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6EE77288"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39DE0AA7" w14:textId="43C540A6" w:rsidR="27B212BB" w:rsidRDefault="27B212BB" w:rsidP="27B212BB">
      <w:pPr>
        <w:tabs>
          <w:tab w:val="left" w:pos="2515"/>
        </w:tabs>
        <w:spacing w:line="360" w:lineRule="auto"/>
        <w:rPr>
          <w:rFonts w:ascii="Times New Roman" w:hAnsi="Times New Roman" w:cs="Times New Roman"/>
          <w:color w:val="000000" w:themeColor="text1"/>
          <w:sz w:val="24"/>
          <w:szCs w:val="24"/>
        </w:rPr>
      </w:pPr>
    </w:p>
    <w:p w14:paraId="762BF04B" w14:textId="4D9DD074" w:rsidR="27B212BB" w:rsidRDefault="27B212BB" w:rsidP="27B212BB">
      <w:pPr>
        <w:tabs>
          <w:tab w:val="left" w:pos="2515"/>
        </w:tabs>
        <w:spacing w:line="360" w:lineRule="auto"/>
        <w:rPr>
          <w:rFonts w:ascii="Times New Roman" w:hAnsi="Times New Roman" w:cs="Times New Roman"/>
          <w:color w:val="000000" w:themeColor="text1"/>
          <w:sz w:val="24"/>
          <w:szCs w:val="24"/>
        </w:rPr>
      </w:pPr>
    </w:p>
    <w:p w14:paraId="4DEF5F58" w14:textId="41CB7B10" w:rsidR="27B212BB" w:rsidRDefault="27B212BB" w:rsidP="27B212BB">
      <w:pPr>
        <w:tabs>
          <w:tab w:val="left" w:pos="2515"/>
        </w:tabs>
        <w:spacing w:line="360" w:lineRule="auto"/>
        <w:rPr>
          <w:rFonts w:ascii="Times New Roman" w:hAnsi="Times New Roman" w:cs="Times New Roman"/>
          <w:color w:val="000000" w:themeColor="text1"/>
          <w:sz w:val="24"/>
          <w:szCs w:val="24"/>
        </w:rPr>
      </w:pPr>
    </w:p>
    <w:p w14:paraId="4021CB76"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6B8731AD"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3C89A273" w14:textId="77777777" w:rsidR="006C7858" w:rsidRDefault="006C7858" w:rsidP="000771B7">
      <w:pPr>
        <w:tabs>
          <w:tab w:val="left" w:pos="2515"/>
        </w:tabs>
        <w:spacing w:line="360" w:lineRule="auto"/>
        <w:rPr>
          <w:rFonts w:ascii="Times New Roman" w:hAnsi="Times New Roman" w:cs="Times New Roman"/>
          <w:color w:val="000000" w:themeColor="text1"/>
          <w:sz w:val="24"/>
          <w:szCs w:val="24"/>
        </w:rPr>
      </w:pPr>
    </w:p>
    <w:p w14:paraId="44F16C18" w14:textId="2003CC80" w:rsidR="00F749B9" w:rsidRPr="00F749B9" w:rsidRDefault="00F749B9" w:rsidP="00F749B9">
      <w:pPr>
        <w:pBdr>
          <w:bottom w:val="single" w:sz="8" w:space="1" w:color="000000" w:themeColor="text1"/>
        </w:pBdr>
        <w:tabs>
          <w:tab w:val="left" w:pos="2515"/>
        </w:tabs>
        <w:spacing w:line="360" w:lineRule="auto"/>
        <w:jc w:val="center"/>
        <w:rPr>
          <w:rFonts w:ascii="Times New Roman" w:hAnsi="Times New Roman" w:cs="Times New Roman"/>
          <w:b/>
          <w:color w:val="000000" w:themeColor="text1"/>
          <w:sz w:val="32"/>
          <w:szCs w:val="24"/>
        </w:rPr>
      </w:pPr>
      <w:r w:rsidRPr="00F749B9">
        <w:rPr>
          <w:rFonts w:ascii="Times New Roman" w:hAnsi="Times New Roman" w:cs="Times New Roman"/>
          <w:b/>
          <w:color w:val="000000" w:themeColor="text1"/>
          <w:sz w:val="32"/>
          <w:szCs w:val="24"/>
        </w:rPr>
        <w:t>Sumário</w:t>
      </w:r>
    </w:p>
    <w:p w14:paraId="188300FD" w14:textId="31EA2CEA" w:rsidR="00573AAF" w:rsidRDefault="00F749B9">
      <w:pPr>
        <w:pStyle w:val="Sumrio2"/>
        <w:tabs>
          <w:tab w:val="right" w:leader="dot" w:pos="9488"/>
        </w:tabs>
        <w:rPr>
          <w:rFonts w:eastAsiaTheme="minorEastAsia" w:cstheme="minorBidi"/>
          <w:smallCaps w:val="0"/>
          <w:noProof/>
          <w:kern w:val="2"/>
          <w:sz w:val="22"/>
          <w:szCs w:val="22"/>
          <w14:ligatures w14:val="standardContextual"/>
        </w:rPr>
      </w:pPr>
      <w:r w:rsidRPr="006C7858">
        <w:rPr>
          <w:rFonts w:ascii="Times New Roman" w:hAnsi="Times New Roman" w:cs="Times New Roman"/>
          <w:b/>
          <w:color w:val="000000" w:themeColor="text1"/>
          <w:sz w:val="32"/>
          <w:szCs w:val="24"/>
        </w:rPr>
        <w:fldChar w:fldCharType="begin"/>
      </w:r>
      <w:r w:rsidRPr="006C7858">
        <w:rPr>
          <w:rFonts w:ascii="Times New Roman" w:hAnsi="Times New Roman" w:cs="Times New Roman"/>
          <w:b/>
          <w:color w:val="000000" w:themeColor="text1"/>
          <w:sz w:val="32"/>
          <w:szCs w:val="24"/>
        </w:rPr>
        <w:instrText xml:space="preserve"> TOC \o "1-4" \h \z \u </w:instrText>
      </w:r>
      <w:r w:rsidRPr="006C7858">
        <w:rPr>
          <w:rFonts w:ascii="Times New Roman" w:hAnsi="Times New Roman" w:cs="Times New Roman"/>
          <w:b/>
          <w:color w:val="000000" w:themeColor="text1"/>
          <w:sz w:val="32"/>
          <w:szCs w:val="24"/>
        </w:rPr>
        <w:fldChar w:fldCharType="separate"/>
      </w:r>
      <w:hyperlink w:anchor="_Toc150530935" w:history="1">
        <w:r w:rsidR="00573AAF" w:rsidRPr="00B26B97">
          <w:rPr>
            <w:rStyle w:val="Hyperlink"/>
            <w:rFonts w:cs="Times New Roman"/>
            <w:noProof/>
          </w:rPr>
          <w:t>Histórico</w:t>
        </w:r>
        <w:r w:rsidR="00573AAF" w:rsidRPr="00B26B97">
          <w:rPr>
            <w:rStyle w:val="Hyperlink"/>
            <w:rFonts w:cs="Times New Roman"/>
            <w:noProof/>
            <w:spacing w:val="-2"/>
          </w:rPr>
          <w:t xml:space="preserve"> </w:t>
        </w:r>
        <w:r w:rsidR="00573AAF" w:rsidRPr="00B26B97">
          <w:rPr>
            <w:rStyle w:val="Hyperlink"/>
            <w:rFonts w:cs="Times New Roman"/>
            <w:noProof/>
          </w:rPr>
          <w:t>de</w:t>
        </w:r>
        <w:r w:rsidR="00573AAF" w:rsidRPr="00B26B97">
          <w:rPr>
            <w:rStyle w:val="Hyperlink"/>
            <w:rFonts w:cs="Times New Roman"/>
            <w:noProof/>
            <w:spacing w:val="-1"/>
          </w:rPr>
          <w:t xml:space="preserve"> </w:t>
        </w:r>
        <w:r w:rsidR="00573AAF" w:rsidRPr="00B26B97">
          <w:rPr>
            <w:rStyle w:val="Hyperlink"/>
            <w:rFonts w:cs="Times New Roman"/>
            <w:noProof/>
          </w:rPr>
          <w:t>Revisões</w:t>
        </w:r>
        <w:r w:rsidR="00573AAF">
          <w:rPr>
            <w:noProof/>
            <w:webHidden/>
          </w:rPr>
          <w:tab/>
        </w:r>
        <w:r w:rsidR="00573AAF">
          <w:rPr>
            <w:noProof/>
            <w:webHidden/>
          </w:rPr>
          <w:fldChar w:fldCharType="begin"/>
        </w:r>
        <w:r w:rsidR="00573AAF">
          <w:rPr>
            <w:noProof/>
            <w:webHidden/>
          </w:rPr>
          <w:instrText xml:space="preserve"> PAGEREF _Toc150530935 \h </w:instrText>
        </w:r>
        <w:r w:rsidR="00573AAF">
          <w:rPr>
            <w:noProof/>
            <w:webHidden/>
          </w:rPr>
        </w:r>
        <w:r w:rsidR="00573AAF">
          <w:rPr>
            <w:noProof/>
            <w:webHidden/>
          </w:rPr>
          <w:fldChar w:fldCharType="separate"/>
        </w:r>
        <w:r w:rsidR="00FB121E">
          <w:rPr>
            <w:noProof/>
            <w:webHidden/>
          </w:rPr>
          <w:t>2</w:t>
        </w:r>
        <w:r w:rsidR="00573AAF">
          <w:rPr>
            <w:noProof/>
            <w:webHidden/>
          </w:rPr>
          <w:fldChar w:fldCharType="end"/>
        </w:r>
      </w:hyperlink>
    </w:p>
    <w:p w14:paraId="74C9AB2B" w14:textId="00A0B6BA"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36" w:history="1">
        <w:r w:rsidR="00573AAF" w:rsidRPr="00B26B97">
          <w:rPr>
            <w:rStyle w:val="Hyperlink"/>
            <w:noProof/>
          </w:rPr>
          <w:t>1-</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INTRODUÇÃO</w:t>
        </w:r>
        <w:r w:rsidR="00573AAF">
          <w:rPr>
            <w:noProof/>
            <w:webHidden/>
          </w:rPr>
          <w:tab/>
        </w:r>
        <w:r w:rsidR="00573AAF">
          <w:rPr>
            <w:noProof/>
            <w:webHidden/>
          </w:rPr>
          <w:fldChar w:fldCharType="begin"/>
        </w:r>
        <w:r w:rsidR="00573AAF">
          <w:rPr>
            <w:noProof/>
            <w:webHidden/>
          </w:rPr>
          <w:instrText xml:space="preserve"> PAGEREF _Toc150530936 \h </w:instrText>
        </w:r>
        <w:r w:rsidR="00573AAF">
          <w:rPr>
            <w:noProof/>
            <w:webHidden/>
          </w:rPr>
        </w:r>
        <w:r w:rsidR="00573AAF">
          <w:rPr>
            <w:noProof/>
            <w:webHidden/>
          </w:rPr>
          <w:fldChar w:fldCharType="separate"/>
        </w:r>
        <w:r w:rsidR="00FB121E">
          <w:rPr>
            <w:noProof/>
            <w:webHidden/>
          </w:rPr>
          <w:t>5</w:t>
        </w:r>
        <w:r w:rsidR="00573AAF">
          <w:rPr>
            <w:noProof/>
            <w:webHidden/>
          </w:rPr>
          <w:fldChar w:fldCharType="end"/>
        </w:r>
      </w:hyperlink>
    </w:p>
    <w:p w14:paraId="77B898D6" w14:textId="6EA37A17"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37" w:history="1">
        <w:r w:rsidR="00573AAF" w:rsidRPr="00B26B97">
          <w:rPr>
            <w:rStyle w:val="Hyperlink"/>
            <w:noProof/>
          </w:rPr>
          <w:t>2-</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DEFINIÇÃO E ESPECIFICAÇÃO DAS NECESSIDADES E REQUISITOS</w:t>
        </w:r>
        <w:r w:rsidR="00573AAF">
          <w:rPr>
            <w:noProof/>
            <w:webHidden/>
          </w:rPr>
          <w:tab/>
        </w:r>
        <w:r w:rsidR="00573AAF">
          <w:rPr>
            <w:noProof/>
            <w:webHidden/>
          </w:rPr>
          <w:fldChar w:fldCharType="begin"/>
        </w:r>
        <w:r w:rsidR="00573AAF">
          <w:rPr>
            <w:noProof/>
            <w:webHidden/>
          </w:rPr>
          <w:instrText xml:space="preserve"> PAGEREF _Toc150530937 \h </w:instrText>
        </w:r>
        <w:r w:rsidR="00573AAF">
          <w:rPr>
            <w:noProof/>
            <w:webHidden/>
          </w:rPr>
        </w:r>
        <w:r w:rsidR="00573AAF">
          <w:rPr>
            <w:noProof/>
            <w:webHidden/>
          </w:rPr>
          <w:fldChar w:fldCharType="separate"/>
        </w:r>
        <w:r w:rsidR="00FB121E">
          <w:rPr>
            <w:noProof/>
            <w:webHidden/>
          </w:rPr>
          <w:t>6</w:t>
        </w:r>
        <w:r w:rsidR="00573AAF">
          <w:rPr>
            <w:noProof/>
            <w:webHidden/>
          </w:rPr>
          <w:fldChar w:fldCharType="end"/>
        </w:r>
      </w:hyperlink>
    </w:p>
    <w:p w14:paraId="7FCC52A2" w14:textId="71F25795"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38" w:history="1">
        <w:r w:rsidR="00573AAF" w:rsidRPr="00B26B97">
          <w:rPr>
            <w:rStyle w:val="Hyperlink"/>
            <w:rFonts w:eastAsia="Calibri"/>
            <w:noProof/>
          </w:rPr>
          <w:t>1.1</w:t>
        </w:r>
        <w:r w:rsidR="00573AAF">
          <w:rPr>
            <w:rFonts w:eastAsiaTheme="minorEastAsia" w:cstheme="minorBidi"/>
            <w:smallCaps w:val="0"/>
            <w:noProof/>
            <w:kern w:val="2"/>
            <w:sz w:val="22"/>
            <w:szCs w:val="22"/>
            <w14:ligatures w14:val="standardContextual"/>
          </w:rPr>
          <w:tab/>
        </w:r>
        <w:r w:rsidR="00573AAF" w:rsidRPr="00B26B97">
          <w:rPr>
            <w:rStyle w:val="Hyperlink"/>
            <w:rFonts w:eastAsia="Calibri"/>
            <w:noProof/>
          </w:rPr>
          <w:t>Identificação da Necessidade Tecnológica:</w:t>
        </w:r>
        <w:r w:rsidR="00573AAF">
          <w:rPr>
            <w:noProof/>
            <w:webHidden/>
          </w:rPr>
          <w:tab/>
        </w:r>
        <w:r w:rsidR="00573AAF">
          <w:rPr>
            <w:noProof/>
            <w:webHidden/>
          </w:rPr>
          <w:fldChar w:fldCharType="begin"/>
        </w:r>
        <w:r w:rsidR="00573AAF">
          <w:rPr>
            <w:noProof/>
            <w:webHidden/>
          </w:rPr>
          <w:instrText xml:space="preserve"> PAGEREF _Toc150530938 \h </w:instrText>
        </w:r>
        <w:r w:rsidR="00573AAF">
          <w:rPr>
            <w:noProof/>
            <w:webHidden/>
          </w:rPr>
        </w:r>
        <w:r w:rsidR="00573AAF">
          <w:rPr>
            <w:noProof/>
            <w:webHidden/>
          </w:rPr>
          <w:fldChar w:fldCharType="separate"/>
        </w:r>
        <w:r w:rsidR="00FB121E">
          <w:rPr>
            <w:noProof/>
            <w:webHidden/>
          </w:rPr>
          <w:t>6</w:t>
        </w:r>
        <w:r w:rsidR="00573AAF">
          <w:rPr>
            <w:noProof/>
            <w:webHidden/>
          </w:rPr>
          <w:fldChar w:fldCharType="end"/>
        </w:r>
      </w:hyperlink>
    </w:p>
    <w:p w14:paraId="5C8B0BA8" w14:textId="7B5C3613"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39" w:history="1">
        <w:r w:rsidR="00573AAF" w:rsidRPr="00B26B97">
          <w:rPr>
            <w:rStyle w:val="Hyperlink"/>
            <w:rFonts w:eastAsia="Calibri"/>
            <w:noProof/>
          </w:rPr>
          <w:t>2.2</w:t>
        </w:r>
        <w:r w:rsidR="00573AAF">
          <w:rPr>
            <w:rFonts w:eastAsiaTheme="minorEastAsia" w:cstheme="minorBidi"/>
            <w:smallCaps w:val="0"/>
            <w:noProof/>
            <w:kern w:val="2"/>
            <w:sz w:val="22"/>
            <w:szCs w:val="22"/>
            <w14:ligatures w14:val="standardContextual"/>
          </w:rPr>
          <w:tab/>
        </w:r>
        <w:r w:rsidR="00573AAF" w:rsidRPr="00B26B97">
          <w:rPr>
            <w:rStyle w:val="Hyperlink"/>
            <w:rFonts w:eastAsia="Calibri"/>
            <w:noProof/>
          </w:rPr>
          <w:t>Demais requisitos necessários e suficientes à escolha da solução de TIC</w:t>
        </w:r>
        <w:r w:rsidR="00573AAF">
          <w:rPr>
            <w:noProof/>
            <w:webHidden/>
          </w:rPr>
          <w:tab/>
        </w:r>
        <w:r w:rsidR="00573AAF">
          <w:rPr>
            <w:noProof/>
            <w:webHidden/>
          </w:rPr>
          <w:fldChar w:fldCharType="begin"/>
        </w:r>
        <w:r w:rsidR="00573AAF">
          <w:rPr>
            <w:noProof/>
            <w:webHidden/>
          </w:rPr>
          <w:instrText xml:space="preserve"> PAGEREF _Toc150530939 \h </w:instrText>
        </w:r>
        <w:r w:rsidR="00573AAF">
          <w:rPr>
            <w:noProof/>
            <w:webHidden/>
          </w:rPr>
        </w:r>
        <w:r w:rsidR="00573AAF">
          <w:rPr>
            <w:noProof/>
            <w:webHidden/>
          </w:rPr>
          <w:fldChar w:fldCharType="separate"/>
        </w:r>
        <w:r w:rsidR="00FB121E">
          <w:rPr>
            <w:noProof/>
            <w:webHidden/>
          </w:rPr>
          <w:t>6</w:t>
        </w:r>
        <w:r w:rsidR="00573AAF">
          <w:rPr>
            <w:noProof/>
            <w:webHidden/>
          </w:rPr>
          <w:fldChar w:fldCharType="end"/>
        </w:r>
      </w:hyperlink>
    </w:p>
    <w:p w14:paraId="5D4B2125" w14:textId="027E21DF" w:rsidR="00573AAF" w:rsidRDefault="00000000">
      <w:pPr>
        <w:pStyle w:val="Sumrio3"/>
        <w:tabs>
          <w:tab w:val="left" w:pos="1100"/>
        </w:tabs>
        <w:rPr>
          <w:rFonts w:eastAsiaTheme="minorEastAsia" w:cstheme="minorBidi"/>
          <w:i w:val="0"/>
          <w:iCs w:val="0"/>
          <w:noProof/>
          <w:kern w:val="2"/>
          <w:sz w:val="22"/>
          <w:szCs w:val="22"/>
          <w14:ligatures w14:val="standardContextual"/>
        </w:rPr>
      </w:pPr>
      <w:hyperlink w:anchor="_Toc150530940" w:history="1">
        <w:r w:rsidR="00573AAF" w:rsidRPr="00B26B97">
          <w:rPr>
            <w:rStyle w:val="Hyperlink"/>
            <w:rFonts w:ascii="Times New Roman" w:hAnsi="Times New Roman" w:cs="Times New Roman"/>
            <w:noProof/>
          </w:rPr>
          <w:t>2.2.1</w:t>
        </w:r>
        <w:r w:rsidR="00573AAF">
          <w:rPr>
            <w:rFonts w:eastAsiaTheme="minorEastAsia" w:cstheme="minorBidi"/>
            <w:i w:val="0"/>
            <w:iCs w:val="0"/>
            <w:noProof/>
            <w:kern w:val="2"/>
            <w:sz w:val="22"/>
            <w:szCs w:val="22"/>
            <w14:ligatures w14:val="standardContextual"/>
          </w:rPr>
          <w:tab/>
        </w:r>
        <w:r w:rsidR="00573AAF" w:rsidRPr="00B26B97">
          <w:rPr>
            <w:rStyle w:val="Hyperlink"/>
            <w:rFonts w:ascii="Times New Roman" w:hAnsi="Times New Roman" w:cs="Times New Roman"/>
            <w:noProof/>
          </w:rPr>
          <w:t>Requisitos Técnicos</w:t>
        </w:r>
        <w:r w:rsidR="00573AAF">
          <w:rPr>
            <w:noProof/>
            <w:webHidden/>
          </w:rPr>
          <w:tab/>
        </w:r>
        <w:r w:rsidR="00573AAF">
          <w:rPr>
            <w:noProof/>
            <w:webHidden/>
          </w:rPr>
          <w:fldChar w:fldCharType="begin"/>
        </w:r>
        <w:r w:rsidR="00573AAF">
          <w:rPr>
            <w:noProof/>
            <w:webHidden/>
          </w:rPr>
          <w:instrText xml:space="preserve"> PAGEREF _Toc150530940 \h </w:instrText>
        </w:r>
        <w:r w:rsidR="00573AAF">
          <w:rPr>
            <w:noProof/>
            <w:webHidden/>
          </w:rPr>
        </w:r>
        <w:r w:rsidR="00573AAF">
          <w:rPr>
            <w:noProof/>
            <w:webHidden/>
          </w:rPr>
          <w:fldChar w:fldCharType="separate"/>
        </w:r>
        <w:r w:rsidR="00FB121E">
          <w:rPr>
            <w:noProof/>
            <w:webHidden/>
          </w:rPr>
          <w:t>6</w:t>
        </w:r>
        <w:r w:rsidR="00573AAF">
          <w:rPr>
            <w:noProof/>
            <w:webHidden/>
          </w:rPr>
          <w:fldChar w:fldCharType="end"/>
        </w:r>
      </w:hyperlink>
    </w:p>
    <w:p w14:paraId="26435E9C" w14:textId="052C826D" w:rsidR="00573AAF" w:rsidRDefault="00000000">
      <w:pPr>
        <w:pStyle w:val="Sumrio3"/>
        <w:tabs>
          <w:tab w:val="left" w:pos="1100"/>
        </w:tabs>
        <w:rPr>
          <w:rFonts w:eastAsiaTheme="minorEastAsia" w:cstheme="minorBidi"/>
          <w:i w:val="0"/>
          <w:iCs w:val="0"/>
          <w:noProof/>
          <w:kern w:val="2"/>
          <w:sz w:val="22"/>
          <w:szCs w:val="22"/>
          <w14:ligatures w14:val="standardContextual"/>
        </w:rPr>
      </w:pPr>
      <w:hyperlink w:anchor="_Toc150530941" w:history="1">
        <w:r w:rsidR="00573AAF" w:rsidRPr="00B26B97">
          <w:rPr>
            <w:rStyle w:val="Hyperlink"/>
            <w:rFonts w:ascii="Times New Roman" w:hAnsi="Times New Roman" w:cs="Times New Roman"/>
            <w:noProof/>
          </w:rPr>
          <w:t>2.2.2</w:t>
        </w:r>
        <w:r w:rsidR="00573AAF">
          <w:rPr>
            <w:rFonts w:eastAsiaTheme="minorEastAsia" w:cstheme="minorBidi"/>
            <w:i w:val="0"/>
            <w:iCs w:val="0"/>
            <w:noProof/>
            <w:kern w:val="2"/>
            <w:sz w:val="22"/>
            <w:szCs w:val="22"/>
            <w14:ligatures w14:val="standardContextual"/>
          </w:rPr>
          <w:tab/>
        </w:r>
        <w:r w:rsidR="00573AAF" w:rsidRPr="00B26B97">
          <w:rPr>
            <w:rStyle w:val="Hyperlink"/>
            <w:rFonts w:ascii="Times New Roman" w:hAnsi="Times New Roman" w:cs="Times New Roman"/>
            <w:noProof/>
          </w:rPr>
          <w:t>Requisitos de suporte e manutenção</w:t>
        </w:r>
        <w:r w:rsidR="00573AAF">
          <w:rPr>
            <w:noProof/>
            <w:webHidden/>
          </w:rPr>
          <w:tab/>
        </w:r>
        <w:r w:rsidR="00573AAF">
          <w:rPr>
            <w:noProof/>
            <w:webHidden/>
          </w:rPr>
          <w:fldChar w:fldCharType="begin"/>
        </w:r>
        <w:r w:rsidR="00573AAF">
          <w:rPr>
            <w:noProof/>
            <w:webHidden/>
          </w:rPr>
          <w:instrText xml:space="preserve"> PAGEREF _Toc150530941 \h </w:instrText>
        </w:r>
        <w:r w:rsidR="00573AAF">
          <w:rPr>
            <w:noProof/>
            <w:webHidden/>
          </w:rPr>
        </w:r>
        <w:r w:rsidR="00573AAF">
          <w:rPr>
            <w:noProof/>
            <w:webHidden/>
          </w:rPr>
          <w:fldChar w:fldCharType="separate"/>
        </w:r>
        <w:r w:rsidR="00FB121E">
          <w:rPr>
            <w:noProof/>
            <w:webHidden/>
          </w:rPr>
          <w:t>7</w:t>
        </w:r>
        <w:r w:rsidR="00573AAF">
          <w:rPr>
            <w:noProof/>
            <w:webHidden/>
          </w:rPr>
          <w:fldChar w:fldCharType="end"/>
        </w:r>
      </w:hyperlink>
    </w:p>
    <w:p w14:paraId="01915C2B" w14:textId="2D038B68" w:rsidR="00573AAF" w:rsidRDefault="00000000">
      <w:pPr>
        <w:pStyle w:val="Sumrio3"/>
        <w:tabs>
          <w:tab w:val="left" w:pos="1100"/>
        </w:tabs>
        <w:rPr>
          <w:rFonts w:eastAsiaTheme="minorEastAsia" w:cstheme="minorBidi"/>
          <w:i w:val="0"/>
          <w:iCs w:val="0"/>
          <w:noProof/>
          <w:kern w:val="2"/>
          <w:sz w:val="22"/>
          <w:szCs w:val="22"/>
          <w14:ligatures w14:val="standardContextual"/>
        </w:rPr>
      </w:pPr>
      <w:hyperlink w:anchor="_Toc150530942" w:history="1">
        <w:r w:rsidR="00573AAF" w:rsidRPr="00B26B97">
          <w:rPr>
            <w:rStyle w:val="Hyperlink"/>
            <w:rFonts w:ascii="Times New Roman" w:hAnsi="Times New Roman" w:cs="Times New Roman"/>
            <w:noProof/>
          </w:rPr>
          <w:t>2.2.3</w:t>
        </w:r>
        <w:r w:rsidR="00573AAF">
          <w:rPr>
            <w:rFonts w:eastAsiaTheme="minorEastAsia" w:cstheme="minorBidi"/>
            <w:i w:val="0"/>
            <w:iCs w:val="0"/>
            <w:noProof/>
            <w:kern w:val="2"/>
            <w:sz w:val="22"/>
            <w:szCs w:val="22"/>
            <w14:ligatures w14:val="standardContextual"/>
          </w:rPr>
          <w:tab/>
        </w:r>
        <w:r w:rsidR="00573AAF" w:rsidRPr="00B26B97">
          <w:rPr>
            <w:rStyle w:val="Hyperlink"/>
            <w:rFonts w:ascii="Times New Roman" w:hAnsi="Times New Roman" w:cs="Times New Roman"/>
            <w:noProof/>
          </w:rPr>
          <w:t>Requisitos Temporais</w:t>
        </w:r>
        <w:r w:rsidR="00573AAF">
          <w:rPr>
            <w:noProof/>
            <w:webHidden/>
          </w:rPr>
          <w:tab/>
        </w:r>
        <w:r w:rsidR="00573AAF">
          <w:rPr>
            <w:noProof/>
            <w:webHidden/>
          </w:rPr>
          <w:fldChar w:fldCharType="begin"/>
        </w:r>
        <w:r w:rsidR="00573AAF">
          <w:rPr>
            <w:noProof/>
            <w:webHidden/>
          </w:rPr>
          <w:instrText xml:space="preserve"> PAGEREF _Toc150530942 \h </w:instrText>
        </w:r>
        <w:r w:rsidR="00573AAF">
          <w:rPr>
            <w:noProof/>
            <w:webHidden/>
          </w:rPr>
        </w:r>
        <w:r w:rsidR="00573AAF">
          <w:rPr>
            <w:noProof/>
            <w:webHidden/>
          </w:rPr>
          <w:fldChar w:fldCharType="separate"/>
        </w:r>
        <w:r w:rsidR="00FB121E">
          <w:rPr>
            <w:noProof/>
            <w:webHidden/>
          </w:rPr>
          <w:t>8</w:t>
        </w:r>
        <w:r w:rsidR="00573AAF">
          <w:rPr>
            <w:noProof/>
            <w:webHidden/>
          </w:rPr>
          <w:fldChar w:fldCharType="end"/>
        </w:r>
      </w:hyperlink>
    </w:p>
    <w:p w14:paraId="40899AC3" w14:textId="527A938F"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43" w:history="1">
        <w:r w:rsidR="00573AAF" w:rsidRPr="00B26B97">
          <w:rPr>
            <w:rStyle w:val="Hyperlink"/>
            <w:noProof/>
          </w:rPr>
          <w:t>3-</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ESTIMATIVA DA DEMANDA – QUANTIDADE DE BENS E SERVIÇOS</w:t>
        </w:r>
        <w:r w:rsidR="00573AAF">
          <w:rPr>
            <w:noProof/>
            <w:webHidden/>
          </w:rPr>
          <w:tab/>
        </w:r>
        <w:r w:rsidR="00573AAF">
          <w:rPr>
            <w:noProof/>
            <w:webHidden/>
          </w:rPr>
          <w:fldChar w:fldCharType="begin"/>
        </w:r>
        <w:r w:rsidR="00573AAF">
          <w:rPr>
            <w:noProof/>
            <w:webHidden/>
          </w:rPr>
          <w:instrText xml:space="preserve"> PAGEREF _Toc150530943 \h </w:instrText>
        </w:r>
        <w:r w:rsidR="00573AAF">
          <w:rPr>
            <w:noProof/>
            <w:webHidden/>
          </w:rPr>
        </w:r>
        <w:r w:rsidR="00573AAF">
          <w:rPr>
            <w:noProof/>
            <w:webHidden/>
          </w:rPr>
          <w:fldChar w:fldCharType="separate"/>
        </w:r>
        <w:r w:rsidR="00FB121E">
          <w:rPr>
            <w:noProof/>
            <w:webHidden/>
          </w:rPr>
          <w:t>8</w:t>
        </w:r>
        <w:r w:rsidR="00573AAF">
          <w:rPr>
            <w:noProof/>
            <w:webHidden/>
          </w:rPr>
          <w:fldChar w:fldCharType="end"/>
        </w:r>
      </w:hyperlink>
    </w:p>
    <w:p w14:paraId="7A030D12" w14:textId="7E6E24B4"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44" w:history="1">
        <w:r w:rsidR="00573AAF" w:rsidRPr="00B26B97">
          <w:rPr>
            <w:rStyle w:val="Hyperlink"/>
            <w:noProof/>
          </w:rPr>
          <w:t>4-</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ANÁLISE DE SOLUÇÕES POSSÍVEIS</w:t>
        </w:r>
        <w:r w:rsidR="00573AAF">
          <w:rPr>
            <w:noProof/>
            <w:webHidden/>
          </w:rPr>
          <w:tab/>
        </w:r>
        <w:r w:rsidR="00573AAF">
          <w:rPr>
            <w:noProof/>
            <w:webHidden/>
          </w:rPr>
          <w:fldChar w:fldCharType="begin"/>
        </w:r>
        <w:r w:rsidR="00573AAF">
          <w:rPr>
            <w:noProof/>
            <w:webHidden/>
          </w:rPr>
          <w:instrText xml:space="preserve"> PAGEREF _Toc150530944 \h </w:instrText>
        </w:r>
        <w:r w:rsidR="00573AAF">
          <w:rPr>
            <w:noProof/>
            <w:webHidden/>
          </w:rPr>
        </w:r>
        <w:r w:rsidR="00573AAF">
          <w:rPr>
            <w:noProof/>
            <w:webHidden/>
          </w:rPr>
          <w:fldChar w:fldCharType="separate"/>
        </w:r>
        <w:r w:rsidR="00FB121E">
          <w:rPr>
            <w:noProof/>
            <w:webHidden/>
          </w:rPr>
          <w:t>9</w:t>
        </w:r>
        <w:r w:rsidR="00573AAF">
          <w:rPr>
            <w:noProof/>
            <w:webHidden/>
          </w:rPr>
          <w:fldChar w:fldCharType="end"/>
        </w:r>
      </w:hyperlink>
    </w:p>
    <w:p w14:paraId="621955DC" w14:textId="55A534E2"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45" w:history="1">
        <w:r w:rsidR="00573AAF" w:rsidRPr="00B26B97">
          <w:rPr>
            <w:rStyle w:val="Hyperlink"/>
            <w:noProof/>
          </w:rPr>
          <w:t>4.1</w:t>
        </w:r>
        <w:r w:rsidR="00573AAF">
          <w:rPr>
            <w:rFonts w:eastAsiaTheme="minorEastAsia" w:cstheme="minorBidi"/>
            <w:smallCaps w:val="0"/>
            <w:noProof/>
            <w:kern w:val="2"/>
            <w:sz w:val="22"/>
            <w:szCs w:val="22"/>
            <w14:ligatures w14:val="standardContextual"/>
          </w:rPr>
          <w:tab/>
        </w:r>
        <w:r w:rsidR="00573AAF" w:rsidRPr="00B26B97">
          <w:rPr>
            <w:rStyle w:val="Hyperlink"/>
            <w:noProof/>
          </w:rPr>
          <w:t>Da Existência De Software Público Brasileiro:</w:t>
        </w:r>
        <w:r w:rsidR="00573AAF">
          <w:rPr>
            <w:noProof/>
            <w:webHidden/>
          </w:rPr>
          <w:tab/>
        </w:r>
        <w:r w:rsidR="00573AAF">
          <w:rPr>
            <w:noProof/>
            <w:webHidden/>
          </w:rPr>
          <w:fldChar w:fldCharType="begin"/>
        </w:r>
        <w:r w:rsidR="00573AAF">
          <w:rPr>
            <w:noProof/>
            <w:webHidden/>
          </w:rPr>
          <w:instrText xml:space="preserve"> PAGEREF _Toc150530945 \h </w:instrText>
        </w:r>
        <w:r w:rsidR="00573AAF">
          <w:rPr>
            <w:noProof/>
            <w:webHidden/>
          </w:rPr>
        </w:r>
        <w:r w:rsidR="00573AAF">
          <w:rPr>
            <w:noProof/>
            <w:webHidden/>
          </w:rPr>
          <w:fldChar w:fldCharType="separate"/>
        </w:r>
        <w:r w:rsidR="00FB121E">
          <w:rPr>
            <w:noProof/>
            <w:webHidden/>
          </w:rPr>
          <w:t>9</w:t>
        </w:r>
        <w:r w:rsidR="00573AAF">
          <w:rPr>
            <w:noProof/>
            <w:webHidden/>
          </w:rPr>
          <w:fldChar w:fldCharType="end"/>
        </w:r>
      </w:hyperlink>
    </w:p>
    <w:p w14:paraId="00FFCF8A" w14:textId="6D6D12B6"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46" w:history="1">
        <w:r w:rsidR="00573AAF" w:rsidRPr="00B26B97">
          <w:rPr>
            <w:rStyle w:val="Hyperlink"/>
            <w:noProof/>
          </w:rPr>
          <w:t>4.2</w:t>
        </w:r>
        <w:r w:rsidR="00573AAF">
          <w:rPr>
            <w:rFonts w:eastAsiaTheme="minorEastAsia" w:cstheme="minorBidi"/>
            <w:smallCaps w:val="0"/>
            <w:noProof/>
            <w:kern w:val="2"/>
            <w:sz w:val="22"/>
            <w:szCs w:val="22"/>
            <w14:ligatures w14:val="standardContextual"/>
          </w:rPr>
          <w:tab/>
        </w:r>
        <w:r w:rsidR="00573AAF" w:rsidRPr="00B26B97">
          <w:rPr>
            <w:rStyle w:val="Hyperlink"/>
            <w:noProof/>
          </w:rPr>
          <w:t>Das Alternativas do Mercado:</w:t>
        </w:r>
        <w:r w:rsidR="00573AAF">
          <w:rPr>
            <w:noProof/>
            <w:webHidden/>
          </w:rPr>
          <w:tab/>
        </w:r>
        <w:r w:rsidR="00573AAF">
          <w:rPr>
            <w:noProof/>
            <w:webHidden/>
          </w:rPr>
          <w:fldChar w:fldCharType="begin"/>
        </w:r>
        <w:r w:rsidR="00573AAF">
          <w:rPr>
            <w:noProof/>
            <w:webHidden/>
          </w:rPr>
          <w:instrText xml:space="preserve"> PAGEREF _Toc150530946 \h </w:instrText>
        </w:r>
        <w:r w:rsidR="00573AAF">
          <w:rPr>
            <w:noProof/>
            <w:webHidden/>
          </w:rPr>
        </w:r>
        <w:r w:rsidR="00573AAF">
          <w:rPr>
            <w:noProof/>
            <w:webHidden/>
          </w:rPr>
          <w:fldChar w:fldCharType="separate"/>
        </w:r>
        <w:r w:rsidR="00FB121E">
          <w:rPr>
            <w:noProof/>
            <w:webHidden/>
          </w:rPr>
          <w:t>9</w:t>
        </w:r>
        <w:r w:rsidR="00573AAF">
          <w:rPr>
            <w:noProof/>
            <w:webHidden/>
          </w:rPr>
          <w:fldChar w:fldCharType="end"/>
        </w:r>
      </w:hyperlink>
    </w:p>
    <w:p w14:paraId="70C982D9" w14:textId="4EC17181"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47" w:history="1">
        <w:r w:rsidR="00573AAF" w:rsidRPr="00B26B97">
          <w:rPr>
            <w:rStyle w:val="Hyperlink"/>
            <w:noProof/>
          </w:rPr>
          <w:t>4.3</w:t>
        </w:r>
        <w:r w:rsidR="00573AAF">
          <w:rPr>
            <w:rFonts w:eastAsiaTheme="minorEastAsia" w:cstheme="minorBidi"/>
            <w:smallCaps w:val="0"/>
            <w:noProof/>
            <w:kern w:val="2"/>
            <w:sz w:val="22"/>
            <w:szCs w:val="22"/>
            <w14:ligatures w14:val="standardContextual"/>
          </w:rPr>
          <w:tab/>
        </w:r>
        <w:r w:rsidR="00573AAF" w:rsidRPr="00B26B97">
          <w:rPr>
            <w:rStyle w:val="Hyperlink"/>
            <w:noProof/>
          </w:rPr>
          <w:t>- Necessidade de Adequação do Ambiente</w:t>
        </w:r>
        <w:r w:rsidR="00573AAF">
          <w:rPr>
            <w:noProof/>
            <w:webHidden/>
          </w:rPr>
          <w:tab/>
        </w:r>
        <w:r w:rsidR="00573AAF">
          <w:rPr>
            <w:noProof/>
            <w:webHidden/>
          </w:rPr>
          <w:fldChar w:fldCharType="begin"/>
        </w:r>
        <w:r w:rsidR="00573AAF">
          <w:rPr>
            <w:noProof/>
            <w:webHidden/>
          </w:rPr>
          <w:instrText xml:space="preserve"> PAGEREF _Toc150530947 \h </w:instrText>
        </w:r>
        <w:r w:rsidR="00573AAF">
          <w:rPr>
            <w:noProof/>
            <w:webHidden/>
          </w:rPr>
        </w:r>
        <w:r w:rsidR="00573AAF">
          <w:rPr>
            <w:noProof/>
            <w:webHidden/>
          </w:rPr>
          <w:fldChar w:fldCharType="separate"/>
        </w:r>
        <w:r w:rsidR="00FB121E">
          <w:rPr>
            <w:noProof/>
            <w:webHidden/>
          </w:rPr>
          <w:t>9</w:t>
        </w:r>
        <w:r w:rsidR="00573AAF">
          <w:rPr>
            <w:noProof/>
            <w:webHidden/>
          </w:rPr>
          <w:fldChar w:fldCharType="end"/>
        </w:r>
      </w:hyperlink>
    </w:p>
    <w:p w14:paraId="7DADB4FE" w14:textId="30FB6593" w:rsidR="00573AAF" w:rsidRDefault="00000000">
      <w:pPr>
        <w:pStyle w:val="Sumrio3"/>
        <w:tabs>
          <w:tab w:val="left" w:pos="1100"/>
        </w:tabs>
        <w:rPr>
          <w:rFonts w:eastAsiaTheme="minorEastAsia" w:cstheme="minorBidi"/>
          <w:i w:val="0"/>
          <w:iCs w:val="0"/>
          <w:noProof/>
          <w:kern w:val="2"/>
          <w:sz w:val="22"/>
          <w:szCs w:val="22"/>
          <w14:ligatures w14:val="standardContextual"/>
        </w:rPr>
      </w:pPr>
      <w:hyperlink w:anchor="_Toc150530948" w:history="1">
        <w:r w:rsidR="00573AAF" w:rsidRPr="00B26B97">
          <w:rPr>
            <w:rStyle w:val="Hyperlink"/>
            <w:rFonts w:ascii="Times New Roman" w:hAnsi="Times New Roman" w:cs="Times New Roman"/>
            <w:noProof/>
          </w:rPr>
          <w:t>4.3.1</w:t>
        </w:r>
        <w:r w:rsidR="00573AAF">
          <w:rPr>
            <w:rFonts w:eastAsiaTheme="minorEastAsia" w:cstheme="minorBidi"/>
            <w:i w:val="0"/>
            <w:iCs w:val="0"/>
            <w:noProof/>
            <w:kern w:val="2"/>
            <w:sz w:val="22"/>
            <w:szCs w:val="22"/>
            <w14:ligatures w14:val="standardContextual"/>
          </w:rPr>
          <w:tab/>
        </w:r>
        <w:r w:rsidR="00573AAF" w:rsidRPr="00B26B97">
          <w:rPr>
            <w:rStyle w:val="Hyperlink"/>
            <w:rFonts w:ascii="Times New Roman" w:hAnsi="Times New Roman" w:cs="Times New Roman"/>
            <w:noProof/>
          </w:rPr>
          <w:t>Infraestrutura</w:t>
        </w:r>
        <w:r w:rsidR="00573AAF" w:rsidRPr="00B26B97">
          <w:rPr>
            <w:rStyle w:val="Hyperlink"/>
            <w:rFonts w:ascii="Times New Roman" w:hAnsi="Times New Roman" w:cs="Times New Roman"/>
            <w:noProof/>
            <w:spacing w:val="-4"/>
          </w:rPr>
          <w:t xml:space="preserve"> </w:t>
        </w:r>
        <w:r w:rsidR="00573AAF" w:rsidRPr="00B26B97">
          <w:rPr>
            <w:rStyle w:val="Hyperlink"/>
            <w:rFonts w:ascii="Times New Roman" w:hAnsi="Times New Roman" w:cs="Times New Roman"/>
            <w:noProof/>
          </w:rPr>
          <w:t>tecnológica:</w:t>
        </w:r>
        <w:r w:rsidR="00573AAF">
          <w:rPr>
            <w:noProof/>
            <w:webHidden/>
          </w:rPr>
          <w:tab/>
        </w:r>
        <w:r w:rsidR="00573AAF">
          <w:rPr>
            <w:noProof/>
            <w:webHidden/>
          </w:rPr>
          <w:fldChar w:fldCharType="begin"/>
        </w:r>
        <w:r w:rsidR="00573AAF">
          <w:rPr>
            <w:noProof/>
            <w:webHidden/>
          </w:rPr>
          <w:instrText xml:space="preserve"> PAGEREF _Toc150530948 \h </w:instrText>
        </w:r>
        <w:r w:rsidR="00573AAF">
          <w:rPr>
            <w:noProof/>
            <w:webHidden/>
          </w:rPr>
        </w:r>
        <w:r w:rsidR="00573AAF">
          <w:rPr>
            <w:noProof/>
            <w:webHidden/>
          </w:rPr>
          <w:fldChar w:fldCharType="separate"/>
        </w:r>
        <w:r w:rsidR="00FB121E">
          <w:rPr>
            <w:noProof/>
            <w:webHidden/>
          </w:rPr>
          <w:t>9</w:t>
        </w:r>
        <w:r w:rsidR="00573AAF">
          <w:rPr>
            <w:noProof/>
            <w:webHidden/>
          </w:rPr>
          <w:fldChar w:fldCharType="end"/>
        </w:r>
      </w:hyperlink>
    </w:p>
    <w:p w14:paraId="0C056AE3" w14:textId="0B8603F2" w:rsidR="00573AAF" w:rsidRDefault="00000000">
      <w:pPr>
        <w:pStyle w:val="Sumrio3"/>
        <w:tabs>
          <w:tab w:val="left" w:pos="1100"/>
        </w:tabs>
        <w:rPr>
          <w:rFonts w:eastAsiaTheme="minorEastAsia" w:cstheme="minorBidi"/>
          <w:i w:val="0"/>
          <w:iCs w:val="0"/>
          <w:noProof/>
          <w:kern w:val="2"/>
          <w:sz w:val="22"/>
          <w:szCs w:val="22"/>
          <w14:ligatures w14:val="standardContextual"/>
        </w:rPr>
      </w:pPr>
      <w:hyperlink w:anchor="_Toc150530949" w:history="1">
        <w:r w:rsidR="00573AAF" w:rsidRPr="00B26B97">
          <w:rPr>
            <w:rStyle w:val="Hyperlink"/>
            <w:rFonts w:ascii="Times New Roman" w:hAnsi="Times New Roman" w:cs="Times New Roman"/>
            <w:noProof/>
          </w:rPr>
          <w:t>4.3.2</w:t>
        </w:r>
        <w:r w:rsidR="00573AAF">
          <w:rPr>
            <w:rFonts w:eastAsiaTheme="minorEastAsia" w:cstheme="minorBidi"/>
            <w:i w:val="0"/>
            <w:iCs w:val="0"/>
            <w:noProof/>
            <w:kern w:val="2"/>
            <w:sz w:val="22"/>
            <w:szCs w:val="22"/>
            <w14:ligatures w14:val="standardContextual"/>
          </w:rPr>
          <w:tab/>
        </w:r>
        <w:r w:rsidR="00573AAF" w:rsidRPr="00B26B97">
          <w:rPr>
            <w:rStyle w:val="Hyperlink"/>
            <w:rFonts w:ascii="Times New Roman" w:hAnsi="Times New Roman" w:cs="Times New Roman"/>
            <w:noProof/>
          </w:rPr>
          <w:t>- Infraestrutura elétrica:</w:t>
        </w:r>
        <w:r w:rsidR="00573AAF">
          <w:rPr>
            <w:noProof/>
            <w:webHidden/>
          </w:rPr>
          <w:tab/>
        </w:r>
        <w:r w:rsidR="00573AAF">
          <w:rPr>
            <w:noProof/>
            <w:webHidden/>
          </w:rPr>
          <w:fldChar w:fldCharType="begin"/>
        </w:r>
        <w:r w:rsidR="00573AAF">
          <w:rPr>
            <w:noProof/>
            <w:webHidden/>
          </w:rPr>
          <w:instrText xml:space="preserve"> PAGEREF _Toc150530949 \h </w:instrText>
        </w:r>
        <w:r w:rsidR="00573AAF">
          <w:rPr>
            <w:noProof/>
            <w:webHidden/>
          </w:rPr>
        </w:r>
        <w:r w:rsidR="00573AAF">
          <w:rPr>
            <w:noProof/>
            <w:webHidden/>
          </w:rPr>
          <w:fldChar w:fldCharType="separate"/>
        </w:r>
        <w:r w:rsidR="00FB121E">
          <w:rPr>
            <w:noProof/>
            <w:webHidden/>
          </w:rPr>
          <w:t>9</w:t>
        </w:r>
        <w:r w:rsidR="00573AAF">
          <w:rPr>
            <w:noProof/>
            <w:webHidden/>
          </w:rPr>
          <w:fldChar w:fldCharType="end"/>
        </w:r>
      </w:hyperlink>
    </w:p>
    <w:p w14:paraId="46E24E9F" w14:textId="783E782C" w:rsidR="00573AAF" w:rsidRDefault="00000000">
      <w:pPr>
        <w:pStyle w:val="Sumrio3"/>
        <w:tabs>
          <w:tab w:val="left" w:pos="1100"/>
        </w:tabs>
        <w:rPr>
          <w:rFonts w:eastAsiaTheme="minorEastAsia" w:cstheme="minorBidi"/>
          <w:i w:val="0"/>
          <w:iCs w:val="0"/>
          <w:noProof/>
          <w:kern w:val="2"/>
          <w:sz w:val="22"/>
          <w:szCs w:val="22"/>
          <w14:ligatures w14:val="standardContextual"/>
        </w:rPr>
      </w:pPr>
      <w:hyperlink w:anchor="_Toc150530950" w:history="1">
        <w:r w:rsidR="00573AAF" w:rsidRPr="00B26B97">
          <w:rPr>
            <w:rStyle w:val="Hyperlink"/>
            <w:rFonts w:ascii="Times New Roman" w:hAnsi="Times New Roman" w:cs="Times New Roman"/>
            <w:noProof/>
          </w:rPr>
          <w:t>4.3.3</w:t>
        </w:r>
        <w:r w:rsidR="00573AAF">
          <w:rPr>
            <w:rFonts w:eastAsiaTheme="minorEastAsia" w:cstheme="minorBidi"/>
            <w:i w:val="0"/>
            <w:iCs w:val="0"/>
            <w:noProof/>
            <w:kern w:val="2"/>
            <w:sz w:val="22"/>
            <w:szCs w:val="22"/>
            <w14:ligatures w14:val="standardContextual"/>
          </w:rPr>
          <w:tab/>
        </w:r>
        <w:r w:rsidR="00573AAF" w:rsidRPr="00B26B97">
          <w:rPr>
            <w:rStyle w:val="Hyperlink"/>
            <w:rFonts w:ascii="Times New Roman" w:hAnsi="Times New Roman" w:cs="Times New Roman"/>
            <w:noProof/>
          </w:rPr>
          <w:t>- Espaço físico e mobiliário:</w:t>
        </w:r>
        <w:r w:rsidR="00573AAF">
          <w:rPr>
            <w:noProof/>
            <w:webHidden/>
          </w:rPr>
          <w:tab/>
        </w:r>
        <w:r w:rsidR="00573AAF">
          <w:rPr>
            <w:noProof/>
            <w:webHidden/>
          </w:rPr>
          <w:fldChar w:fldCharType="begin"/>
        </w:r>
        <w:r w:rsidR="00573AAF">
          <w:rPr>
            <w:noProof/>
            <w:webHidden/>
          </w:rPr>
          <w:instrText xml:space="preserve"> PAGEREF _Toc150530950 \h </w:instrText>
        </w:r>
        <w:r w:rsidR="00573AAF">
          <w:rPr>
            <w:noProof/>
            <w:webHidden/>
          </w:rPr>
        </w:r>
        <w:r w:rsidR="00573AAF">
          <w:rPr>
            <w:noProof/>
            <w:webHidden/>
          </w:rPr>
          <w:fldChar w:fldCharType="separate"/>
        </w:r>
        <w:r w:rsidR="00FB121E">
          <w:rPr>
            <w:noProof/>
            <w:webHidden/>
          </w:rPr>
          <w:t>10</w:t>
        </w:r>
        <w:r w:rsidR="00573AAF">
          <w:rPr>
            <w:noProof/>
            <w:webHidden/>
          </w:rPr>
          <w:fldChar w:fldCharType="end"/>
        </w:r>
      </w:hyperlink>
    </w:p>
    <w:p w14:paraId="72EF0087" w14:textId="67F0C3FF" w:rsidR="00573AAF" w:rsidRDefault="00000000">
      <w:pPr>
        <w:pStyle w:val="Sumrio3"/>
        <w:tabs>
          <w:tab w:val="left" w:pos="1100"/>
        </w:tabs>
        <w:rPr>
          <w:rFonts w:eastAsiaTheme="minorEastAsia" w:cstheme="minorBidi"/>
          <w:i w:val="0"/>
          <w:iCs w:val="0"/>
          <w:noProof/>
          <w:kern w:val="2"/>
          <w:sz w:val="22"/>
          <w:szCs w:val="22"/>
          <w14:ligatures w14:val="standardContextual"/>
        </w:rPr>
      </w:pPr>
      <w:hyperlink w:anchor="_Toc150530951" w:history="1">
        <w:r w:rsidR="00573AAF" w:rsidRPr="00B26B97">
          <w:rPr>
            <w:rStyle w:val="Hyperlink"/>
            <w:rFonts w:ascii="Times New Roman" w:hAnsi="Times New Roman" w:cs="Times New Roman"/>
            <w:noProof/>
          </w:rPr>
          <w:t>4.3.4</w:t>
        </w:r>
        <w:r w:rsidR="00573AAF">
          <w:rPr>
            <w:rFonts w:eastAsiaTheme="minorEastAsia" w:cstheme="minorBidi"/>
            <w:i w:val="0"/>
            <w:iCs w:val="0"/>
            <w:noProof/>
            <w:kern w:val="2"/>
            <w:sz w:val="22"/>
            <w:szCs w:val="22"/>
            <w14:ligatures w14:val="standardContextual"/>
          </w:rPr>
          <w:tab/>
        </w:r>
        <w:r w:rsidR="00573AAF" w:rsidRPr="00B26B97">
          <w:rPr>
            <w:rStyle w:val="Hyperlink"/>
            <w:rFonts w:ascii="Times New Roman" w:hAnsi="Times New Roman" w:cs="Times New Roman"/>
            <w:noProof/>
          </w:rPr>
          <w:t>- Impacto Ambiental:</w:t>
        </w:r>
        <w:r w:rsidR="00573AAF">
          <w:rPr>
            <w:noProof/>
            <w:webHidden/>
          </w:rPr>
          <w:tab/>
        </w:r>
        <w:r w:rsidR="00573AAF">
          <w:rPr>
            <w:noProof/>
            <w:webHidden/>
          </w:rPr>
          <w:fldChar w:fldCharType="begin"/>
        </w:r>
        <w:r w:rsidR="00573AAF">
          <w:rPr>
            <w:noProof/>
            <w:webHidden/>
          </w:rPr>
          <w:instrText xml:space="preserve"> PAGEREF _Toc150530951 \h </w:instrText>
        </w:r>
        <w:r w:rsidR="00573AAF">
          <w:rPr>
            <w:noProof/>
            <w:webHidden/>
          </w:rPr>
        </w:r>
        <w:r w:rsidR="00573AAF">
          <w:rPr>
            <w:noProof/>
            <w:webHidden/>
          </w:rPr>
          <w:fldChar w:fldCharType="separate"/>
        </w:r>
        <w:r w:rsidR="00FB121E">
          <w:rPr>
            <w:noProof/>
            <w:webHidden/>
          </w:rPr>
          <w:t>10</w:t>
        </w:r>
        <w:r w:rsidR="00573AAF">
          <w:rPr>
            <w:noProof/>
            <w:webHidden/>
          </w:rPr>
          <w:fldChar w:fldCharType="end"/>
        </w:r>
      </w:hyperlink>
    </w:p>
    <w:p w14:paraId="55F421EB" w14:textId="6AD25C11"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52" w:history="1">
        <w:r w:rsidR="00573AAF" w:rsidRPr="00B26B97">
          <w:rPr>
            <w:rStyle w:val="Hyperlink"/>
            <w:noProof/>
          </w:rPr>
          <w:t>4.4</w:t>
        </w:r>
        <w:r w:rsidR="00573AAF">
          <w:rPr>
            <w:rFonts w:eastAsiaTheme="minorEastAsia" w:cstheme="minorBidi"/>
            <w:smallCaps w:val="0"/>
            <w:noProof/>
            <w:kern w:val="2"/>
            <w:sz w:val="22"/>
            <w:szCs w:val="22"/>
            <w14:ligatures w14:val="standardContextual"/>
          </w:rPr>
          <w:tab/>
        </w:r>
        <w:r w:rsidR="00573AAF" w:rsidRPr="00B26B97">
          <w:rPr>
            <w:rStyle w:val="Hyperlink"/>
            <w:noProof/>
          </w:rPr>
          <w:t>IDENTIFICAÇÃO DAS SOLUÇÕES</w:t>
        </w:r>
        <w:r w:rsidR="00573AAF">
          <w:rPr>
            <w:noProof/>
            <w:webHidden/>
          </w:rPr>
          <w:tab/>
        </w:r>
        <w:r w:rsidR="00573AAF">
          <w:rPr>
            <w:noProof/>
            <w:webHidden/>
          </w:rPr>
          <w:fldChar w:fldCharType="begin"/>
        </w:r>
        <w:r w:rsidR="00573AAF">
          <w:rPr>
            <w:noProof/>
            <w:webHidden/>
          </w:rPr>
          <w:instrText xml:space="preserve"> PAGEREF _Toc150530952 \h </w:instrText>
        </w:r>
        <w:r w:rsidR="00573AAF">
          <w:rPr>
            <w:noProof/>
            <w:webHidden/>
          </w:rPr>
        </w:r>
        <w:r w:rsidR="00573AAF">
          <w:rPr>
            <w:noProof/>
            <w:webHidden/>
          </w:rPr>
          <w:fldChar w:fldCharType="separate"/>
        </w:r>
        <w:r w:rsidR="00FB121E">
          <w:rPr>
            <w:noProof/>
            <w:webHidden/>
          </w:rPr>
          <w:t>10</w:t>
        </w:r>
        <w:r w:rsidR="00573AAF">
          <w:rPr>
            <w:noProof/>
            <w:webHidden/>
          </w:rPr>
          <w:fldChar w:fldCharType="end"/>
        </w:r>
      </w:hyperlink>
    </w:p>
    <w:p w14:paraId="11C61D59" w14:textId="0D2FAF21"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53" w:history="1">
        <w:r w:rsidR="00573AAF" w:rsidRPr="00B26B97">
          <w:rPr>
            <w:rStyle w:val="Hyperlink"/>
            <w:noProof/>
          </w:rPr>
          <w:t>4.5</w:t>
        </w:r>
        <w:r w:rsidR="00573AAF">
          <w:rPr>
            <w:rFonts w:eastAsiaTheme="minorEastAsia" w:cstheme="minorBidi"/>
            <w:smallCaps w:val="0"/>
            <w:noProof/>
            <w:kern w:val="2"/>
            <w:sz w:val="22"/>
            <w:szCs w:val="22"/>
            <w14:ligatures w14:val="standardContextual"/>
          </w:rPr>
          <w:tab/>
        </w:r>
        <w:r w:rsidR="00573AAF" w:rsidRPr="00B26B97">
          <w:rPr>
            <w:rStyle w:val="Hyperlink"/>
            <w:noProof/>
          </w:rPr>
          <w:t>- ANÁLISE COMPARATIVA DAS SOLUÇÕES</w:t>
        </w:r>
        <w:r w:rsidR="00573AAF">
          <w:rPr>
            <w:noProof/>
            <w:webHidden/>
          </w:rPr>
          <w:tab/>
        </w:r>
        <w:r w:rsidR="00573AAF">
          <w:rPr>
            <w:noProof/>
            <w:webHidden/>
          </w:rPr>
          <w:fldChar w:fldCharType="begin"/>
        </w:r>
        <w:r w:rsidR="00573AAF">
          <w:rPr>
            <w:noProof/>
            <w:webHidden/>
          </w:rPr>
          <w:instrText xml:space="preserve"> PAGEREF _Toc150530953 \h </w:instrText>
        </w:r>
        <w:r w:rsidR="00573AAF">
          <w:rPr>
            <w:noProof/>
            <w:webHidden/>
          </w:rPr>
        </w:r>
        <w:r w:rsidR="00573AAF">
          <w:rPr>
            <w:noProof/>
            <w:webHidden/>
          </w:rPr>
          <w:fldChar w:fldCharType="separate"/>
        </w:r>
        <w:r w:rsidR="00FB121E">
          <w:rPr>
            <w:noProof/>
            <w:webHidden/>
          </w:rPr>
          <w:t>10</w:t>
        </w:r>
        <w:r w:rsidR="00573AAF">
          <w:rPr>
            <w:noProof/>
            <w:webHidden/>
          </w:rPr>
          <w:fldChar w:fldCharType="end"/>
        </w:r>
      </w:hyperlink>
    </w:p>
    <w:p w14:paraId="7860A529" w14:textId="2CB7B547"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54" w:history="1">
        <w:r w:rsidR="00573AAF" w:rsidRPr="00B26B97">
          <w:rPr>
            <w:rStyle w:val="Hyperlink"/>
            <w:noProof/>
          </w:rPr>
          <w:t>4.6</w:t>
        </w:r>
        <w:r w:rsidR="00573AAF">
          <w:rPr>
            <w:rFonts w:eastAsiaTheme="minorEastAsia" w:cstheme="minorBidi"/>
            <w:smallCaps w:val="0"/>
            <w:noProof/>
            <w:kern w:val="2"/>
            <w:sz w:val="22"/>
            <w:szCs w:val="22"/>
            <w14:ligatures w14:val="standardContextual"/>
          </w:rPr>
          <w:tab/>
        </w:r>
        <w:r w:rsidR="00573AAF" w:rsidRPr="00B26B97">
          <w:rPr>
            <w:rStyle w:val="Hyperlink"/>
            <w:noProof/>
          </w:rPr>
          <w:t>– CONTRATAÇÕES SIMILARES</w:t>
        </w:r>
        <w:r w:rsidR="00573AAF">
          <w:rPr>
            <w:noProof/>
            <w:webHidden/>
          </w:rPr>
          <w:tab/>
        </w:r>
        <w:r w:rsidR="00573AAF">
          <w:rPr>
            <w:noProof/>
            <w:webHidden/>
          </w:rPr>
          <w:fldChar w:fldCharType="begin"/>
        </w:r>
        <w:r w:rsidR="00573AAF">
          <w:rPr>
            <w:noProof/>
            <w:webHidden/>
          </w:rPr>
          <w:instrText xml:space="preserve"> PAGEREF _Toc150530954 \h </w:instrText>
        </w:r>
        <w:r w:rsidR="00573AAF">
          <w:rPr>
            <w:noProof/>
            <w:webHidden/>
          </w:rPr>
        </w:r>
        <w:r w:rsidR="00573AAF">
          <w:rPr>
            <w:noProof/>
            <w:webHidden/>
          </w:rPr>
          <w:fldChar w:fldCharType="separate"/>
        </w:r>
        <w:r w:rsidR="00FB121E">
          <w:rPr>
            <w:noProof/>
            <w:webHidden/>
          </w:rPr>
          <w:t>11</w:t>
        </w:r>
        <w:r w:rsidR="00573AAF">
          <w:rPr>
            <w:noProof/>
            <w:webHidden/>
          </w:rPr>
          <w:fldChar w:fldCharType="end"/>
        </w:r>
      </w:hyperlink>
    </w:p>
    <w:p w14:paraId="2EAD2130" w14:textId="34A6FAB8"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55" w:history="1">
        <w:r w:rsidR="00573AAF" w:rsidRPr="00B26B97">
          <w:rPr>
            <w:rStyle w:val="Hyperlink"/>
            <w:noProof/>
          </w:rPr>
          <w:t>5-</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PESQUISA DE MERCADO</w:t>
        </w:r>
        <w:r w:rsidR="00573AAF">
          <w:rPr>
            <w:noProof/>
            <w:webHidden/>
          </w:rPr>
          <w:tab/>
        </w:r>
        <w:r w:rsidR="00573AAF">
          <w:rPr>
            <w:noProof/>
            <w:webHidden/>
          </w:rPr>
          <w:fldChar w:fldCharType="begin"/>
        </w:r>
        <w:r w:rsidR="00573AAF">
          <w:rPr>
            <w:noProof/>
            <w:webHidden/>
          </w:rPr>
          <w:instrText xml:space="preserve"> PAGEREF _Toc150530955 \h </w:instrText>
        </w:r>
        <w:r w:rsidR="00573AAF">
          <w:rPr>
            <w:noProof/>
            <w:webHidden/>
          </w:rPr>
        </w:r>
        <w:r w:rsidR="00573AAF">
          <w:rPr>
            <w:noProof/>
            <w:webHidden/>
          </w:rPr>
          <w:fldChar w:fldCharType="separate"/>
        </w:r>
        <w:r w:rsidR="00FB121E">
          <w:rPr>
            <w:noProof/>
            <w:webHidden/>
          </w:rPr>
          <w:t>14</w:t>
        </w:r>
        <w:r w:rsidR="00573AAF">
          <w:rPr>
            <w:noProof/>
            <w:webHidden/>
          </w:rPr>
          <w:fldChar w:fldCharType="end"/>
        </w:r>
      </w:hyperlink>
    </w:p>
    <w:p w14:paraId="42DEFBB0" w14:textId="1920B890"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56" w:history="1">
        <w:r w:rsidR="00573AAF" w:rsidRPr="00B26B97">
          <w:rPr>
            <w:rStyle w:val="Hyperlink"/>
            <w:noProof/>
          </w:rPr>
          <w:t>6-</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REGISTRO DE SOLUÇÕES CONSIDERADAS INVIÁVEIS</w:t>
        </w:r>
        <w:r w:rsidR="00573AAF">
          <w:rPr>
            <w:noProof/>
            <w:webHidden/>
          </w:rPr>
          <w:tab/>
        </w:r>
        <w:r w:rsidR="00573AAF">
          <w:rPr>
            <w:noProof/>
            <w:webHidden/>
          </w:rPr>
          <w:fldChar w:fldCharType="begin"/>
        </w:r>
        <w:r w:rsidR="00573AAF">
          <w:rPr>
            <w:noProof/>
            <w:webHidden/>
          </w:rPr>
          <w:instrText xml:space="preserve"> PAGEREF _Toc150530956 \h </w:instrText>
        </w:r>
        <w:r w:rsidR="00573AAF">
          <w:rPr>
            <w:noProof/>
            <w:webHidden/>
          </w:rPr>
        </w:r>
        <w:r w:rsidR="00573AAF">
          <w:rPr>
            <w:noProof/>
            <w:webHidden/>
          </w:rPr>
          <w:fldChar w:fldCharType="separate"/>
        </w:r>
        <w:r w:rsidR="00FB121E">
          <w:rPr>
            <w:noProof/>
            <w:webHidden/>
          </w:rPr>
          <w:t>17</w:t>
        </w:r>
        <w:r w:rsidR="00573AAF">
          <w:rPr>
            <w:noProof/>
            <w:webHidden/>
          </w:rPr>
          <w:fldChar w:fldCharType="end"/>
        </w:r>
      </w:hyperlink>
    </w:p>
    <w:p w14:paraId="7F6A7330" w14:textId="3B65EF61"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57" w:history="1">
        <w:r w:rsidR="00573AAF" w:rsidRPr="00B26B97">
          <w:rPr>
            <w:rStyle w:val="Hyperlink"/>
            <w:noProof/>
          </w:rPr>
          <w:t>7-</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ANÁLISE COMPARATIVA DE CUSTOS (TCO)</w:t>
        </w:r>
        <w:r w:rsidR="00573AAF">
          <w:rPr>
            <w:noProof/>
            <w:webHidden/>
          </w:rPr>
          <w:tab/>
        </w:r>
        <w:r w:rsidR="00573AAF">
          <w:rPr>
            <w:noProof/>
            <w:webHidden/>
          </w:rPr>
          <w:fldChar w:fldCharType="begin"/>
        </w:r>
        <w:r w:rsidR="00573AAF">
          <w:rPr>
            <w:noProof/>
            <w:webHidden/>
          </w:rPr>
          <w:instrText xml:space="preserve"> PAGEREF _Toc150530957 \h </w:instrText>
        </w:r>
        <w:r w:rsidR="00573AAF">
          <w:rPr>
            <w:noProof/>
            <w:webHidden/>
          </w:rPr>
        </w:r>
        <w:r w:rsidR="00573AAF">
          <w:rPr>
            <w:noProof/>
            <w:webHidden/>
          </w:rPr>
          <w:fldChar w:fldCharType="separate"/>
        </w:r>
        <w:r w:rsidR="00FB121E">
          <w:rPr>
            <w:noProof/>
            <w:webHidden/>
          </w:rPr>
          <w:t>17</w:t>
        </w:r>
        <w:r w:rsidR="00573AAF">
          <w:rPr>
            <w:noProof/>
            <w:webHidden/>
          </w:rPr>
          <w:fldChar w:fldCharType="end"/>
        </w:r>
      </w:hyperlink>
    </w:p>
    <w:p w14:paraId="31D1F9FD" w14:textId="378A0D76" w:rsidR="00573AAF" w:rsidRDefault="00000000">
      <w:pPr>
        <w:pStyle w:val="Sumrio2"/>
        <w:tabs>
          <w:tab w:val="right" w:leader="dot" w:pos="9488"/>
        </w:tabs>
        <w:rPr>
          <w:rFonts w:eastAsiaTheme="minorEastAsia" w:cstheme="minorBidi"/>
          <w:smallCaps w:val="0"/>
          <w:noProof/>
          <w:kern w:val="2"/>
          <w:sz w:val="22"/>
          <w:szCs w:val="22"/>
          <w14:ligatures w14:val="standardContextual"/>
        </w:rPr>
      </w:pPr>
      <w:hyperlink w:anchor="_Toc150530958" w:history="1">
        <w:r w:rsidR="00573AAF" w:rsidRPr="00B26B97">
          <w:rPr>
            <w:rStyle w:val="Hyperlink"/>
            <w:noProof/>
          </w:rPr>
          <w:t>7.1  CÁLCULO DOS CUSTOS TOTAIS DE PROPRIEDADE</w:t>
        </w:r>
        <w:r w:rsidR="00573AAF">
          <w:rPr>
            <w:noProof/>
            <w:webHidden/>
          </w:rPr>
          <w:tab/>
        </w:r>
        <w:r w:rsidR="00573AAF">
          <w:rPr>
            <w:noProof/>
            <w:webHidden/>
          </w:rPr>
          <w:fldChar w:fldCharType="begin"/>
        </w:r>
        <w:r w:rsidR="00573AAF">
          <w:rPr>
            <w:noProof/>
            <w:webHidden/>
          </w:rPr>
          <w:instrText xml:space="preserve"> PAGEREF _Toc150530958 \h </w:instrText>
        </w:r>
        <w:r w:rsidR="00573AAF">
          <w:rPr>
            <w:noProof/>
            <w:webHidden/>
          </w:rPr>
        </w:r>
        <w:r w:rsidR="00573AAF">
          <w:rPr>
            <w:noProof/>
            <w:webHidden/>
          </w:rPr>
          <w:fldChar w:fldCharType="separate"/>
        </w:r>
        <w:r w:rsidR="00FB121E">
          <w:rPr>
            <w:noProof/>
            <w:webHidden/>
          </w:rPr>
          <w:t>17</w:t>
        </w:r>
        <w:r w:rsidR="00573AAF">
          <w:rPr>
            <w:noProof/>
            <w:webHidden/>
          </w:rPr>
          <w:fldChar w:fldCharType="end"/>
        </w:r>
      </w:hyperlink>
    </w:p>
    <w:p w14:paraId="5F703AFF" w14:textId="33A0FA24"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59" w:history="1">
        <w:r w:rsidR="00573AAF" w:rsidRPr="00B26B97">
          <w:rPr>
            <w:rStyle w:val="Hyperlink"/>
            <w:noProof/>
          </w:rPr>
          <w:t>8-</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JUSTIFICATIVA DA ESCOLHA DA SOLUÇÃO</w:t>
        </w:r>
        <w:r w:rsidR="00573AAF">
          <w:rPr>
            <w:noProof/>
            <w:webHidden/>
          </w:rPr>
          <w:tab/>
        </w:r>
        <w:r w:rsidR="00573AAF">
          <w:rPr>
            <w:noProof/>
            <w:webHidden/>
          </w:rPr>
          <w:fldChar w:fldCharType="begin"/>
        </w:r>
        <w:r w:rsidR="00573AAF">
          <w:rPr>
            <w:noProof/>
            <w:webHidden/>
          </w:rPr>
          <w:instrText xml:space="preserve"> PAGEREF _Toc150530959 \h </w:instrText>
        </w:r>
        <w:r w:rsidR="00573AAF">
          <w:rPr>
            <w:noProof/>
            <w:webHidden/>
          </w:rPr>
        </w:r>
        <w:r w:rsidR="00573AAF">
          <w:rPr>
            <w:noProof/>
            <w:webHidden/>
          </w:rPr>
          <w:fldChar w:fldCharType="separate"/>
        </w:r>
        <w:r w:rsidR="00FB121E">
          <w:rPr>
            <w:noProof/>
            <w:webHidden/>
          </w:rPr>
          <w:t>17</w:t>
        </w:r>
        <w:r w:rsidR="00573AAF">
          <w:rPr>
            <w:noProof/>
            <w:webHidden/>
          </w:rPr>
          <w:fldChar w:fldCharType="end"/>
        </w:r>
      </w:hyperlink>
    </w:p>
    <w:p w14:paraId="6F942B8A" w14:textId="09F0079B" w:rsidR="00573AAF" w:rsidRDefault="00000000">
      <w:pPr>
        <w:pStyle w:val="Sumrio3"/>
        <w:tabs>
          <w:tab w:val="left" w:pos="880"/>
        </w:tabs>
        <w:rPr>
          <w:rFonts w:eastAsiaTheme="minorEastAsia" w:cstheme="minorBidi"/>
          <w:i w:val="0"/>
          <w:iCs w:val="0"/>
          <w:noProof/>
          <w:kern w:val="2"/>
          <w:sz w:val="22"/>
          <w:szCs w:val="22"/>
          <w14:ligatures w14:val="standardContextual"/>
        </w:rPr>
      </w:pPr>
      <w:hyperlink w:anchor="_Toc150530960" w:history="1">
        <w:r w:rsidR="00573AAF" w:rsidRPr="00B26B97">
          <w:rPr>
            <w:rStyle w:val="Hyperlink"/>
            <w:rFonts w:ascii="Times New Roman" w:hAnsi="Times New Roman" w:cs="Times New Roman"/>
            <w:noProof/>
          </w:rPr>
          <w:t>8.1</w:t>
        </w:r>
        <w:r w:rsidR="00573AAF">
          <w:rPr>
            <w:rFonts w:eastAsiaTheme="minorEastAsia" w:cstheme="minorBidi"/>
            <w:i w:val="0"/>
            <w:iCs w:val="0"/>
            <w:noProof/>
            <w:kern w:val="2"/>
            <w:sz w:val="22"/>
            <w:szCs w:val="22"/>
            <w14:ligatures w14:val="standardContextual"/>
          </w:rPr>
          <w:tab/>
        </w:r>
        <w:r w:rsidR="00573AAF" w:rsidRPr="00B26B97">
          <w:rPr>
            <w:rStyle w:val="Hyperlink"/>
            <w:rFonts w:ascii="Times New Roman" w:hAnsi="Times New Roman" w:cs="Times New Roman"/>
            <w:noProof/>
          </w:rPr>
          <w:t>Indicação de marca:</w:t>
        </w:r>
        <w:r w:rsidR="00573AAF">
          <w:rPr>
            <w:noProof/>
            <w:webHidden/>
          </w:rPr>
          <w:tab/>
        </w:r>
        <w:r w:rsidR="00573AAF">
          <w:rPr>
            <w:noProof/>
            <w:webHidden/>
          </w:rPr>
          <w:fldChar w:fldCharType="begin"/>
        </w:r>
        <w:r w:rsidR="00573AAF">
          <w:rPr>
            <w:noProof/>
            <w:webHidden/>
          </w:rPr>
          <w:instrText xml:space="preserve"> PAGEREF _Toc150530960 \h </w:instrText>
        </w:r>
        <w:r w:rsidR="00573AAF">
          <w:rPr>
            <w:noProof/>
            <w:webHidden/>
          </w:rPr>
        </w:r>
        <w:r w:rsidR="00573AAF">
          <w:rPr>
            <w:noProof/>
            <w:webHidden/>
          </w:rPr>
          <w:fldChar w:fldCharType="separate"/>
        </w:r>
        <w:r w:rsidR="00FB121E">
          <w:rPr>
            <w:noProof/>
            <w:webHidden/>
          </w:rPr>
          <w:t>22</w:t>
        </w:r>
        <w:r w:rsidR="00573AAF">
          <w:rPr>
            <w:noProof/>
            <w:webHidden/>
          </w:rPr>
          <w:fldChar w:fldCharType="end"/>
        </w:r>
      </w:hyperlink>
    </w:p>
    <w:p w14:paraId="22574459" w14:textId="06125F33"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61" w:history="1">
        <w:r w:rsidR="00573AAF" w:rsidRPr="00B26B97">
          <w:rPr>
            <w:rStyle w:val="Hyperlink"/>
            <w:noProof/>
          </w:rPr>
          <w:t>9-</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DESCRIÇÃO DA SOLUÇÃO DE TIC A SER CONTRATADA</w:t>
        </w:r>
        <w:r w:rsidR="00573AAF">
          <w:rPr>
            <w:noProof/>
            <w:webHidden/>
          </w:rPr>
          <w:tab/>
        </w:r>
        <w:r w:rsidR="00573AAF">
          <w:rPr>
            <w:noProof/>
            <w:webHidden/>
          </w:rPr>
          <w:fldChar w:fldCharType="begin"/>
        </w:r>
        <w:r w:rsidR="00573AAF">
          <w:rPr>
            <w:noProof/>
            <w:webHidden/>
          </w:rPr>
          <w:instrText xml:space="preserve"> PAGEREF _Toc150530961 \h </w:instrText>
        </w:r>
        <w:r w:rsidR="00573AAF">
          <w:rPr>
            <w:noProof/>
            <w:webHidden/>
          </w:rPr>
        </w:r>
        <w:r w:rsidR="00573AAF">
          <w:rPr>
            <w:noProof/>
            <w:webHidden/>
          </w:rPr>
          <w:fldChar w:fldCharType="separate"/>
        </w:r>
        <w:r w:rsidR="00FB121E">
          <w:rPr>
            <w:noProof/>
            <w:webHidden/>
          </w:rPr>
          <w:t>24</w:t>
        </w:r>
        <w:r w:rsidR="00573AAF">
          <w:rPr>
            <w:noProof/>
            <w:webHidden/>
          </w:rPr>
          <w:fldChar w:fldCharType="end"/>
        </w:r>
      </w:hyperlink>
    </w:p>
    <w:p w14:paraId="08E5BD83" w14:textId="2A391C3F"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62" w:history="1">
        <w:r w:rsidR="00573AAF" w:rsidRPr="00B26B97">
          <w:rPr>
            <w:rStyle w:val="Hyperlink"/>
            <w:noProof/>
          </w:rPr>
          <w:t>9.1</w:t>
        </w:r>
        <w:r w:rsidR="00573AAF">
          <w:rPr>
            <w:rFonts w:eastAsiaTheme="minorEastAsia" w:cstheme="minorBidi"/>
            <w:smallCaps w:val="0"/>
            <w:noProof/>
            <w:kern w:val="2"/>
            <w:sz w:val="22"/>
            <w:szCs w:val="22"/>
            <w14:ligatures w14:val="standardContextual"/>
          </w:rPr>
          <w:tab/>
        </w:r>
        <w:r w:rsidR="00573AAF" w:rsidRPr="00B26B97">
          <w:rPr>
            <w:rStyle w:val="Hyperlink"/>
            <w:noProof/>
          </w:rPr>
          <w:t>- Benefícios esperados</w:t>
        </w:r>
        <w:r w:rsidR="00573AAF">
          <w:rPr>
            <w:noProof/>
            <w:webHidden/>
          </w:rPr>
          <w:tab/>
        </w:r>
        <w:r w:rsidR="00573AAF">
          <w:rPr>
            <w:noProof/>
            <w:webHidden/>
          </w:rPr>
          <w:fldChar w:fldCharType="begin"/>
        </w:r>
        <w:r w:rsidR="00573AAF">
          <w:rPr>
            <w:noProof/>
            <w:webHidden/>
          </w:rPr>
          <w:instrText xml:space="preserve"> PAGEREF _Toc150530962 \h </w:instrText>
        </w:r>
        <w:r w:rsidR="00573AAF">
          <w:rPr>
            <w:noProof/>
            <w:webHidden/>
          </w:rPr>
        </w:r>
        <w:r w:rsidR="00573AAF">
          <w:rPr>
            <w:noProof/>
            <w:webHidden/>
          </w:rPr>
          <w:fldChar w:fldCharType="separate"/>
        </w:r>
        <w:r w:rsidR="00FB121E">
          <w:rPr>
            <w:noProof/>
            <w:webHidden/>
          </w:rPr>
          <w:t>26</w:t>
        </w:r>
        <w:r w:rsidR="00573AAF">
          <w:rPr>
            <w:noProof/>
            <w:webHidden/>
          </w:rPr>
          <w:fldChar w:fldCharType="end"/>
        </w:r>
      </w:hyperlink>
    </w:p>
    <w:p w14:paraId="70A40063" w14:textId="737BE95D"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63" w:history="1">
        <w:r w:rsidR="00573AAF" w:rsidRPr="00B26B97">
          <w:rPr>
            <w:rStyle w:val="Hyperlink"/>
            <w:noProof/>
          </w:rPr>
          <w:t>9.2</w:t>
        </w:r>
        <w:r w:rsidR="00573AAF">
          <w:rPr>
            <w:rFonts w:eastAsiaTheme="minorEastAsia" w:cstheme="minorBidi"/>
            <w:smallCaps w:val="0"/>
            <w:noProof/>
            <w:kern w:val="2"/>
            <w:sz w:val="22"/>
            <w:szCs w:val="22"/>
            <w14:ligatures w14:val="standardContextual"/>
          </w:rPr>
          <w:tab/>
        </w:r>
        <w:r w:rsidR="00573AAF" w:rsidRPr="00B26B97">
          <w:rPr>
            <w:rStyle w:val="Hyperlink"/>
            <w:noProof/>
          </w:rPr>
          <w:t>- Relação entre a Demanda Prevista e a Contratada</w:t>
        </w:r>
        <w:r w:rsidR="00573AAF">
          <w:rPr>
            <w:noProof/>
            <w:webHidden/>
          </w:rPr>
          <w:tab/>
        </w:r>
        <w:r w:rsidR="00573AAF">
          <w:rPr>
            <w:noProof/>
            <w:webHidden/>
          </w:rPr>
          <w:fldChar w:fldCharType="begin"/>
        </w:r>
        <w:r w:rsidR="00573AAF">
          <w:rPr>
            <w:noProof/>
            <w:webHidden/>
          </w:rPr>
          <w:instrText xml:space="preserve"> PAGEREF _Toc150530963 \h </w:instrText>
        </w:r>
        <w:r w:rsidR="00573AAF">
          <w:rPr>
            <w:noProof/>
            <w:webHidden/>
          </w:rPr>
        </w:r>
        <w:r w:rsidR="00573AAF">
          <w:rPr>
            <w:noProof/>
            <w:webHidden/>
          </w:rPr>
          <w:fldChar w:fldCharType="separate"/>
        </w:r>
        <w:r w:rsidR="00FB121E">
          <w:rPr>
            <w:noProof/>
            <w:webHidden/>
          </w:rPr>
          <w:t>27</w:t>
        </w:r>
        <w:r w:rsidR="00573AAF">
          <w:rPr>
            <w:noProof/>
            <w:webHidden/>
          </w:rPr>
          <w:fldChar w:fldCharType="end"/>
        </w:r>
      </w:hyperlink>
    </w:p>
    <w:p w14:paraId="5EAFBFD6" w14:textId="6FF89459"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64" w:history="1">
        <w:r w:rsidR="00573AAF" w:rsidRPr="00B26B97">
          <w:rPr>
            <w:rStyle w:val="Hyperlink"/>
            <w:rFonts w:eastAsia="Times New Roman" w:cs="Times New Roman"/>
            <w:noProof/>
          </w:rPr>
          <w:t>9.3</w:t>
        </w:r>
        <w:r w:rsidR="00573AAF">
          <w:rPr>
            <w:rFonts w:eastAsiaTheme="minorEastAsia" w:cstheme="minorBidi"/>
            <w:smallCaps w:val="0"/>
            <w:noProof/>
            <w:kern w:val="2"/>
            <w:sz w:val="22"/>
            <w:szCs w:val="22"/>
            <w14:ligatures w14:val="standardContextual"/>
          </w:rPr>
          <w:tab/>
        </w:r>
        <w:r w:rsidR="00573AAF" w:rsidRPr="00B26B97">
          <w:rPr>
            <w:rStyle w:val="Hyperlink"/>
            <w:rFonts w:eastAsia="Times New Roman" w:cs="Times New Roman"/>
            <w:noProof/>
          </w:rPr>
          <w:t>Da Intenção de Registro de Preços</w:t>
        </w:r>
        <w:r w:rsidR="00573AAF">
          <w:rPr>
            <w:noProof/>
            <w:webHidden/>
          </w:rPr>
          <w:tab/>
        </w:r>
        <w:r w:rsidR="00573AAF">
          <w:rPr>
            <w:noProof/>
            <w:webHidden/>
          </w:rPr>
          <w:fldChar w:fldCharType="begin"/>
        </w:r>
        <w:r w:rsidR="00573AAF">
          <w:rPr>
            <w:noProof/>
            <w:webHidden/>
          </w:rPr>
          <w:instrText xml:space="preserve"> PAGEREF _Toc150530964 \h </w:instrText>
        </w:r>
        <w:r w:rsidR="00573AAF">
          <w:rPr>
            <w:noProof/>
            <w:webHidden/>
          </w:rPr>
        </w:r>
        <w:r w:rsidR="00573AAF">
          <w:rPr>
            <w:noProof/>
            <w:webHidden/>
          </w:rPr>
          <w:fldChar w:fldCharType="separate"/>
        </w:r>
        <w:r w:rsidR="00FB121E">
          <w:rPr>
            <w:noProof/>
            <w:webHidden/>
          </w:rPr>
          <w:t>36</w:t>
        </w:r>
        <w:r w:rsidR="00573AAF">
          <w:rPr>
            <w:noProof/>
            <w:webHidden/>
          </w:rPr>
          <w:fldChar w:fldCharType="end"/>
        </w:r>
      </w:hyperlink>
    </w:p>
    <w:p w14:paraId="175F67E9" w14:textId="3437F5F0"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65" w:history="1">
        <w:r w:rsidR="00573AAF" w:rsidRPr="00B26B97">
          <w:rPr>
            <w:rStyle w:val="Hyperlink"/>
            <w:noProof/>
          </w:rPr>
          <w:t>10-</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ESTIMATIVA DE CUSTO TOTAL DA CONTRATAÇÃO</w:t>
        </w:r>
        <w:r w:rsidR="00573AAF">
          <w:rPr>
            <w:noProof/>
            <w:webHidden/>
          </w:rPr>
          <w:tab/>
        </w:r>
        <w:r w:rsidR="00573AAF">
          <w:rPr>
            <w:noProof/>
            <w:webHidden/>
          </w:rPr>
          <w:fldChar w:fldCharType="begin"/>
        </w:r>
        <w:r w:rsidR="00573AAF">
          <w:rPr>
            <w:noProof/>
            <w:webHidden/>
          </w:rPr>
          <w:instrText xml:space="preserve"> PAGEREF _Toc150530965 \h </w:instrText>
        </w:r>
        <w:r w:rsidR="00573AAF">
          <w:rPr>
            <w:noProof/>
            <w:webHidden/>
          </w:rPr>
        </w:r>
        <w:r w:rsidR="00573AAF">
          <w:rPr>
            <w:noProof/>
            <w:webHidden/>
          </w:rPr>
          <w:fldChar w:fldCharType="separate"/>
        </w:r>
        <w:r w:rsidR="00FB121E">
          <w:rPr>
            <w:noProof/>
            <w:webHidden/>
          </w:rPr>
          <w:t>38</w:t>
        </w:r>
        <w:r w:rsidR="00573AAF">
          <w:rPr>
            <w:noProof/>
            <w:webHidden/>
          </w:rPr>
          <w:fldChar w:fldCharType="end"/>
        </w:r>
      </w:hyperlink>
    </w:p>
    <w:p w14:paraId="42221017" w14:textId="52336FA9"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66" w:history="1">
        <w:r w:rsidR="00573AAF" w:rsidRPr="00B26B97">
          <w:rPr>
            <w:rStyle w:val="Hyperlink"/>
            <w:noProof/>
          </w:rPr>
          <w:t>11-</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DECLARAÇÃO DE VIABILIDADE DA CONTRATAÇÃO</w:t>
        </w:r>
        <w:r w:rsidR="00573AAF">
          <w:rPr>
            <w:noProof/>
            <w:webHidden/>
          </w:rPr>
          <w:tab/>
        </w:r>
        <w:r w:rsidR="00573AAF">
          <w:rPr>
            <w:noProof/>
            <w:webHidden/>
          </w:rPr>
          <w:fldChar w:fldCharType="begin"/>
        </w:r>
        <w:r w:rsidR="00573AAF">
          <w:rPr>
            <w:noProof/>
            <w:webHidden/>
          </w:rPr>
          <w:instrText xml:space="preserve"> PAGEREF _Toc150530966 \h </w:instrText>
        </w:r>
        <w:r w:rsidR="00573AAF">
          <w:rPr>
            <w:noProof/>
            <w:webHidden/>
          </w:rPr>
        </w:r>
        <w:r w:rsidR="00573AAF">
          <w:rPr>
            <w:noProof/>
            <w:webHidden/>
          </w:rPr>
          <w:fldChar w:fldCharType="separate"/>
        </w:r>
        <w:r w:rsidR="00FB121E">
          <w:rPr>
            <w:noProof/>
            <w:webHidden/>
          </w:rPr>
          <w:t>38</w:t>
        </w:r>
        <w:r w:rsidR="00573AAF">
          <w:rPr>
            <w:noProof/>
            <w:webHidden/>
          </w:rPr>
          <w:fldChar w:fldCharType="end"/>
        </w:r>
      </w:hyperlink>
    </w:p>
    <w:p w14:paraId="2FD00FE8" w14:textId="758A3FE4"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67" w:history="1">
        <w:r w:rsidR="00573AAF" w:rsidRPr="00B26B97">
          <w:rPr>
            <w:rStyle w:val="Hyperlink"/>
            <w:rFonts w:cs="Times New Roman"/>
            <w:noProof/>
          </w:rPr>
          <w:t>12-</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 ANÁLISE PRÉVIA DO PARCELAMENTO</w:t>
        </w:r>
        <w:r w:rsidR="00573AAF">
          <w:rPr>
            <w:noProof/>
            <w:webHidden/>
          </w:rPr>
          <w:tab/>
        </w:r>
        <w:r w:rsidR="00573AAF">
          <w:rPr>
            <w:noProof/>
            <w:webHidden/>
          </w:rPr>
          <w:fldChar w:fldCharType="begin"/>
        </w:r>
        <w:r w:rsidR="00573AAF">
          <w:rPr>
            <w:noProof/>
            <w:webHidden/>
          </w:rPr>
          <w:instrText xml:space="preserve"> PAGEREF _Toc150530967 \h </w:instrText>
        </w:r>
        <w:r w:rsidR="00573AAF">
          <w:rPr>
            <w:noProof/>
            <w:webHidden/>
          </w:rPr>
        </w:r>
        <w:r w:rsidR="00573AAF">
          <w:rPr>
            <w:noProof/>
            <w:webHidden/>
          </w:rPr>
          <w:fldChar w:fldCharType="separate"/>
        </w:r>
        <w:r w:rsidR="00FB121E">
          <w:rPr>
            <w:noProof/>
            <w:webHidden/>
          </w:rPr>
          <w:t>38</w:t>
        </w:r>
        <w:r w:rsidR="00573AAF">
          <w:rPr>
            <w:noProof/>
            <w:webHidden/>
          </w:rPr>
          <w:fldChar w:fldCharType="end"/>
        </w:r>
      </w:hyperlink>
    </w:p>
    <w:p w14:paraId="5BFF110B" w14:textId="5481D32B"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68" w:history="1">
        <w:r w:rsidR="00573AAF" w:rsidRPr="00B26B97">
          <w:rPr>
            <w:rStyle w:val="Hyperlink"/>
            <w:noProof/>
          </w:rPr>
          <w:t>13-</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 SUSTENTAÇÃO DO CONTRATO</w:t>
        </w:r>
        <w:r w:rsidR="00573AAF">
          <w:rPr>
            <w:noProof/>
            <w:webHidden/>
          </w:rPr>
          <w:tab/>
        </w:r>
        <w:r w:rsidR="00573AAF">
          <w:rPr>
            <w:noProof/>
            <w:webHidden/>
          </w:rPr>
          <w:fldChar w:fldCharType="begin"/>
        </w:r>
        <w:r w:rsidR="00573AAF">
          <w:rPr>
            <w:noProof/>
            <w:webHidden/>
          </w:rPr>
          <w:instrText xml:space="preserve"> PAGEREF _Toc150530968 \h </w:instrText>
        </w:r>
        <w:r w:rsidR="00573AAF">
          <w:rPr>
            <w:noProof/>
            <w:webHidden/>
          </w:rPr>
        </w:r>
        <w:r w:rsidR="00573AAF">
          <w:rPr>
            <w:noProof/>
            <w:webHidden/>
          </w:rPr>
          <w:fldChar w:fldCharType="separate"/>
        </w:r>
        <w:r w:rsidR="00FB121E">
          <w:rPr>
            <w:noProof/>
            <w:webHidden/>
          </w:rPr>
          <w:t>41</w:t>
        </w:r>
        <w:r w:rsidR="00573AAF">
          <w:rPr>
            <w:noProof/>
            <w:webHidden/>
          </w:rPr>
          <w:fldChar w:fldCharType="end"/>
        </w:r>
      </w:hyperlink>
    </w:p>
    <w:p w14:paraId="633DC410" w14:textId="71BB5F36"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69" w:history="1">
        <w:r w:rsidR="00573AAF" w:rsidRPr="00B26B97">
          <w:rPr>
            <w:rStyle w:val="Hyperlink"/>
            <w:noProof/>
          </w:rPr>
          <w:t>13.1</w:t>
        </w:r>
        <w:r w:rsidR="00573AAF">
          <w:rPr>
            <w:rFonts w:eastAsiaTheme="minorEastAsia" w:cstheme="minorBidi"/>
            <w:smallCaps w:val="0"/>
            <w:noProof/>
            <w:kern w:val="2"/>
            <w:sz w:val="22"/>
            <w:szCs w:val="22"/>
            <w14:ligatures w14:val="standardContextual"/>
          </w:rPr>
          <w:tab/>
        </w:r>
        <w:r w:rsidR="00573AAF" w:rsidRPr="00B26B97">
          <w:rPr>
            <w:rStyle w:val="Hyperlink"/>
            <w:noProof/>
          </w:rPr>
          <w:t>RECURSOS MATERIAIS E HUMANOS</w:t>
        </w:r>
        <w:r w:rsidR="00573AAF">
          <w:rPr>
            <w:noProof/>
            <w:webHidden/>
          </w:rPr>
          <w:tab/>
        </w:r>
        <w:r w:rsidR="00573AAF">
          <w:rPr>
            <w:noProof/>
            <w:webHidden/>
          </w:rPr>
          <w:fldChar w:fldCharType="begin"/>
        </w:r>
        <w:r w:rsidR="00573AAF">
          <w:rPr>
            <w:noProof/>
            <w:webHidden/>
          </w:rPr>
          <w:instrText xml:space="preserve"> PAGEREF _Toc150530969 \h </w:instrText>
        </w:r>
        <w:r w:rsidR="00573AAF">
          <w:rPr>
            <w:noProof/>
            <w:webHidden/>
          </w:rPr>
        </w:r>
        <w:r w:rsidR="00573AAF">
          <w:rPr>
            <w:noProof/>
            <w:webHidden/>
          </w:rPr>
          <w:fldChar w:fldCharType="separate"/>
        </w:r>
        <w:r w:rsidR="00FB121E">
          <w:rPr>
            <w:noProof/>
            <w:webHidden/>
          </w:rPr>
          <w:t>41</w:t>
        </w:r>
        <w:r w:rsidR="00573AAF">
          <w:rPr>
            <w:noProof/>
            <w:webHidden/>
          </w:rPr>
          <w:fldChar w:fldCharType="end"/>
        </w:r>
      </w:hyperlink>
    </w:p>
    <w:p w14:paraId="53977752" w14:textId="15831BD6"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70" w:history="1">
        <w:r w:rsidR="00573AAF" w:rsidRPr="00B26B97">
          <w:rPr>
            <w:rStyle w:val="Hyperlink"/>
            <w:noProof/>
          </w:rPr>
          <w:t>13.2</w:t>
        </w:r>
        <w:r w:rsidR="00573AAF">
          <w:rPr>
            <w:rFonts w:eastAsiaTheme="minorEastAsia" w:cstheme="minorBidi"/>
            <w:smallCaps w:val="0"/>
            <w:noProof/>
            <w:kern w:val="2"/>
            <w:sz w:val="22"/>
            <w:szCs w:val="22"/>
            <w14:ligatures w14:val="standardContextual"/>
          </w:rPr>
          <w:tab/>
        </w:r>
        <w:r w:rsidR="00573AAF" w:rsidRPr="00B26B97">
          <w:rPr>
            <w:rStyle w:val="Hyperlink"/>
            <w:noProof/>
          </w:rPr>
          <w:t>- DESCONTINUIDADE DO FORNECEMENTO</w:t>
        </w:r>
        <w:r w:rsidR="00573AAF">
          <w:rPr>
            <w:noProof/>
            <w:webHidden/>
          </w:rPr>
          <w:tab/>
        </w:r>
        <w:r w:rsidR="00573AAF">
          <w:rPr>
            <w:noProof/>
            <w:webHidden/>
          </w:rPr>
          <w:fldChar w:fldCharType="begin"/>
        </w:r>
        <w:r w:rsidR="00573AAF">
          <w:rPr>
            <w:noProof/>
            <w:webHidden/>
          </w:rPr>
          <w:instrText xml:space="preserve"> PAGEREF _Toc150530970 \h </w:instrText>
        </w:r>
        <w:r w:rsidR="00573AAF">
          <w:rPr>
            <w:noProof/>
            <w:webHidden/>
          </w:rPr>
        </w:r>
        <w:r w:rsidR="00573AAF">
          <w:rPr>
            <w:noProof/>
            <w:webHidden/>
          </w:rPr>
          <w:fldChar w:fldCharType="separate"/>
        </w:r>
        <w:r w:rsidR="00FB121E">
          <w:rPr>
            <w:noProof/>
            <w:webHidden/>
          </w:rPr>
          <w:t>41</w:t>
        </w:r>
        <w:r w:rsidR="00573AAF">
          <w:rPr>
            <w:noProof/>
            <w:webHidden/>
          </w:rPr>
          <w:fldChar w:fldCharType="end"/>
        </w:r>
      </w:hyperlink>
    </w:p>
    <w:p w14:paraId="74C97900" w14:textId="72C6A1E7"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71" w:history="1">
        <w:r w:rsidR="00573AAF" w:rsidRPr="00B26B97">
          <w:rPr>
            <w:rStyle w:val="Hyperlink"/>
            <w:noProof/>
          </w:rPr>
          <w:t>13.3</w:t>
        </w:r>
        <w:r w:rsidR="00573AAF">
          <w:rPr>
            <w:rFonts w:eastAsiaTheme="minorEastAsia" w:cstheme="minorBidi"/>
            <w:smallCaps w:val="0"/>
            <w:noProof/>
            <w:kern w:val="2"/>
            <w:sz w:val="22"/>
            <w:szCs w:val="22"/>
            <w14:ligatures w14:val="standardContextual"/>
          </w:rPr>
          <w:tab/>
        </w:r>
        <w:r w:rsidR="00573AAF" w:rsidRPr="00B26B97">
          <w:rPr>
            <w:rStyle w:val="Hyperlink"/>
            <w:noProof/>
          </w:rPr>
          <w:t>- TRANSIÇÃO CONTRATUAL</w:t>
        </w:r>
        <w:r w:rsidR="00573AAF">
          <w:rPr>
            <w:noProof/>
            <w:webHidden/>
          </w:rPr>
          <w:tab/>
        </w:r>
        <w:r w:rsidR="00573AAF">
          <w:rPr>
            <w:noProof/>
            <w:webHidden/>
          </w:rPr>
          <w:fldChar w:fldCharType="begin"/>
        </w:r>
        <w:r w:rsidR="00573AAF">
          <w:rPr>
            <w:noProof/>
            <w:webHidden/>
          </w:rPr>
          <w:instrText xml:space="preserve"> PAGEREF _Toc150530971 \h </w:instrText>
        </w:r>
        <w:r w:rsidR="00573AAF">
          <w:rPr>
            <w:noProof/>
            <w:webHidden/>
          </w:rPr>
        </w:r>
        <w:r w:rsidR="00573AAF">
          <w:rPr>
            <w:noProof/>
            <w:webHidden/>
          </w:rPr>
          <w:fldChar w:fldCharType="separate"/>
        </w:r>
        <w:r w:rsidR="00FB121E">
          <w:rPr>
            <w:noProof/>
            <w:webHidden/>
          </w:rPr>
          <w:t>41</w:t>
        </w:r>
        <w:r w:rsidR="00573AAF">
          <w:rPr>
            <w:noProof/>
            <w:webHidden/>
          </w:rPr>
          <w:fldChar w:fldCharType="end"/>
        </w:r>
      </w:hyperlink>
    </w:p>
    <w:p w14:paraId="7033EAA3" w14:textId="6BFFC453"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72" w:history="1">
        <w:r w:rsidR="00573AAF" w:rsidRPr="00B26B97">
          <w:rPr>
            <w:rStyle w:val="Hyperlink"/>
            <w:noProof/>
          </w:rPr>
          <w:t>13.4</w:t>
        </w:r>
        <w:r w:rsidR="00573AAF">
          <w:rPr>
            <w:rFonts w:eastAsiaTheme="minorEastAsia" w:cstheme="minorBidi"/>
            <w:smallCaps w:val="0"/>
            <w:noProof/>
            <w:kern w:val="2"/>
            <w:sz w:val="22"/>
            <w:szCs w:val="22"/>
            <w14:ligatures w14:val="standardContextual"/>
          </w:rPr>
          <w:tab/>
        </w:r>
        <w:r w:rsidR="00573AAF" w:rsidRPr="00B26B97">
          <w:rPr>
            <w:rStyle w:val="Hyperlink"/>
            <w:noProof/>
          </w:rPr>
          <w:t>- ESTRATÉGIA DE INDEPENDÊNCIA TECNOLÓGICA</w:t>
        </w:r>
        <w:r w:rsidR="00573AAF">
          <w:rPr>
            <w:noProof/>
            <w:webHidden/>
          </w:rPr>
          <w:tab/>
        </w:r>
        <w:r w:rsidR="00573AAF">
          <w:rPr>
            <w:noProof/>
            <w:webHidden/>
          </w:rPr>
          <w:fldChar w:fldCharType="begin"/>
        </w:r>
        <w:r w:rsidR="00573AAF">
          <w:rPr>
            <w:noProof/>
            <w:webHidden/>
          </w:rPr>
          <w:instrText xml:space="preserve"> PAGEREF _Toc150530972 \h </w:instrText>
        </w:r>
        <w:r w:rsidR="00573AAF">
          <w:rPr>
            <w:noProof/>
            <w:webHidden/>
          </w:rPr>
        </w:r>
        <w:r w:rsidR="00573AAF">
          <w:rPr>
            <w:noProof/>
            <w:webHidden/>
          </w:rPr>
          <w:fldChar w:fldCharType="separate"/>
        </w:r>
        <w:r w:rsidR="00FB121E">
          <w:rPr>
            <w:noProof/>
            <w:webHidden/>
          </w:rPr>
          <w:t>42</w:t>
        </w:r>
        <w:r w:rsidR="00573AAF">
          <w:rPr>
            <w:noProof/>
            <w:webHidden/>
          </w:rPr>
          <w:fldChar w:fldCharType="end"/>
        </w:r>
      </w:hyperlink>
    </w:p>
    <w:p w14:paraId="12BD4FF3" w14:textId="11135BB5"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73" w:history="1">
        <w:r w:rsidR="00573AAF" w:rsidRPr="00B26B97">
          <w:rPr>
            <w:rStyle w:val="Hyperlink"/>
            <w:noProof/>
          </w:rPr>
          <w:t>13.5</w:t>
        </w:r>
        <w:r w:rsidR="00573AAF">
          <w:rPr>
            <w:rFonts w:eastAsiaTheme="minorEastAsia" w:cstheme="minorBidi"/>
            <w:smallCaps w:val="0"/>
            <w:noProof/>
            <w:kern w:val="2"/>
            <w:sz w:val="22"/>
            <w:szCs w:val="22"/>
            <w14:ligatures w14:val="standardContextual"/>
          </w:rPr>
          <w:tab/>
        </w:r>
        <w:r w:rsidR="00573AAF" w:rsidRPr="00B26B97">
          <w:rPr>
            <w:rStyle w:val="Hyperlink"/>
            <w:noProof/>
          </w:rPr>
          <w:t>- DIREITOS DE PROPRIEDADE INTELECTUAL E AUTORAIS</w:t>
        </w:r>
        <w:r w:rsidR="00573AAF">
          <w:rPr>
            <w:noProof/>
            <w:webHidden/>
          </w:rPr>
          <w:tab/>
        </w:r>
        <w:r w:rsidR="00573AAF">
          <w:rPr>
            <w:noProof/>
            <w:webHidden/>
          </w:rPr>
          <w:fldChar w:fldCharType="begin"/>
        </w:r>
        <w:r w:rsidR="00573AAF">
          <w:rPr>
            <w:noProof/>
            <w:webHidden/>
          </w:rPr>
          <w:instrText xml:space="preserve"> PAGEREF _Toc150530973 \h </w:instrText>
        </w:r>
        <w:r w:rsidR="00573AAF">
          <w:rPr>
            <w:noProof/>
            <w:webHidden/>
          </w:rPr>
        </w:r>
        <w:r w:rsidR="00573AAF">
          <w:rPr>
            <w:noProof/>
            <w:webHidden/>
          </w:rPr>
          <w:fldChar w:fldCharType="separate"/>
        </w:r>
        <w:r w:rsidR="00FB121E">
          <w:rPr>
            <w:noProof/>
            <w:webHidden/>
          </w:rPr>
          <w:t>42</w:t>
        </w:r>
        <w:r w:rsidR="00573AAF">
          <w:rPr>
            <w:noProof/>
            <w:webHidden/>
          </w:rPr>
          <w:fldChar w:fldCharType="end"/>
        </w:r>
      </w:hyperlink>
    </w:p>
    <w:p w14:paraId="03B0E3F0" w14:textId="7C853D78" w:rsidR="00573AAF" w:rsidRDefault="00000000">
      <w:pPr>
        <w:pStyle w:val="Sumrio2"/>
        <w:tabs>
          <w:tab w:val="left" w:pos="880"/>
          <w:tab w:val="right" w:leader="dot" w:pos="9488"/>
        </w:tabs>
        <w:rPr>
          <w:rFonts w:eastAsiaTheme="minorEastAsia" w:cstheme="minorBidi"/>
          <w:smallCaps w:val="0"/>
          <w:noProof/>
          <w:kern w:val="2"/>
          <w:sz w:val="22"/>
          <w:szCs w:val="22"/>
          <w14:ligatures w14:val="standardContextual"/>
        </w:rPr>
      </w:pPr>
      <w:hyperlink w:anchor="_Toc150530974" w:history="1">
        <w:r w:rsidR="00573AAF" w:rsidRPr="00B26B97">
          <w:rPr>
            <w:rStyle w:val="Hyperlink"/>
            <w:noProof/>
          </w:rPr>
          <w:t>13.6</w:t>
        </w:r>
        <w:r w:rsidR="00573AAF">
          <w:rPr>
            <w:rFonts w:eastAsiaTheme="minorEastAsia" w:cstheme="minorBidi"/>
            <w:smallCaps w:val="0"/>
            <w:noProof/>
            <w:kern w:val="2"/>
            <w:sz w:val="22"/>
            <w:szCs w:val="22"/>
            <w14:ligatures w14:val="standardContextual"/>
          </w:rPr>
          <w:tab/>
        </w:r>
        <w:r w:rsidR="00573AAF" w:rsidRPr="00B26B97">
          <w:rPr>
            <w:rStyle w:val="Hyperlink"/>
            <w:noProof/>
          </w:rPr>
          <w:t>- NÃO PARTICIPAÇÃO DE PESSOAS FÍSICAS CONSOANTE INSTRUÇÃO NORMATIVA SEGES/ME n. 116/2021:</w:t>
        </w:r>
        <w:r w:rsidR="00573AAF">
          <w:rPr>
            <w:noProof/>
            <w:webHidden/>
          </w:rPr>
          <w:tab/>
        </w:r>
        <w:r w:rsidR="00573AAF">
          <w:rPr>
            <w:noProof/>
            <w:webHidden/>
          </w:rPr>
          <w:fldChar w:fldCharType="begin"/>
        </w:r>
        <w:r w:rsidR="00573AAF">
          <w:rPr>
            <w:noProof/>
            <w:webHidden/>
          </w:rPr>
          <w:instrText xml:space="preserve"> PAGEREF _Toc150530974 \h </w:instrText>
        </w:r>
        <w:r w:rsidR="00573AAF">
          <w:rPr>
            <w:noProof/>
            <w:webHidden/>
          </w:rPr>
        </w:r>
        <w:r w:rsidR="00573AAF">
          <w:rPr>
            <w:noProof/>
            <w:webHidden/>
          </w:rPr>
          <w:fldChar w:fldCharType="separate"/>
        </w:r>
        <w:r w:rsidR="00FB121E">
          <w:rPr>
            <w:noProof/>
            <w:webHidden/>
          </w:rPr>
          <w:t>42</w:t>
        </w:r>
        <w:r w:rsidR="00573AAF">
          <w:rPr>
            <w:noProof/>
            <w:webHidden/>
          </w:rPr>
          <w:fldChar w:fldCharType="end"/>
        </w:r>
      </w:hyperlink>
    </w:p>
    <w:p w14:paraId="34252CAE" w14:textId="32C4E9C2"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75" w:history="1">
        <w:r w:rsidR="00573AAF" w:rsidRPr="00B26B97">
          <w:rPr>
            <w:rStyle w:val="Hyperlink"/>
            <w:noProof/>
          </w:rPr>
          <w:t>14-</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resultados pretendidos</w:t>
        </w:r>
        <w:r w:rsidR="00573AAF">
          <w:rPr>
            <w:noProof/>
            <w:webHidden/>
          </w:rPr>
          <w:tab/>
        </w:r>
        <w:r w:rsidR="00573AAF">
          <w:rPr>
            <w:noProof/>
            <w:webHidden/>
          </w:rPr>
          <w:fldChar w:fldCharType="begin"/>
        </w:r>
        <w:r w:rsidR="00573AAF">
          <w:rPr>
            <w:noProof/>
            <w:webHidden/>
          </w:rPr>
          <w:instrText xml:space="preserve"> PAGEREF _Toc150530975 \h </w:instrText>
        </w:r>
        <w:r w:rsidR="00573AAF">
          <w:rPr>
            <w:noProof/>
            <w:webHidden/>
          </w:rPr>
        </w:r>
        <w:r w:rsidR="00573AAF">
          <w:rPr>
            <w:noProof/>
            <w:webHidden/>
          </w:rPr>
          <w:fldChar w:fldCharType="separate"/>
        </w:r>
        <w:r w:rsidR="00FB121E">
          <w:rPr>
            <w:noProof/>
            <w:webHidden/>
          </w:rPr>
          <w:t>44</w:t>
        </w:r>
        <w:r w:rsidR="00573AAF">
          <w:rPr>
            <w:noProof/>
            <w:webHidden/>
          </w:rPr>
          <w:fldChar w:fldCharType="end"/>
        </w:r>
      </w:hyperlink>
    </w:p>
    <w:p w14:paraId="112FD56C" w14:textId="4585C766"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76" w:history="1">
        <w:r w:rsidR="00573AAF" w:rsidRPr="00B26B97">
          <w:rPr>
            <w:rStyle w:val="Hyperlink"/>
            <w:noProof/>
          </w:rPr>
          <w:t>15-</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IMPACTOS AMBIENTAIS E TRATAMENTOS</w:t>
        </w:r>
        <w:r w:rsidR="00573AAF">
          <w:rPr>
            <w:noProof/>
            <w:webHidden/>
          </w:rPr>
          <w:tab/>
        </w:r>
        <w:r w:rsidR="00573AAF">
          <w:rPr>
            <w:noProof/>
            <w:webHidden/>
          </w:rPr>
          <w:fldChar w:fldCharType="begin"/>
        </w:r>
        <w:r w:rsidR="00573AAF">
          <w:rPr>
            <w:noProof/>
            <w:webHidden/>
          </w:rPr>
          <w:instrText xml:space="preserve"> PAGEREF _Toc150530976 \h </w:instrText>
        </w:r>
        <w:r w:rsidR="00573AAF">
          <w:rPr>
            <w:noProof/>
            <w:webHidden/>
          </w:rPr>
        </w:r>
        <w:r w:rsidR="00573AAF">
          <w:rPr>
            <w:noProof/>
            <w:webHidden/>
          </w:rPr>
          <w:fldChar w:fldCharType="separate"/>
        </w:r>
        <w:r w:rsidR="00FB121E">
          <w:rPr>
            <w:noProof/>
            <w:webHidden/>
          </w:rPr>
          <w:t>44</w:t>
        </w:r>
        <w:r w:rsidR="00573AAF">
          <w:rPr>
            <w:noProof/>
            <w:webHidden/>
          </w:rPr>
          <w:fldChar w:fldCharType="end"/>
        </w:r>
      </w:hyperlink>
    </w:p>
    <w:p w14:paraId="731B4B46" w14:textId="76A981DE"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77" w:history="1">
        <w:r w:rsidR="00573AAF" w:rsidRPr="00B26B97">
          <w:rPr>
            <w:rStyle w:val="Hyperlink"/>
            <w:noProof/>
          </w:rPr>
          <w:t>16-</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AVALIAÇÃO DE NECESSIDADE DE ADEQUAÇÃO DO AMBIENTE DO ÓRGÃO</w:t>
        </w:r>
        <w:r w:rsidR="00573AAF">
          <w:rPr>
            <w:noProof/>
            <w:webHidden/>
          </w:rPr>
          <w:tab/>
        </w:r>
        <w:r w:rsidR="00573AAF">
          <w:rPr>
            <w:noProof/>
            <w:webHidden/>
          </w:rPr>
          <w:fldChar w:fldCharType="begin"/>
        </w:r>
        <w:r w:rsidR="00573AAF">
          <w:rPr>
            <w:noProof/>
            <w:webHidden/>
          </w:rPr>
          <w:instrText xml:space="preserve"> PAGEREF _Toc150530977 \h </w:instrText>
        </w:r>
        <w:r w:rsidR="00573AAF">
          <w:rPr>
            <w:noProof/>
            <w:webHidden/>
          </w:rPr>
        </w:r>
        <w:r w:rsidR="00573AAF">
          <w:rPr>
            <w:noProof/>
            <w:webHidden/>
          </w:rPr>
          <w:fldChar w:fldCharType="separate"/>
        </w:r>
        <w:r w:rsidR="00FB121E">
          <w:rPr>
            <w:noProof/>
            <w:webHidden/>
          </w:rPr>
          <w:t>44</w:t>
        </w:r>
        <w:r w:rsidR="00573AAF">
          <w:rPr>
            <w:noProof/>
            <w:webHidden/>
          </w:rPr>
          <w:fldChar w:fldCharType="end"/>
        </w:r>
      </w:hyperlink>
    </w:p>
    <w:p w14:paraId="7923C1B9" w14:textId="63EF41FA"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78" w:history="1">
        <w:r w:rsidR="00573AAF" w:rsidRPr="00B26B97">
          <w:rPr>
            <w:rStyle w:val="Hyperlink"/>
            <w:noProof/>
          </w:rPr>
          <w:t>17-</w:t>
        </w:r>
        <w:r w:rsidR="00573AAF">
          <w:rPr>
            <w:rFonts w:eastAsiaTheme="minorEastAsia" w:cstheme="minorBidi"/>
            <w:b w:val="0"/>
            <w:bCs w:val="0"/>
            <w:caps w:val="0"/>
            <w:noProof/>
            <w:kern w:val="2"/>
            <w:sz w:val="22"/>
            <w:szCs w:val="22"/>
            <w14:ligatures w14:val="standardContextual"/>
          </w:rPr>
          <w:tab/>
        </w:r>
        <w:r w:rsidR="00573AAF" w:rsidRPr="00B26B97">
          <w:rPr>
            <w:rStyle w:val="Hyperlink"/>
            <w:noProof/>
          </w:rPr>
          <w:t>MAPA DE GERENCIAMENTO DE RISCO</w:t>
        </w:r>
        <w:r w:rsidR="00573AAF">
          <w:rPr>
            <w:noProof/>
            <w:webHidden/>
          </w:rPr>
          <w:tab/>
        </w:r>
        <w:r w:rsidR="00573AAF">
          <w:rPr>
            <w:noProof/>
            <w:webHidden/>
          </w:rPr>
          <w:fldChar w:fldCharType="begin"/>
        </w:r>
        <w:r w:rsidR="00573AAF">
          <w:rPr>
            <w:noProof/>
            <w:webHidden/>
          </w:rPr>
          <w:instrText xml:space="preserve"> PAGEREF _Toc150530978 \h </w:instrText>
        </w:r>
        <w:r w:rsidR="00573AAF">
          <w:rPr>
            <w:noProof/>
            <w:webHidden/>
          </w:rPr>
        </w:r>
        <w:r w:rsidR="00573AAF">
          <w:rPr>
            <w:noProof/>
            <w:webHidden/>
          </w:rPr>
          <w:fldChar w:fldCharType="separate"/>
        </w:r>
        <w:r w:rsidR="00FB121E">
          <w:rPr>
            <w:noProof/>
            <w:webHidden/>
          </w:rPr>
          <w:t>44</w:t>
        </w:r>
        <w:r w:rsidR="00573AAF">
          <w:rPr>
            <w:noProof/>
            <w:webHidden/>
          </w:rPr>
          <w:fldChar w:fldCharType="end"/>
        </w:r>
      </w:hyperlink>
    </w:p>
    <w:p w14:paraId="6BCBDBCD" w14:textId="104639FD" w:rsidR="00573AAF" w:rsidRDefault="00000000">
      <w:pPr>
        <w:pStyle w:val="Sumrio1"/>
        <w:tabs>
          <w:tab w:val="left" w:pos="660"/>
          <w:tab w:val="right" w:leader="dot" w:pos="9488"/>
        </w:tabs>
        <w:rPr>
          <w:rFonts w:eastAsiaTheme="minorEastAsia" w:cstheme="minorBidi"/>
          <w:b w:val="0"/>
          <w:bCs w:val="0"/>
          <w:caps w:val="0"/>
          <w:noProof/>
          <w:kern w:val="2"/>
          <w:sz w:val="22"/>
          <w:szCs w:val="22"/>
          <w14:ligatures w14:val="standardContextual"/>
        </w:rPr>
      </w:pPr>
      <w:hyperlink w:anchor="_Toc150530979" w:history="1">
        <w:r w:rsidR="00573AAF" w:rsidRPr="00B26B97">
          <w:rPr>
            <w:rStyle w:val="Hyperlink"/>
            <w:rFonts w:cs="Times New Roman"/>
            <w:noProof/>
          </w:rPr>
          <w:t>18-</w:t>
        </w:r>
        <w:r w:rsidR="00573AAF">
          <w:rPr>
            <w:rFonts w:eastAsiaTheme="minorEastAsia" w:cstheme="minorBidi"/>
            <w:b w:val="0"/>
            <w:bCs w:val="0"/>
            <w:caps w:val="0"/>
            <w:noProof/>
            <w:kern w:val="2"/>
            <w:sz w:val="22"/>
            <w:szCs w:val="22"/>
            <w14:ligatures w14:val="standardContextual"/>
          </w:rPr>
          <w:tab/>
        </w:r>
        <w:r w:rsidR="00573AAF" w:rsidRPr="00B26B97">
          <w:rPr>
            <w:rStyle w:val="Hyperlink"/>
            <w:rFonts w:cs="Times New Roman"/>
            <w:noProof/>
          </w:rPr>
          <w:t>APROVAÇÃO E ASSINATURA</w:t>
        </w:r>
        <w:r w:rsidR="00573AAF">
          <w:rPr>
            <w:noProof/>
            <w:webHidden/>
          </w:rPr>
          <w:tab/>
        </w:r>
        <w:r w:rsidR="00573AAF">
          <w:rPr>
            <w:noProof/>
            <w:webHidden/>
          </w:rPr>
          <w:fldChar w:fldCharType="begin"/>
        </w:r>
        <w:r w:rsidR="00573AAF">
          <w:rPr>
            <w:noProof/>
            <w:webHidden/>
          </w:rPr>
          <w:instrText xml:space="preserve"> PAGEREF _Toc150530979 \h </w:instrText>
        </w:r>
        <w:r w:rsidR="00573AAF">
          <w:rPr>
            <w:noProof/>
            <w:webHidden/>
          </w:rPr>
        </w:r>
        <w:r w:rsidR="00573AAF">
          <w:rPr>
            <w:noProof/>
            <w:webHidden/>
          </w:rPr>
          <w:fldChar w:fldCharType="separate"/>
        </w:r>
        <w:r w:rsidR="00FB121E">
          <w:rPr>
            <w:noProof/>
            <w:webHidden/>
          </w:rPr>
          <w:t>48</w:t>
        </w:r>
        <w:r w:rsidR="00573AAF">
          <w:rPr>
            <w:noProof/>
            <w:webHidden/>
          </w:rPr>
          <w:fldChar w:fldCharType="end"/>
        </w:r>
      </w:hyperlink>
    </w:p>
    <w:p w14:paraId="06BC4295" w14:textId="26213058" w:rsidR="00573AAF" w:rsidRDefault="00000000">
      <w:pPr>
        <w:pStyle w:val="Sumrio1"/>
        <w:tabs>
          <w:tab w:val="right" w:leader="dot" w:pos="9488"/>
        </w:tabs>
        <w:rPr>
          <w:rFonts w:eastAsiaTheme="minorEastAsia" w:cstheme="minorBidi"/>
          <w:b w:val="0"/>
          <w:bCs w:val="0"/>
          <w:caps w:val="0"/>
          <w:noProof/>
          <w:kern w:val="2"/>
          <w:sz w:val="22"/>
          <w:szCs w:val="22"/>
          <w14:ligatures w14:val="standardContextual"/>
        </w:rPr>
      </w:pPr>
      <w:hyperlink w:anchor="_Toc150530980" w:history="1">
        <w:r w:rsidR="00573AAF" w:rsidRPr="00B26B97">
          <w:rPr>
            <w:rStyle w:val="Hyperlink"/>
            <w:noProof/>
          </w:rPr>
          <w:t>Anexo A - Lista de Potenciais Fornecedores</w:t>
        </w:r>
        <w:r w:rsidR="00573AAF">
          <w:rPr>
            <w:noProof/>
            <w:webHidden/>
          </w:rPr>
          <w:tab/>
        </w:r>
        <w:r w:rsidR="00573AAF">
          <w:rPr>
            <w:noProof/>
            <w:webHidden/>
          </w:rPr>
          <w:fldChar w:fldCharType="begin"/>
        </w:r>
        <w:r w:rsidR="00573AAF">
          <w:rPr>
            <w:noProof/>
            <w:webHidden/>
          </w:rPr>
          <w:instrText xml:space="preserve"> PAGEREF _Toc150530980 \h </w:instrText>
        </w:r>
        <w:r w:rsidR="00573AAF">
          <w:rPr>
            <w:noProof/>
            <w:webHidden/>
          </w:rPr>
        </w:r>
        <w:r w:rsidR="00573AAF">
          <w:rPr>
            <w:noProof/>
            <w:webHidden/>
          </w:rPr>
          <w:fldChar w:fldCharType="separate"/>
        </w:r>
        <w:r w:rsidR="00FB121E">
          <w:rPr>
            <w:noProof/>
            <w:webHidden/>
          </w:rPr>
          <w:t>49</w:t>
        </w:r>
        <w:r w:rsidR="00573AAF">
          <w:rPr>
            <w:noProof/>
            <w:webHidden/>
          </w:rPr>
          <w:fldChar w:fldCharType="end"/>
        </w:r>
      </w:hyperlink>
    </w:p>
    <w:p w14:paraId="7F531263" w14:textId="10F75191" w:rsidR="00573AAF" w:rsidRDefault="00000000">
      <w:pPr>
        <w:pStyle w:val="Sumrio1"/>
        <w:tabs>
          <w:tab w:val="right" w:leader="dot" w:pos="9488"/>
        </w:tabs>
        <w:rPr>
          <w:rFonts w:eastAsiaTheme="minorEastAsia" w:cstheme="minorBidi"/>
          <w:b w:val="0"/>
          <w:bCs w:val="0"/>
          <w:caps w:val="0"/>
          <w:noProof/>
          <w:kern w:val="2"/>
          <w:sz w:val="22"/>
          <w:szCs w:val="22"/>
          <w14:ligatures w14:val="standardContextual"/>
        </w:rPr>
      </w:pPr>
      <w:hyperlink w:anchor="_Toc150530981" w:history="1">
        <w:r w:rsidR="00573AAF" w:rsidRPr="00B26B97">
          <w:rPr>
            <w:rStyle w:val="Hyperlink"/>
            <w:noProof/>
          </w:rPr>
          <w:t>Anexo B - Contratações Similares</w:t>
        </w:r>
        <w:r w:rsidR="00573AAF">
          <w:rPr>
            <w:noProof/>
            <w:webHidden/>
          </w:rPr>
          <w:tab/>
        </w:r>
        <w:r w:rsidR="00573AAF">
          <w:rPr>
            <w:noProof/>
            <w:webHidden/>
          </w:rPr>
          <w:fldChar w:fldCharType="begin"/>
        </w:r>
        <w:r w:rsidR="00573AAF">
          <w:rPr>
            <w:noProof/>
            <w:webHidden/>
          </w:rPr>
          <w:instrText xml:space="preserve"> PAGEREF _Toc150530981 \h </w:instrText>
        </w:r>
        <w:r w:rsidR="00573AAF">
          <w:rPr>
            <w:noProof/>
            <w:webHidden/>
          </w:rPr>
        </w:r>
        <w:r w:rsidR="00573AAF">
          <w:rPr>
            <w:noProof/>
            <w:webHidden/>
          </w:rPr>
          <w:fldChar w:fldCharType="separate"/>
        </w:r>
        <w:r w:rsidR="00FB121E">
          <w:rPr>
            <w:noProof/>
            <w:webHidden/>
          </w:rPr>
          <w:t>52</w:t>
        </w:r>
        <w:r w:rsidR="00573AAF">
          <w:rPr>
            <w:noProof/>
            <w:webHidden/>
          </w:rPr>
          <w:fldChar w:fldCharType="end"/>
        </w:r>
      </w:hyperlink>
    </w:p>
    <w:p w14:paraId="30F54C03" w14:textId="69408BB8" w:rsidR="00573AAF" w:rsidRDefault="00000000">
      <w:pPr>
        <w:pStyle w:val="Sumrio1"/>
        <w:tabs>
          <w:tab w:val="right" w:leader="dot" w:pos="9488"/>
        </w:tabs>
        <w:rPr>
          <w:rFonts w:eastAsiaTheme="minorEastAsia" w:cstheme="minorBidi"/>
          <w:b w:val="0"/>
          <w:bCs w:val="0"/>
          <w:caps w:val="0"/>
          <w:noProof/>
          <w:kern w:val="2"/>
          <w:sz w:val="22"/>
          <w:szCs w:val="22"/>
          <w14:ligatures w14:val="standardContextual"/>
        </w:rPr>
      </w:pPr>
      <w:hyperlink w:anchor="_Toc150530982" w:history="1">
        <w:r w:rsidR="00573AAF" w:rsidRPr="00B26B97">
          <w:rPr>
            <w:rStyle w:val="Hyperlink"/>
            <w:rFonts w:eastAsia="Times New Roman"/>
            <w:noProof/>
          </w:rPr>
          <w:t xml:space="preserve">ANEXO C - </w:t>
        </w:r>
        <w:r w:rsidR="00573AAF" w:rsidRPr="00B26B97">
          <w:rPr>
            <w:rStyle w:val="Hyperlink"/>
            <w:noProof/>
          </w:rPr>
          <w:t>ORÇAMENTOS</w:t>
        </w:r>
        <w:r w:rsidR="00573AAF">
          <w:rPr>
            <w:noProof/>
            <w:webHidden/>
          </w:rPr>
          <w:tab/>
        </w:r>
        <w:r w:rsidR="00573AAF">
          <w:rPr>
            <w:noProof/>
            <w:webHidden/>
          </w:rPr>
          <w:fldChar w:fldCharType="begin"/>
        </w:r>
        <w:r w:rsidR="00573AAF">
          <w:rPr>
            <w:noProof/>
            <w:webHidden/>
          </w:rPr>
          <w:instrText xml:space="preserve"> PAGEREF _Toc150530982 \h </w:instrText>
        </w:r>
        <w:r w:rsidR="00573AAF">
          <w:rPr>
            <w:noProof/>
            <w:webHidden/>
          </w:rPr>
        </w:r>
        <w:r w:rsidR="00573AAF">
          <w:rPr>
            <w:noProof/>
            <w:webHidden/>
          </w:rPr>
          <w:fldChar w:fldCharType="separate"/>
        </w:r>
        <w:r w:rsidR="00FB121E">
          <w:rPr>
            <w:noProof/>
            <w:webHidden/>
          </w:rPr>
          <w:t>62</w:t>
        </w:r>
        <w:r w:rsidR="00573AAF">
          <w:rPr>
            <w:noProof/>
            <w:webHidden/>
          </w:rPr>
          <w:fldChar w:fldCharType="end"/>
        </w:r>
      </w:hyperlink>
    </w:p>
    <w:p w14:paraId="4D71E63B" w14:textId="7C073DC1" w:rsidR="00573AAF" w:rsidRDefault="00000000">
      <w:pPr>
        <w:pStyle w:val="Sumrio1"/>
        <w:tabs>
          <w:tab w:val="right" w:leader="dot" w:pos="9488"/>
        </w:tabs>
        <w:rPr>
          <w:rFonts w:eastAsiaTheme="minorEastAsia" w:cstheme="minorBidi"/>
          <w:b w:val="0"/>
          <w:bCs w:val="0"/>
          <w:caps w:val="0"/>
          <w:noProof/>
          <w:kern w:val="2"/>
          <w:sz w:val="22"/>
          <w:szCs w:val="22"/>
          <w14:ligatures w14:val="standardContextual"/>
        </w:rPr>
      </w:pPr>
      <w:hyperlink w:anchor="_Toc150530983" w:history="1">
        <w:r w:rsidR="00573AAF" w:rsidRPr="00B26B97">
          <w:rPr>
            <w:rStyle w:val="Hyperlink"/>
            <w:rFonts w:eastAsia="Times New Roman" w:cs="Times New Roman"/>
            <w:noProof/>
          </w:rPr>
          <w:t>Anexo D – REQUISITOS TÉCNICOS</w:t>
        </w:r>
        <w:r w:rsidR="00573AAF">
          <w:rPr>
            <w:noProof/>
            <w:webHidden/>
          </w:rPr>
          <w:tab/>
        </w:r>
        <w:r w:rsidR="00573AAF">
          <w:rPr>
            <w:noProof/>
            <w:webHidden/>
          </w:rPr>
          <w:fldChar w:fldCharType="begin"/>
        </w:r>
        <w:r w:rsidR="00573AAF">
          <w:rPr>
            <w:noProof/>
            <w:webHidden/>
          </w:rPr>
          <w:instrText xml:space="preserve"> PAGEREF _Toc150530983 \h </w:instrText>
        </w:r>
        <w:r w:rsidR="00573AAF">
          <w:rPr>
            <w:noProof/>
            <w:webHidden/>
          </w:rPr>
        </w:r>
        <w:r w:rsidR="00573AAF">
          <w:rPr>
            <w:noProof/>
            <w:webHidden/>
          </w:rPr>
          <w:fldChar w:fldCharType="separate"/>
        </w:r>
        <w:r w:rsidR="00FB121E">
          <w:rPr>
            <w:noProof/>
            <w:webHidden/>
          </w:rPr>
          <w:t>71</w:t>
        </w:r>
        <w:r w:rsidR="00573AAF">
          <w:rPr>
            <w:noProof/>
            <w:webHidden/>
          </w:rPr>
          <w:fldChar w:fldCharType="end"/>
        </w:r>
      </w:hyperlink>
    </w:p>
    <w:p w14:paraId="259A48CA" w14:textId="6F4D1395" w:rsidR="00573AAF" w:rsidRDefault="00000000">
      <w:pPr>
        <w:pStyle w:val="Sumrio2"/>
        <w:tabs>
          <w:tab w:val="right" w:leader="dot" w:pos="9488"/>
        </w:tabs>
        <w:rPr>
          <w:rFonts w:eastAsiaTheme="minorEastAsia" w:cstheme="minorBidi"/>
          <w:smallCaps w:val="0"/>
          <w:noProof/>
          <w:kern w:val="2"/>
          <w:sz w:val="22"/>
          <w:szCs w:val="22"/>
          <w14:ligatures w14:val="standardContextual"/>
        </w:rPr>
      </w:pPr>
      <w:hyperlink w:anchor="_Toc150530984" w:history="1">
        <w:r w:rsidR="00573AAF" w:rsidRPr="00B26B97">
          <w:rPr>
            <w:rStyle w:val="Hyperlink"/>
            <w:noProof/>
          </w:rPr>
          <w:t>Especificações Técnicas da Solução</w:t>
        </w:r>
        <w:r w:rsidR="00573AAF">
          <w:rPr>
            <w:noProof/>
            <w:webHidden/>
          </w:rPr>
          <w:tab/>
        </w:r>
        <w:r w:rsidR="00573AAF">
          <w:rPr>
            <w:noProof/>
            <w:webHidden/>
          </w:rPr>
          <w:fldChar w:fldCharType="begin"/>
        </w:r>
        <w:r w:rsidR="00573AAF">
          <w:rPr>
            <w:noProof/>
            <w:webHidden/>
          </w:rPr>
          <w:instrText xml:space="preserve"> PAGEREF _Toc150530984 \h </w:instrText>
        </w:r>
        <w:r w:rsidR="00573AAF">
          <w:rPr>
            <w:noProof/>
            <w:webHidden/>
          </w:rPr>
        </w:r>
        <w:r w:rsidR="00573AAF">
          <w:rPr>
            <w:noProof/>
            <w:webHidden/>
          </w:rPr>
          <w:fldChar w:fldCharType="separate"/>
        </w:r>
        <w:r w:rsidR="00FB121E">
          <w:rPr>
            <w:noProof/>
            <w:webHidden/>
          </w:rPr>
          <w:t>71</w:t>
        </w:r>
        <w:r w:rsidR="00573AAF">
          <w:rPr>
            <w:noProof/>
            <w:webHidden/>
          </w:rPr>
          <w:fldChar w:fldCharType="end"/>
        </w:r>
      </w:hyperlink>
    </w:p>
    <w:p w14:paraId="2AE741AE" w14:textId="2D119C48" w:rsidR="00573AAF" w:rsidRDefault="00000000">
      <w:pPr>
        <w:pStyle w:val="Sumrio1"/>
        <w:tabs>
          <w:tab w:val="right" w:leader="dot" w:pos="9488"/>
        </w:tabs>
        <w:rPr>
          <w:rFonts w:eastAsiaTheme="minorEastAsia" w:cstheme="minorBidi"/>
          <w:b w:val="0"/>
          <w:bCs w:val="0"/>
          <w:caps w:val="0"/>
          <w:noProof/>
          <w:kern w:val="2"/>
          <w:sz w:val="22"/>
          <w:szCs w:val="22"/>
          <w14:ligatures w14:val="standardContextual"/>
        </w:rPr>
      </w:pPr>
      <w:hyperlink w:anchor="_Toc150530985" w:history="1">
        <w:r w:rsidR="00573AAF" w:rsidRPr="00B26B97">
          <w:rPr>
            <w:rStyle w:val="Hyperlink"/>
            <w:rFonts w:eastAsia="Times New Roman" w:cs="Times New Roman"/>
            <w:noProof/>
          </w:rPr>
          <w:t>Anexo E – demandas órgãos partícipes</w:t>
        </w:r>
        <w:r w:rsidR="00573AAF">
          <w:rPr>
            <w:noProof/>
            <w:webHidden/>
          </w:rPr>
          <w:tab/>
        </w:r>
        <w:r w:rsidR="00573AAF">
          <w:rPr>
            <w:noProof/>
            <w:webHidden/>
          </w:rPr>
          <w:fldChar w:fldCharType="begin"/>
        </w:r>
        <w:r w:rsidR="00573AAF">
          <w:rPr>
            <w:noProof/>
            <w:webHidden/>
          </w:rPr>
          <w:instrText xml:space="preserve"> PAGEREF _Toc150530985 \h </w:instrText>
        </w:r>
        <w:r w:rsidR="00573AAF">
          <w:rPr>
            <w:noProof/>
            <w:webHidden/>
          </w:rPr>
        </w:r>
        <w:r w:rsidR="00573AAF">
          <w:rPr>
            <w:noProof/>
            <w:webHidden/>
          </w:rPr>
          <w:fldChar w:fldCharType="separate"/>
        </w:r>
        <w:r w:rsidR="00FB121E">
          <w:rPr>
            <w:noProof/>
            <w:webHidden/>
          </w:rPr>
          <w:t>75</w:t>
        </w:r>
        <w:r w:rsidR="00573AAF">
          <w:rPr>
            <w:noProof/>
            <w:webHidden/>
          </w:rPr>
          <w:fldChar w:fldCharType="end"/>
        </w:r>
      </w:hyperlink>
    </w:p>
    <w:p w14:paraId="091DE54C" w14:textId="04CF70F4" w:rsidR="10C8866E" w:rsidRDefault="00F749B9" w:rsidP="00091B47">
      <w:pPr>
        <w:tabs>
          <w:tab w:val="left" w:pos="2515"/>
        </w:tabs>
        <w:spacing w:line="360" w:lineRule="auto"/>
        <w:jc w:val="center"/>
        <w:rPr>
          <w:rFonts w:ascii="Times New Roman" w:hAnsi="Times New Roman" w:cs="Times New Roman"/>
          <w:color w:val="000000" w:themeColor="text1"/>
          <w:sz w:val="20"/>
          <w:szCs w:val="24"/>
        </w:rPr>
      </w:pPr>
      <w:r w:rsidRPr="006C7858">
        <w:rPr>
          <w:rFonts w:ascii="Times New Roman" w:hAnsi="Times New Roman" w:cs="Times New Roman"/>
          <w:b/>
          <w:color w:val="000000" w:themeColor="text1"/>
          <w:sz w:val="32"/>
          <w:szCs w:val="24"/>
        </w:rPr>
        <w:fldChar w:fldCharType="end"/>
      </w:r>
    </w:p>
    <w:p w14:paraId="14CEB4CE" w14:textId="77777777" w:rsidR="00091B47" w:rsidRPr="00091B47" w:rsidRDefault="00091B47" w:rsidP="00091B47">
      <w:pPr>
        <w:tabs>
          <w:tab w:val="left" w:pos="2515"/>
        </w:tabs>
        <w:spacing w:line="360" w:lineRule="auto"/>
        <w:jc w:val="center"/>
        <w:rPr>
          <w:rFonts w:ascii="Times New Roman" w:hAnsi="Times New Roman" w:cs="Times New Roman"/>
          <w:color w:val="000000" w:themeColor="text1"/>
          <w:sz w:val="20"/>
          <w:szCs w:val="24"/>
        </w:rPr>
      </w:pPr>
    </w:p>
    <w:p w14:paraId="0F19A5BB" w14:textId="6086B1CA" w:rsidR="10C8866E" w:rsidRDefault="10C8866E" w:rsidP="10C8866E">
      <w:pPr>
        <w:tabs>
          <w:tab w:val="left" w:pos="2515"/>
        </w:tabs>
        <w:spacing w:line="360" w:lineRule="auto"/>
        <w:rPr>
          <w:rFonts w:ascii="Times New Roman" w:hAnsi="Times New Roman" w:cs="Times New Roman"/>
          <w:color w:val="000000" w:themeColor="text1"/>
          <w:sz w:val="24"/>
          <w:szCs w:val="24"/>
        </w:rPr>
      </w:pPr>
    </w:p>
    <w:p w14:paraId="39834B62" w14:textId="77777777" w:rsidR="006C7858" w:rsidRDefault="006C7858" w:rsidP="10C8866E">
      <w:pPr>
        <w:tabs>
          <w:tab w:val="left" w:pos="2515"/>
        </w:tabs>
        <w:spacing w:line="360" w:lineRule="auto"/>
        <w:rPr>
          <w:rFonts w:ascii="Times New Roman" w:hAnsi="Times New Roman" w:cs="Times New Roman"/>
          <w:color w:val="000000" w:themeColor="text1"/>
          <w:sz w:val="24"/>
          <w:szCs w:val="24"/>
        </w:rPr>
      </w:pPr>
    </w:p>
    <w:p w14:paraId="7CEFBCC0" w14:textId="77777777" w:rsidR="006C7858" w:rsidRDefault="006C7858" w:rsidP="10C8866E">
      <w:pPr>
        <w:tabs>
          <w:tab w:val="left" w:pos="2515"/>
        </w:tabs>
        <w:spacing w:line="360" w:lineRule="auto"/>
        <w:rPr>
          <w:rFonts w:ascii="Times New Roman" w:hAnsi="Times New Roman" w:cs="Times New Roman"/>
          <w:color w:val="000000" w:themeColor="text1"/>
          <w:sz w:val="24"/>
          <w:szCs w:val="24"/>
        </w:rPr>
      </w:pPr>
    </w:p>
    <w:p w14:paraId="1428FCE7" w14:textId="77777777" w:rsidR="006C7858" w:rsidRDefault="006C7858" w:rsidP="10C8866E">
      <w:pPr>
        <w:tabs>
          <w:tab w:val="left" w:pos="2515"/>
        </w:tabs>
        <w:spacing w:line="360" w:lineRule="auto"/>
        <w:rPr>
          <w:rFonts w:ascii="Times New Roman" w:hAnsi="Times New Roman" w:cs="Times New Roman"/>
          <w:color w:val="000000" w:themeColor="text1"/>
          <w:sz w:val="24"/>
          <w:szCs w:val="24"/>
        </w:rPr>
      </w:pPr>
    </w:p>
    <w:p w14:paraId="037AD3A8" w14:textId="77777777" w:rsidR="006C7858" w:rsidRDefault="006C7858" w:rsidP="10C8866E">
      <w:pPr>
        <w:tabs>
          <w:tab w:val="left" w:pos="2515"/>
        </w:tabs>
        <w:spacing w:line="360" w:lineRule="auto"/>
        <w:rPr>
          <w:rFonts w:ascii="Times New Roman" w:hAnsi="Times New Roman" w:cs="Times New Roman"/>
          <w:color w:val="000000" w:themeColor="text1"/>
          <w:sz w:val="24"/>
          <w:szCs w:val="24"/>
        </w:rPr>
      </w:pPr>
    </w:p>
    <w:p w14:paraId="1A168E2E" w14:textId="77777777" w:rsidR="006C7858" w:rsidRDefault="006C7858" w:rsidP="10C8866E">
      <w:pPr>
        <w:tabs>
          <w:tab w:val="left" w:pos="2515"/>
        </w:tabs>
        <w:spacing w:line="360" w:lineRule="auto"/>
        <w:rPr>
          <w:rFonts w:ascii="Times New Roman" w:hAnsi="Times New Roman" w:cs="Times New Roman"/>
          <w:color w:val="000000" w:themeColor="text1"/>
          <w:sz w:val="24"/>
          <w:szCs w:val="24"/>
        </w:rPr>
      </w:pPr>
    </w:p>
    <w:p w14:paraId="6E592C63" w14:textId="77777777" w:rsidR="006C7858" w:rsidRDefault="006C7858" w:rsidP="10C8866E">
      <w:pPr>
        <w:tabs>
          <w:tab w:val="left" w:pos="2515"/>
        </w:tabs>
        <w:spacing w:line="360" w:lineRule="auto"/>
        <w:rPr>
          <w:rFonts w:ascii="Times New Roman" w:hAnsi="Times New Roman" w:cs="Times New Roman"/>
          <w:color w:val="000000" w:themeColor="text1"/>
          <w:sz w:val="24"/>
          <w:szCs w:val="24"/>
        </w:rPr>
      </w:pPr>
    </w:p>
    <w:p w14:paraId="6E08BC36" w14:textId="77777777" w:rsidR="006C7858" w:rsidRDefault="006C7858" w:rsidP="10C8866E">
      <w:pPr>
        <w:tabs>
          <w:tab w:val="left" w:pos="2515"/>
        </w:tabs>
        <w:spacing w:line="360" w:lineRule="auto"/>
        <w:rPr>
          <w:rFonts w:ascii="Times New Roman" w:hAnsi="Times New Roman" w:cs="Times New Roman"/>
          <w:color w:val="000000" w:themeColor="text1"/>
          <w:sz w:val="24"/>
          <w:szCs w:val="24"/>
        </w:rPr>
      </w:pPr>
    </w:p>
    <w:p w14:paraId="6029532F" w14:textId="77777777" w:rsidR="006C7858" w:rsidRDefault="006C7858" w:rsidP="10C8866E">
      <w:pPr>
        <w:tabs>
          <w:tab w:val="left" w:pos="2515"/>
        </w:tabs>
        <w:spacing w:line="360" w:lineRule="auto"/>
        <w:rPr>
          <w:rFonts w:ascii="Times New Roman" w:hAnsi="Times New Roman" w:cs="Times New Roman"/>
          <w:color w:val="000000" w:themeColor="text1"/>
          <w:sz w:val="24"/>
          <w:szCs w:val="24"/>
        </w:rPr>
      </w:pPr>
    </w:p>
    <w:p w14:paraId="64723D4F" w14:textId="1B380D83" w:rsidR="10C8866E" w:rsidRDefault="10C8866E" w:rsidP="10C8866E">
      <w:pPr>
        <w:tabs>
          <w:tab w:val="left" w:pos="2515"/>
        </w:tabs>
        <w:spacing w:line="360" w:lineRule="auto"/>
        <w:rPr>
          <w:rFonts w:ascii="Times New Roman" w:hAnsi="Times New Roman" w:cs="Times New Roman"/>
          <w:color w:val="000000" w:themeColor="text1"/>
          <w:sz w:val="24"/>
          <w:szCs w:val="24"/>
        </w:rPr>
      </w:pPr>
    </w:p>
    <w:p w14:paraId="50115E2E" w14:textId="77777777" w:rsidR="006447A4" w:rsidRDefault="006447A4" w:rsidP="10C8866E">
      <w:pPr>
        <w:tabs>
          <w:tab w:val="left" w:pos="2515"/>
        </w:tabs>
        <w:spacing w:line="360" w:lineRule="auto"/>
        <w:rPr>
          <w:rFonts w:ascii="Times New Roman" w:hAnsi="Times New Roman" w:cs="Times New Roman"/>
          <w:color w:val="000000" w:themeColor="text1"/>
          <w:sz w:val="24"/>
          <w:szCs w:val="24"/>
        </w:rPr>
      </w:pPr>
    </w:p>
    <w:p w14:paraId="767EC4F5" w14:textId="77777777" w:rsidR="006447A4" w:rsidRDefault="006447A4" w:rsidP="10C8866E">
      <w:pPr>
        <w:tabs>
          <w:tab w:val="left" w:pos="2515"/>
        </w:tabs>
        <w:spacing w:line="360" w:lineRule="auto"/>
        <w:rPr>
          <w:rFonts w:ascii="Times New Roman" w:hAnsi="Times New Roman" w:cs="Times New Roman"/>
          <w:color w:val="000000" w:themeColor="text1"/>
          <w:sz w:val="24"/>
          <w:szCs w:val="24"/>
        </w:rPr>
      </w:pPr>
    </w:p>
    <w:p w14:paraId="461D71F5" w14:textId="77777777" w:rsidR="00EE50E6" w:rsidRDefault="00EE50E6" w:rsidP="10C8866E">
      <w:pPr>
        <w:tabs>
          <w:tab w:val="left" w:pos="2515"/>
        </w:tabs>
        <w:spacing w:line="360" w:lineRule="auto"/>
        <w:rPr>
          <w:rFonts w:ascii="Times New Roman" w:hAnsi="Times New Roman" w:cs="Times New Roman"/>
          <w:color w:val="000000" w:themeColor="text1"/>
          <w:sz w:val="24"/>
          <w:szCs w:val="24"/>
        </w:rPr>
      </w:pPr>
    </w:p>
    <w:p w14:paraId="21CEB29F" w14:textId="77777777" w:rsidR="00760223" w:rsidRDefault="00760223" w:rsidP="10C8866E">
      <w:pPr>
        <w:tabs>
          <w:tab w:val="left" w:pos="2515"/>
        </w:tabs>
        <w:spacing w:line="360" w:lineRule="auto"/>
        <w:rPr>
          <w:rFonts w:ascii="Times New Roman" w:hAnsi="Times New Roman" w:cs="Times New Roman"/>
          <w:color w:val="000000" w:themeColor="text1"/>
          <w:sz w:val="24"/>
          <w:szCs w:val="24"/>
        </w:rPr>
      </w:pPr>
    </w:p>
    <w:p w14:paraId="11A75249" w14:textId="77777777" w:rsidR="00760223" w:rsidRDefault="00760223" w:rsidP="10C8866E">
      <w:pPr>
        <w:tabs>
          <w:tab w:val="left" w:pos="2515"/>
        </w:tabs>
        <w:spacing w:line="360" w:lineRule="auto"/>
        <w:rPr>
          <w:rFonts w:ascii="Times New Roman" w:hAnsi="Times New Roman" w:cs="Times New Roman"/>
          <w:color w:val="000000" w:themeColor="text1"/>
          <w:sz w:val="24"/>
          <w:szCs w:val="24"/>
        </w:rPr>
      </w:pPr>
    </w:p>
    <w:p w14:paraId="6E3D42FC" w14:textId="6E7CC5D4" w:rsidR="003A5ED8" w:rsidRPr="005D64F5" w:rsidRDefault="003A5ED8" w:rsidP="003A5ED8">
      <w:pPr>
        <w:tabs>
          <w:tab w:val="left" w:pos="2515"/>
        </w:tabs>
        <w:spacing w:line="360" w:lineRule="auto"/>
        <w:jc w:val="center"/>
        <w:rPr>
          <w:rFonts w:ascii="Times New Roman" w:hAnsi="Times New Roman" w:cs="Times New Roman"/>
          <w:b/>
          <w:color w:val="000000" w:themeColor="text1"/>
          <w:sz w:val="24"/>
          <w:szCs w:val="24"/>
          <w:u w:val="single"/>
        </w:rPr>
      </w:pPr>
      <w:r w:rsidRPr="005D64F5">
        <w:rPr>
          <w:rFonts w:ascii="Times New Roman" w:hAnsi="Times New Roman" w:cs="Times New Roman"/>
          <w:b/>
          <w:color w:val="000000" w:themeColor="text1"/>
          <w:sz w:val="24"/>
          <w:szCs w:val="24"/>
          <w:u w:val="single"/>
        </w:rPr>
        <w:t>ESTUDO TÉCNICO PRELIMINAR</w:t>
      </w:r>
    </w:p>
    <w:p w14:paraId="619A10A0" w14:textId="1CAAF246" w:rsidR="003A5ED8" w:rsidRPr="004048B0" w:rsidRDefault="00880CA9" w:rsidP="00525F43">
      <w:pPr>
        <w:pStyle w:val="Ttulo1"/>
        <w:jc w:val="left"/>
        <w:rPr>
          <w:sz w:val="26"/>
          <w:szCs w:val="26"/>
        </w:rPr>
      </w:pPr>
      <w:r w:rsidRPr="00220B53">
        <w:rPr>
          <w:sz w:val="26"/>
          <w:szCs w:val="26"/>
        </w:rPr>
        <w:t xml:space="preserve"> </w:t>
      </w:r>
      <w:bookmarkStart w:id="1" w:name="_Toc150530936"/>
      <w:r w:rsidR="003A5ED8" w:rsidRPr="004048B0">
        <w:rPr>
          <w:sz w:val="26"/>
          <w:szCs w:val="26"/>
        </w:rPr>
        <w:t>INTRODUÇÃO</w:t>
      </w:r>
      <w:bookmarkEnd w:id="1"/>
    </w:p>
    <w:p w14:paraId="3F3FBBE0" w14:textId="77777777" w:rsidR="003A5ED8" w:rsidRDefault="003A5ED8" w:rsidP="000771B7">
      <w:pPr>
        <w:tabs>
          <w:tab w:val="left" w:pos="2515"/>
        </w:tabs>
        <w:spacing w:line="360" w:lineRule="auto"/>
        <w:rPr>
          <w:rFonts w:ascii="Times New Roman" w:hAnsi="Times New Roman" w:cs="Times New Roman"/>
          <w:color w:val="000000" w:themeColor="text1"/>
          <w:sz w:val="24"/>
          <w:szCs w:val="24"/>
        </w:rPr>
      </w:pPr>
    </w:p>
    <w:p w14:paraId="1CBC875F" w14:textId="13E882EE" w:rsidR="00890225" w:rsidRPr="004B22B4" w:rsidRDefault="67D16F28" w:rsidP="00773232">
      <w:pPr>
        <w:spacing w:line="360" w:lineRule="auto"/>
        <w:ind w:firstLine="1276"/>
        <w:jc w:val="both"/>
        <w:rPr>
          <w:rFonts w:ascii="Times New Roman" w:eastAsia="Times New Roman" w:hAnsi="Times New Roman" w:cs="Times New Roman"/>
          <w:sz w:val="24"/>
          <w:szCs w:val="24"/>
        </w:rPr>
      </w:pPr>
      <w:r w:rsidRPr="7B7FBD2D">
        <w:rPr>
          <w:rFonts w:ascii="Times New Roman" w:eastAsia="Times New Roman" w:hAnsi="Times New Roman" w:cs="Times New Roman"/>
          <w:sz w:val="24"/>
          <w:szCs w:val="24"/>
        </w:rPr>
        <w:t xml:space="preserve"> </w:t>
      </w:r>
      <w:r w:rsidR="6A17C835" w:rsidRPr="7B7FBD2D">
        <w:rPr>
          <w:rFonts w:ascii="Times New Roman" w:eastAsia="Times New Roman" w:hAnsi="Times New Roman" w:cs="Times New Roman"/>
          <w:sz w:val="24"/>
          <w:szCs w:val="24"/>
        </w:rPr>
        <w:t xml:space="preserve">Com o intuito de aprimorar a estabilidade e a disponibilidade dos serviços computacionais, além de manter a infraestrutura adequada para lidar com o aumento no número de usuários e fornecer recursos para os </w:t>
      </w:r>
      <w:r w:rsidR="6A17C835" w:rsidRPr="00586A8A">
        <w:rPr>
          <w:rFonts w:ascii="Times New Roman" w:eastAsia="Times New Roman" w:hAnsi="Times New Roman" w:cs="Times New Roman"/>
          <w:sz w:val="24"/>
          <w:szCs w:val="24"/>
        </w:rPr>
        <w:t>servidores</w:t>
      </w:r>
      <w:r w:rsidR="004D0216" w:rsidRPr="00586A8A">
        <w:rPr>
          <w:rFonts w:ascii="Times New Roman" w:eastAsia="Times New Roman" w:hAnsi="Times New Roman" w:cs="Times New Roman"/>
          <w:sz w:val="24"/>
          <w:szCs w:val="24"/>
        </w:rPr>
        <w:t xml:space="preserve"> de dados</w:t>
      </w:r>
      <w:r w:rsidR="6A17C835" w:rsidRPr="00586A8A">
        <w:rPr>
          <w:rFonts w:ascii="Times New Roman" w:eastAsia="Times New Roman" w:hAnsi="Times New Roman" w:cs="Times New Roman"/>
          <w:sz w:val="24"/>
          <w:szCs w:val="24"/>
        </w:rPr>
        <w:t xml:space="preserve">, </w:t>
      </w:r>
      <w:r w:rsidR="250A0C6C" w:rsidRPr="00586A8A">
        <w:rPr>
          <w:rFonts w:ascii="Times New Roman" w:eastAsia="Times New Roman" w:hAnsi="Times New Roman" w:cs="Times New Roman"/>
          <w:sz w:val="24"/>
          <w:szCs w:val="24"/>
        </w:rPr>
        <w:t xml:space="preserve">evitando vulnerabilidades de segurança nos serviços de TIC, </w:t>
      </w:r>
      <w:r w:rsidR="6A17C835" w:rsidRPr="00586A8A">
        <w:rPr>
          <w:rFonts w:ascii="Times New Roman" w:eastAsia="Times New Roman" w:hAnsi="Times New Roman" w:cs="Times New Roman"/>
          <w:sz w:val="24"/>
          <w:szCs w:val="24"/>
        </w:rPr>
        <w:t>o PJMT adotou, desde 2017</w:t>
      </w:r>
      <w:r w:rsidR="004D0216" w:rsidRPr="00586A8A">
        <w:rPr>
          <w:rFonts w:ascii="Times New Roman" w:eastAsia="Times New Roman" w:hAnsi="Times New Roman" w:cs="Times New Roman"/>
          <w:sz w:val="24"/>
          <w:szCs w:val="24"/>
        </w:rPr>
        <w:t xml:space="preserve"> (Contrato 145/2017)</w:t>
      </w:r>
      <w:r w:rsidR="6A17C835" w:rsidRPr="00586A8A">
        <w:rPr>
          <w:rFonts w:ascii="Times New Roman" w:eastAsia="Times New Roman" w:hAnsi="Times New Roman" w:cs="Times New Roman"/>
          <w:sz w:val="24"/>
          <w:szCs w:val="24"/>
        </w:rPr>
        <w:t xml:space="preserve">, a contratação de subscrições (assinaturas) do fabricante </w:t>
      </w:r>
      <w:proofErr w:type="spellStart"/>
      <w:r w:rsidR="6A17C835" w:rsidRPr="00586A8A">
        <w:rPr>
          <w:rFonts w:ascii="Times New Roman" w:eastAsia="Times New Roman" w:hAnsi="Times New Roman" w:cs="Times New Roman"/>
          <w:sz w:val="24"/>
          <w:szCs w:val="24"/>
        </w:rPr>
        <w:t>Red</w:t>
      </w:r>
      <w:proofErr w:type="spellEnd"/>
      <w:r w:rsidR="6A17C835" w:rsidRPr="00586A8A">
        <w:rPr>
          <w:rFonts w:ascii="Times New Roman" w:eastAsia="Times New Roman" w:hAnsi="Times New Roman" w:cs="Times New Roman"/>
          <w:sz w:val="24"/>
          <w:szCs w:val="24"/>
        </w:rPr>
        <w:t xml:space="preserve"> </w:t>
      </w:r>
      <w:proofErr w:type="spellStart"/>
      <w:r w:rsidR="6A17C835" w:rsidRPr="00586A8A">
        <w:rPr>
          <w:rFonts w:ascii="Times New Roman" w:eastAsia="Times New Roman" w:hAnsi="Times New Roman" w:cs="Times New Roman"/>
          <w:sz w:val="24"/>
          <w:szCs w:val="24"/>
        </w:rPr>
        <w:t>Hat</w:t>
      </w:r>
      <w:proofErr w:type="spellEnd"/>
      <w:r w:rsidR="6A17C835" w:rsidRPr="00586A8A">
        <w:rPr>
          <w:rFonts w:ascii="Times New Roman" w:eastAsia="Times New Roman" w:hAnsi="Times New Roman" w:cs="Times New Roman"/>
          <w:sz w:val="24"/>
          <w:szCs w:val="24"/>
        </w:rPr>
        <w:t xml:space="preserve"> para a plataforma de software livre </w:t>
      </w:r>
      <w:proofErr w:type="spellStart"/>
      <w:r w:rsidR="6A17C835" w:rsidRPr="00586A8A">
        <w:rPr>
          <w:rFonts w:ascii="Times New Roman" w:eastAsia="Times New Roman" w:hAnsi="Times New Roman" w:cs="Times New Roman"/>
          <w:sz w:val="24"/>
          <w:szCs w:val="24"/>
        </w:rPr>
        <w:t>Red</w:t>
      </w:r>
      <w:proofErr w:type="spellEnd"/>
      <w:r w:rsidR="6A17C835" w:rsidRPr="00586A8A">
        <w:rPr>
          <w:rFonts w:ascii="Times New Roman" w:eastAsia="Times New Roman" w:hAnsi="Times New Roman" w:cs="Times New Roman"/>
          <w:sz w:val="24"/>
          <w:szCs w:val="24"/>
        </w:rPr>
        <w:t xml:space="preserve"> </w:t>
      </w:r>
      <w:proofErr w:type="spellStart"/>
      <w:r w:rsidR="6A17C835" w:rsidRPr="00586A8A">
        <w:rPr>
          <w:rFonts w:ascii="Times New Roman" w:eastAsia="Times New Roman" w:hAnsi="Times New Roman" w:cs="Times New Roman"/>
          <w:sz w:val="24"/>
          <w:szCs w:val="24"/>
        </w:rPr>
        <w:t>Hat</w:t>
      </w:r>
      <w:proofErr w:type="spellEnd"/>
      <w:r w:rsidR="6A17C835" w:rsidRPr="00586A8A">
        <w:rPr>
          <w:rFonts w:ascii="Times New Roman" w:eastAsia="Times New Roman" w:hAnsi="Times New Roman" w:cs="Times New Roman"/>
          <w:sz w:val="24"/>
          <w:szCs w:val="24"/>
        </w:rPr>
        <w:t xml:space="preserve"> Enterprise Linux e </w:t>
      </w:r>
      <w:proofErr w:type="spellStart"/>
      <w:r w:rsidR="6A17C835" w:rsidRPr="00586A8A">
        <w:rPr>
          <w:rFonts w:ascii="Times New Roman" w:eastAsia="Times New Roman" w:hAnsi="Times New Roman" w:cs="Times New Roman"/>
          <w:sz w:val="24"/>
          <w:szCs w:val="24"/>
        </w:rPr>
        <w:t>Red</w:t>
      </w:r>
      <w:proofErr w:type="spellEnd"/>
      <w:r w:rsidR="6A17C835" w:rsidRPr="00586A8A">
        <w:rPr>
          <w:rFonts w:ascii="Times New Roman" w:eastAsia="Times New Roman" w:hAnsi="Times New Roman" w:cs="Times New Roman"/>
          <w:sz w:val="24"/>
          <w:szCs w:val="24"/>
        </w:rPr>
        <w:t xml:space="preserve"> </w:t>
      </w:r>
      <w:proofErr w:type="spellStart"/>
      <w:r w:rsidR="6A17C835" w:rsidRPr="00586A8A">
        <w:rPr>
          <w:rFonts w:ascii="Times New Roman" w:eastAsia="Times New Roman" w:hAnsi="Times New Roman" w:cs="Times New Roman"/>
          <w:sz w:val="24"/>
          <w:szCs w:val="24"/>
        </w:rPr>
        <w:t>Hat</w:t>
      </w:r>
      <w:proofErr w:type="spellEnd"/>
      <w:r w:rsidR="6A17C835" w:rsidRPr="00586A8A">
        <w:rPr>
          <w:rFonts w:ascii="Times New Roman" w:eastAsia="Times New Roman" w:hAnsi="Times New Roman" w:cs="Times New Roman"/>
          <w:sz w:val="24"/>
          <w:szCs w:val="24"/>
        </w:rPr>
        <w:t xml:space="preserve"> JBoss Enterprise </w:t>
      </w:r>
      <w:proofErr w:type="spellStart"/>
      <w:r w:rsidR="6A17C835" w:rsidRPr="00586A8A">
        <w:rPr>
          <w:rFonts w:ascii="Times New Roman" w:eastAsia="Times New Roman" w:hAnsi="Times New Roman" w:cs="Times New Roman"/>
          <w:sz w:val="24"/>
          <w:szCs w:val="24"/>
        </w:rPr>
        <w:t>Application</w:t>
      </w:r>
      <w:proofErr w:type="spellEnd"/>
      <w:r w:rsidR="004D0216" w:rsidRPr="00586A8A">
        <w:rPr>
          <w:rFonts w:ascii="Times New Roman" w:eastAsia="Times New Roman" w:hAnsi="Times New Roman" w:cs="Times New Roman"/>
          <w:sz w:val="24"/>
          <w:szCs w:val="24"/>
        </w:rPr>
        <w:t>.</w:t>
      </w:r>
      <w:r w:rsidR="26A4D508" w:rsidRPr="00586A8A">
        <w:rPr>
          <w:rFonts w:ascii="Times New Roman" w:eastAsia="Times New Roman" w:hAnsi="Times New Roman" w:cs="Times New Roman"/>
          <w:sz w:val="24"/>
          <w:szCs w:val="24"/>
        </w:rPr>
        <w:t xml:space="preserve"> </w:t>
      </w:r>
      <w:r w:rsidR="004D0216" w:rsidRPr="00586A8A">
        <w:rPr>
          <w:rFonts w:ascii="Times New Roman" w:eastAsia="Times New Roman" w:hAnsi="Times New Roman" w:cs="Times New Roman"/>
          <w:sz w:val="24"/>
          <w:szCs w:val="24"/>
        </w:rPr>
        <w:t xml:space="preserve">Em 2020, aperfeiçoou-se com novas </w:t>
      </w:r>
      <w:r w:rsidR="47AF212A" w:rsidRPr="00586A8A">
        <w:rPr>
          <w:rFonts w:ascii="Times New Roman" w:eastAsia="Times New Roman" w:hAnsi="Times New Roman" w:cs="Times New Roman"/>
          <w:sz w:val="24"/>
          <w:szCs w:val="24"/>
        </w:rPr>
        <w:t>demandas incluindo</w:t>
      </w:r>
      <w:r w:rsidR="78530DFE" w:rsidRPr="00586A8A">
        <w:rPr>
          <w:rFonts w:ascii="Times New Roman" w:eastAsia="Times New Roman" w:hAnsi="Times New Roman" w:cs="Times New Roman"/>
          <w:sz w:val="24"/>
          <w:szCs w:val="24"/>
        </w:rPr>
        <w:t>,</w:t>
      </w:r>
      <w:r w:rsidR="47AF212A" w:rsidRPr="00586A8A">
        <w:rPr>
          <w:rFonts w:ascii="Times New Roman" w:eastAsia="Times New Roman" w:hAnsi="Times New Roman" w:cs="Times New Roman"/>
          <w:sz w:val="24"/>
          <w:szCs w:val="24"/>
        </w:rPr>
        <w:t xml:space="preserve"> além do Sistema Operacional Linux </w:t>
      </w:r>
      <w:proofErr w:type="spellStart"/>
      <w:r w:rsidR="47AF212A" w:rsidRPr="00586A8A">
        <w:rPr>
          <w:rFonts w:ascii="Times New Roman" w:eastAsia="Times New Roman" w:hAnsi="Times New Roman" w:cs="Times New Roman"/>
          <w:sz w:val="24"/>
          <w:szCs w:val="24"/>
        </w:rPr>
        <w:t>Red</w:t>
      </w:r>
      <w:proofErr w:type="spellEnd"/>
      <w:r w:rsidR="47AF212A" w:rsidRPr="00586A8A">
        <w:rPr>
          <w:rFonts w:ascii="Times New Roman" w:eastAsia="Times New Roman" w:hAnsi="Times New Roman" w:cs="Times New Roman"/>
          <w:sz w:val="24"/>
          <w:szCs w:val="24"/>
        </w:rPr>
        <w:t xml:space="preserve"> </w:t>
      </w:r>
      <w:proofErr w:type="spellStart"/>
      <w:r w:rsidR="47AF212A" w:rsidRPr="00586A8A">
        <w:rPr>
          <w:rFonts w:ascii="Times New Roman" w:eastAsia="Times New Roman" w:hAnsi="Times New Roman" w:cs="Times New Roman"/>
          <w:sz w:val="24"/>
          <w:szCs w:val="24"/>
        </w:rPr>
        <w:t>Hat</w:t>
      </w:r>
      <w:proofErr w:type="spellEnd"/>
      <w:r w:rsidR="47AF212A" w:rsidRPr="00586A8A">
        <w:rPr>
          <w:rFonts w:ascii="Times New Roman" w:eastAsia="Times New Roman" w:hAnsi="Times New Roman" w:cs="Times New Roman"/>
          <w:sz w:val="24"/>
          <w:szCs w:val="24"/>
        </w:rPr>
        <w:t xml:space="preserve">, os Servidores de Aplicação, Automação e </w:t>
      </w:r>
      <w:proofErr w:type="spellStart"/>
      <w:r w:rsidR="47AF212A" w:rsidRPr="00586A8A">
        <w:rPr>
          <w:rFonts w:ascii="Times New Roman" w:eastAsia="Times New Roman" w:hAnsi="Times New Roman" w:cs="Times New Roman"/>
          <w:sz w:val="24"/>
          <w:szCs w:val="24"/>
        </w:rPr>
        <w:t>OpenShift</w:t>
      </w:r>
      <w:proofErr w:type="spellEnd"/>
      <w:r w:rsidR="47AF212A" w:rsidRPr="00586A8A">
        <w:rPr>
          <w:rFonts w:ascii="Times New Roman" w:eastAsia="Times New Roman" w:hAnsi="Times New Roman" w:cs="Times New Roman"/>
          <w:sz w:val="24"/>
          <w:szCs w:val="24"/>
        </w:rPr>
        <w:t xml:space="preserve"> Container através de</w:t>
      </w:r>
      <w:r w:rsidR="004D0216" w:rsidRPr="00586A8A">
        <w:rPr>
          <w:rFonts w:ascii="Times New Roman" w:eastAsia="Times New Roman" w:hAnsi="Times New Roman" w:cs="Times New Roman"/>
          <w:sz w:val="24"/>
          <w:szCs w:val="24"/>
        </w:rPr>
        <w:t xml:space="preserve"> nova contratação </w:t>
      </w:r>
      <w:r w:rsidR="2D1CE177" w:rsidRPr="00586A8A">
        <w:rPr>
          <w:rFonts w:ascii="Times New Roman" w:eastAsia="Times New Roman" w:hAnsi="Times New Roman" w:cs="Times New Roman"/>
          <w:sz w:val="24"/>
          <w:szCs w:val="24"/>
        </w:rPr>
        <w:t>por meio dos Contratos nº 87/2020</w:t>
      </w:r>
      <w:r w:rsidR="2A9F93BE" w:rsidRPr="00586A8A">
        <w:rPr>
          <w:rFonts w:ascii="Times New Roman" w:eastAsia="Times New Roman" w:hAnsi="Times New Roman" w:cs="Times New Roman"/>
          <w:sz w:val="24"/>
          <w:szCs w:val="24"/>
        </w:rPr>
        <w:t xml:space="preserve">, 88/2020 e </w:t>
      </w:r>
      <w:r w:rsidR="2D1CE177" w:rsidRPr="00586A8A">
        <w:rPr>
          <w:rFonts w:ascii="Times New Roman" w:eastAsia="Times New Roman" w:hAnsi="Times New Roman" w:cs="Times New Roman"/>
          <w:sz w:val="24"/>
          <w:szCs w:val="24"/>
        </w:rPr>
        <w:t>80/2021.</w:t>
      </w:r>
      <w:r w:rsidR="2D1CE177" w:rsidRPr="7B7FBD2D">
        <w:rPr>
          <w:rFonts w:ascii="Times New Roman" w:eastAsia="Times New Roman" w:hAnsi="Times New Roman" w:cs="Times New Roman"/>
          <w:sz w:val="24"/>
          <w:szCs w:val="24"/>
        </w:rPr>
        <w:t xml:space="preserve"> </w:t>
      </w:r>
    </w:p>
    <w:p w14:paraId="7F60B658" w14:textId="2258EE97" w:rsidR="00890225" w:rsidRPr="004B22B4" w:rsidRDefault="00890225" w:rsidP="2C686A28">
      <w:pPr>
        <w:spacing w:line="360" w:lineRule="auto"/>
        <w:ind w:firstLine="1276"/>
        <w:jc w:val="both"/>
        <w:rPr>
          <w:rFonts w:ascii="Times New Roman" w:eastAsia="Times New Roman" w:hAnsi="Times New Roman" w:cs="Times New Roman"/>
          <w:sz w:val="24"/>
          <w:szCs w:val="24"/>
        </w:rPr>
      </w:pPr>
      <w:r w:rsidRPr="2C686A28">
        <w:rPr>
          <w:rFonts w:ascii="Times New Roman" w:eastAsia="Times New Roman" w:hAnsi="Times New Roman" w:cs="Times New Roman"/>
          <w:sz w:val="24"/>
          <w:szCs w:val="24"/>
        </w:rPr>
        <w:t>Essa adoção melhor</w:t>
      </w:r>
      <w:r w:rsidR="7827DACF" w:rsidRPr="2C686A28">
        <w:rPr>
          <w:rFonts w:ascii="Times New Roman" w:eastAsia="Times New Roman" w:hAnsi="Times New Roman" w:cs="Times New Roman"/>
          <w:sz w:val="24"/>
          <w:szCs w:val="24"/>
        </w:rPr>
        <w:t>ou</w:t>
      </w:r>
      <w:r w:rsidRPr="2C686A28">
        <w:rPr>
          <w:rFonts w:ascii="Times New Roman" w:eastAsia="Times New Roman" w:hAnsi="Times New Roman" w:cs="Times New Roman"/>
          <w:sz w:val="24"/>
          <w:szCs w:val="24"/>
        </w:rPr>
        <w:t xml:space="preserve"> a eficiência operacional e garanti</w:t>
      </w:r>
      <w:r w:rsidR="70C05DED" w:rsidRPr="2C686A28">
        <w:rPr>
          <w:rFonts w:ascii="Times New Roman" w:eastAsia="Times New Roman" w:hAnsi="Times New Roman" w:cs="Times New Roman"/>
          <w:sz w:val="24"/>
          <w:szCs w:val="24"/>
        </w:rPr>
        <w:t>u</w:t>
      </w:r>
      <w:r w:rsidRPr="2C686A28">
        <w:rPr>
          <w:rFonts w:ascii="Times New Roman" w:eastAsia="Times New Roman" w:hAnsi="Times New Roman" w:cs="Times New Roman"/>
          <w:sz w:val="24"/>
          <w:szCs w:val="24"/>
        </w:rPr>
        <w:t xml:space="preserve"> o suporte e a confiabilidade dos sistemas. Importante ressaltar que embora já utilizássemos a tecnologia da </w:t>
      </w:r>
      <w:proofErr w:type="spellStart"/>
      <w:r w:rsidRPr="2C686A28">
        <w:rPr>
          <w:rFonts w:ascii="Times New Roman" w:eastAsia="Times New Roman" w:hAnsi="Times New Roman" w:cs="Times New Roman"/>
          <w:sz w:val="24"/>
          <w:szCs w:val="24"/>
        </w:rPr>
        <w:t>Red</w:t>
      </w:r>
      <w:proofErr w:type="spellEnd"/>
      <w:r w:rsidRPr="2C686A28">
        <w:rPr>
          <w:rFonts w:ascii="Times New Roman" w:eastAsia="Times New Roman" w:hAnsi="Times New Roman" w:cs="Times New Roman"/>
          <w:sz w:val="24"/>
          <w:szCs w:val="24"/>
        </w:rPr>
        <w:t xml:space="preserve"> </w:t>
      </w:r>
      <w:proofErr w:type="spellStart"/>
      <w:r w:rsidRPr="2C686A28">
        <w:rPr>
          <w:rFonts w:ascii="Times New Roman" w:eastAsia="Times New Roman" w:hAnsi="Times New Roman" w:cs="Times New Roman"/>
          <w:sz w:val="24"/>
          <w:szCs w:val="24"/>
        </w:rPr>
        <w:t>Hat</w:t>
      </w:r>
      <w:proofErr w:type="spellEnd"/>
      <w:r w:rsidRPr="2C686A28">
        <w:rPr>
          <w:rFonts w:ascii="Times New Roman" w:eastAsia="Times New Roman" w:hAnsi="Times New Roman" w:cs="Times New Roman"/>
          <w:sz w:val="24"/>
          <w:szCs w:val="24"/>
        </w:rPr>
        <w:t xml:space="preserve"> em formato de código aberto (Open-</w:t>
      </w:r>
      <w:proofErr w:type="spellStart"/>
      <w:r w:rsidRPr="2C686A28">
        <w:rPr>
          <w:rFonts w:ascii="Times New Roman" w:eastAsia="Times New Roman" w:hAnsi="Times New Roman" w:cs="Times New Roman"/>
          <w:sz w:val="24"/>
          <w:szCs w:val="24"/>
        </w:rPr>
        <w:t>source</w:t>
      </w:r>
      <w:proofErr w:type="spellEnd"/>
      <w:r w:rsidRPr="2C686A28">
        <w:rPr>
          <w:rFonts w:ascii="Times New Roman" w:eastAsia="Times New Roman" w:hAnsi="Times New Roman" w:cs="Times New Roman"/>
          <w:sz w:val="24"/>
          <w:szCs w:val="24"/>
        </w:rPr>
        <w:t xml:space="preserve"> software) em vários sistemas, esta abordagem não oferecia o suporte adequado, atualizações de segurança e garantia operacionais proporcionados pela </w:t>
      </w:r>
      <w:proofErr w:type="spellStart"/>
      <w:r w:rsidRPr="2C686A28">
        <w:rPr>
          <w:rFonts w:ascii="Times New Roman" w:eastAsia="Times New Roman" w:hAnsi="Times New Roman" w:cs="Times New Roman"/>
          <w:sz w:val="24"/>
          <w:szCs w:val="24"/>
        </w:rPr>
        <w:t>Red</w:t>
      </w:r>
      <w:proofErr w:type="spellEnd"/>
      <w:r w:rsidRPr="2C686A28">
        <w:rPr>
          <w:rFonts w:ascii="Times New Roman" w:eastAsia="Times New Roman" w:hAnsi="Times New Roman" w:cs="Times New Roman"/>
          <w:sz w:val="24"/>
          <w:szCs w:val="24"/>
        </w:rPr>
        <w:t xml:space="preserve"> </w:t>
      </w:r>
      <w:proofErr w:type="spellStart"/>
      <w:r w:rsidRPr="2C686A28">
        <w:rPr>
          <w:rFonts w:ascii="Times New Roman" w:eastAsia="Times New Roman" w:hAnsi="Times New Roman" w:cs="Times New Roman"/>
          <w:sz w:val="24"/>
          <w:szCs w:val="24"/>
        </w:rPr>
        <w:t>Hat</w:t>
      </w:r>
      <w:proofErr w:type="spellEnd"/>
      <w:r w:rsidRPr="2C686A28">
        <w:rPr>
          <w:rFonts w:ascii="Times New Roman" w:eastAsia="Times New Roman" w:hAnsi="Times New Roman" w:cs="Times New Roman"/>
          <w:sz w:val="24"/>
          <w:szCs w:val="24"/>
        </w:rPr>
        <w:t>, situação que somente foi alcançada no ano de 2021.</w:t>
      </w:r>
    </w:p>
    <w:p w14:paraId="1AB04D73" w14:textId="20B06CFB" w:rsidR="004B22B4" w:rsidRPr="004B22B4" w:rsidRDefault="6BB9D532" w:rsidP="004B22B4">
      <w:pPr>
        <w:spacing w:line="360" w:lineRule="auto"/>
        <w:ind w:firstLine="1276"/>
        <w:jc w:val="both"/>
        <w:rPr>
          <w:rFonts w:ascii="Times New Roman" w:eastAsia="Times New Roman" w:hAnsi="Times New Roman" w:cs="Times New Roman"/>
          <w:sz w:val="24"/>
          <w:szCs w:val="24"/>
        </w:rPr>
      </w:pPr>
      <w:r w:rsidRPr="2C686A28">
        <w:rPr>
          <w:rFonts w:ascii="Times New Roman" w:eastAsia="Times New Roman" w:hAnsi="Times New Roman" w:cs="Times New Roman"/>
          <w:sz w:val="24"/>
          <w:szCs w:val="24"/>
        </w:rPr>
        <w:t xml:space="preserve">Ocorre que </w:t>
      </w:r>
      <w:r w:rsidR="7C7EB537" w:rsidRPr="2C686A28">
        <w:rPr>
          <w:rFonts w:ascii="Times New Roman" w:eastAsia="Times New Roman" w:hAnsi="Times New Roman" w:cs="Times New Roman"/>
          <w:sz w:val="24"/>
          <w:szCs w:val="24"/>
        </w:rPr>
        <w:t>o</w:t>
      </w:r>
      <w:r w:rsidR="004B22B4" w:rsidRPr="2C686A28">
        <w:rPr>
          <w:rFonts w:ascii="Times New Roman" w:eastAsia="Times New Roman" w:hAnsi="Times New Roman" w:cs="Times New Roman"/>
          <w:sz w:val="24"/>
          <w:szCs w:val="24"/>
        </w:rPr>
        <w:t xml:space="preserve"> cenário da Tecnologia da Informação está em constante evolução para atender às demandas de competitividade, novas regulamentações e requisitos legais. Conceitos como </w:t>
      </w:r>
      <w:r w:rsidR="00890225" w:rsidRPr="2C686A28">
        <w:rPr>
          <w:rFonts w:ascii="Times New Roman" w:eastAsia="Times New Roman" w:hAnsi="Times New Roman" w:cs="Times New Roman"/>
          <w:sz w:val="24"/>
          <w:szCs w:val="24"/>
        </w:rPr>
        <w:t>Computação em Nuvem-</w:t>
      </w:r>
      <w:r w:rsidR="004B22B4" w:rsidRPr="2C686A28">
        <w:rPr>
          <w:rFonts w:ascii="Times New Roman" w:eastAsia="Times New Roman" w:hAnsi="Times New Roman" w:cs="Times New Roman"/>
          <w:sz w:val="24"/>
          <w:szCs w:val="24"/>
        </w:rPr>
        <w:t xml:space="preserve">Cloud </w:t>
      </w:r>
      <w:proofErr w:type="spellStart"/>
      <w:r w:rsidR="004B22B4" w:rsidRPr="2C686A28">
        <w:rPr>
          <w:rFonts w:ascii="Times New Roman" w:eastAsia="Times New Roman" w:hAnsi="Times New Roman" w:cs="Times New Roman"/>
          <w:sz w:val="24"/>
          <w:szCs w:val="24"/>
        </w:rPr>
        <w:t>Computing</w:t>
      </w:r>
      <w:proofErr w:type="spellEnd"/>
      <w:r w:rsidR="004B22B4" w:rsidRPr="2C686A28">
        <w:rPr>
          <w:rFonts w:ascii="Times New Roman" w:eastAsia="Times New Roman" w:hAnsi="Times New Roman" w:cs="Times New Roman"/>
          <w:sz w:val="24"/>
          <w:szCs w:val="24"/>
        </w:rPr>
        <w:t xml:space="preserve"> e Virtualização têm sido adotados por organizações de todos os tipos para alcançar sistemas de informação mais disponíveis, flexíveis e escaláveis.</w:t>
      </w:r>
    </w:p>
    <w:p w14:paraId="7D123714" w14:textId="4D720BB0" w:rsidR="004B22B4" w:rsidRPr="004B22B4" w:rsidRDefault="004B22B4" w:rsidP="004B22B4">
      <w:pPr>
        <w:spacing w:line="360" w:lineRule="auto"/>
        <w:ind w:firstLine="1276"/>
        <w:jc w:val="both"/>
        <w:rPr>
          <w:rFonts w:ascii="Times New Roman" w:eastAsia="Times New Roman" w:hAnsi="Times New Roman" w:cs="Times New Roman"/>
          <w:sz w:val="24"/>
          <w:szCs w:val="24"/>
        </w:rPr>
      </w:pPr>
      <w:r w:rsidRPr="2C686A28">
        <w:rPr>
          <w:rFonts w:ascii="Times New Roman" w:eastAsia="Times New Roman" w:hAnsi="Times New Roman" w:cs="Times New Roman"/>
          <w:sz w:val="24"/>
          <w:szCs w:val="24"/>
        </w:rPr>
        <w:t>Destaca-se também a importância da conformidade com a Lei Geral de Proteção de Dados Pessoais (LGPD), nº 13.709, de 14 de agosto de 2018, que estabelece diretrizes para o tratamento de dados, exigindo que as instituições garantam a segurança, privacidade, proteção e confidencialidade dos dados.</w:t>
      </w:r>
      <w:r w:rsidR="681A2276" w:rsidRPr="2C686A28">
        <w:rPr>
          <w:rFonts w:ascii="Times New Roman" w:eastAsia="Times New Roman" w:hAnsi="Times New Roman" w:cs="Times New Roman"/>
          <w:sz w:val="24"/>
          <w:szCs w:val="24"/>
        </w:rPr>
        <w:t xml:space="preserve"> </w:t>
      </w:r>
      <w:r w:rsidRPr="2C686A28">
        <w:rPr>
          <w:rFonts w:ascii="Times New Roman" w:eastAsia="Times New Roman" w:hAnsi="Times New Roman" w:cs="Times New Roman"/>
          <w:sz w:val="24"/>
          <w:szCs w:val="24"/>
        </w:rPr>
        <w:t>Garantir que os dados estejam acessíveis apenas às partes autorizadas e protegidos contra acessos não autorizados e invasões é fundamental para atender às exigências da LGPD.</w:t>
      </w:r>
    </w:p>
    <w:p w14:paraId="72C89ABD" w14:textId="5065B987" w:rsidR="008E4719" w:rsidRPr="008E4719" w:rsidRDefault="008E4719" w:rsidP="7D79112C">
      <w:pPr>
        <w:spacing w:line="360" w:lineRule="auto"/>
        <w:ind w:firstLine="1276"/>
        <w:jc w:val="both"/>
        <w:rPr>
          <w:rFonts w:ascii="Times New Roman" w:eastAsia="Times New Roman" w:hAnsi="Times New Roman" w:cs="Times New Roman"/>
          <w:color w:val="FF0000"/>
          <w:sz w:val="24"/>
          <w:szCs w:val="24"/>
        </w:rPr>
      </w:pPr>
      <w:r w:rsidRPr="7D79112C">
        <w:rPr>
          <w:rFonts w:ascii="Times New Roman" w:eastAsia="Times New Roman" w:hAnsi="Times New Roman" w:cs="Times New Roman"/>
          <w:sz w:val="24"/>
          <w:szCs w:val="24"/>
        </w:rPr>
        <w:lastRenderedPageBreak/>
        <w:t xml:space="preserve">Portanto, o objetivo almejado com </w:t>
      </w:r>
      <w:r w:rsidR="427F7215" w:rsidRPr="7D79112C">
        <w:rPr>
          <w:rFonts w:ascii="Times New Roman" w:eastAsia="Times New Roman" w:hAnsi="Times New Roman" w:cs="Times New Roman"/>
          <w:sz w:val="24"/>
          <w:szCs w:val="24"/>
        </w:rPr>
        <w:t>esse projeto é o de</w:t>
      </w:r>
      <w:r w:rsidRPr="7D79112C">
        <w:rPr>
          <w:rFonts w:ascii="Times New Roman" w:eastAsia="Times New Roman" w:hAnsi="Times New Roman" w:cs="Times New Roman"/>
          <w:sz w:val="24"/>
          <w:szCs w:val="24"/>
        </w:rPr>
        <w:t xml:space="preserve"> assegurar que as ações delineadas no planejamento estratégico</w:t>
      </w:r>
      <w:r w:rsidR="7CF6F4BB" w:rsidRPr="7D79112C">
        <w:rPr>
          <w:rFonts w:ascii="Times New Roman" w:eastAsia="Times New Roman" w:hAnsi="Times New Roman" w:cs="Times New Roman"/>
          <w:sz w:val="24"/>
          <w:szCs w:val="24"/>
        </w:rPr>
        <w:t xml:space="preserve"> </w:t>
      </w:r>
      <w:r w:rsidRPr="7D79112C">
        <w:rPr>
          <w:rFonts w:ascii="Times New Roman" w:eastAsia="Times New Roman" w:hAnsi="Times New Roman" w:cs="Times New Roman"/>
          <w:sz w:val="24"/>
          <w:szCs w:val="24"/>
        </w:rPr>
        <w:t>do TJMT</w:t>
      </w:r>
      <w:r w:rsidR="609F4258" w:rsidRPr="7D79112C">
        <w:rPr>
          <w:rFonts w:ascii="Times New Roman" w:eastAsia="Times New Roman" w:hAnsi="Times New Roman" w:cs="Times New Roman"/>
          <w:sz w:val="24"/>
          <w:szCs w:val="24"/>
        </w:rPr>
        <w:t xml:space="preserve"> e na </w:t>
      </w:r>
      <w:proofErr w:type="spellStart"/>
      <w:r w:rsidR="609F4258" w:rsidRPr="7D79112C">
        <w:rPr>
          <w:rFonts w:ascii="Times New Roman" w:eastAsia="Times New Roman" w:hAnsi="Times New Roman" w:cs="Times New Roman"/>
          <w:sz w:val="24"/>
          <w:szCs w:val="24"/>
        </w:rPr>
        <w:t>Entic</w:t>
      </w:r>
      <w:proofErr w:type="spellEnd"/>
      <w:r w:rsidR="609F4258" w:rsidRPr="7D79112C">
        <w:rPr>
          <w:rFonts w:ascii="Times New Roman" w:eastAsia="Times New Roman" w:hAnsi="Times New Roman" w:cs="Times New Roman"/>
          <w:sz w:val="24"/>
          <w:szCs w:val="24"/>
        </w:rPr>
        <w:t>-Jud, Resolução nº 370/2021 do CNJ, Art.15, §1º, incisos I, II, III e IV da Seção III - referente à Transformação Digital,</w:t>
      </w:r>
      <w:r w:rsidRPr="7D79112C">
        <w:rPr>
          <w:rFonts w:ascii="Times New Roman" w:eastAsia="Times New Roman" w:hAnsi="Times New Roman" w:cs="Times New Roman"/>
          <w:sz w:val="24"/>
          <w:szCs w:val="24"/>
        </w:rPr>
        <w:t xml:space="preserve"> sejam cumpridas, garantindo qualidade e segurança na prestação dos serviços relacionados aos ambientes de sistemas operacionais Linux e de plataformas de containers. </w:t>
      </w:r>
    </w:p>
    <w:p w14:paraId="7AADB608" w14:textId="297F5263" w:rsidR="008E4719" w:rsidRDefault="008E4719" w:rsidP="7D79112C">
      <w:pPr>
        <w:spacing w:line="360" w:lineRule="auto"/>
        <w:ind w:firstLine="1276"/>
        <w:jc w:val="both"/>
        <w:rPr>
          <w:rFonts w:ascii="Times New Roman" w:eastAsia="Times New Roman" w:hAnsi="Times New Roman" w:cs="Times New Roman"/>
          <w:sz w:val="24"/>
          <w:szCs w:val="24"/>
        </w:rPr>
      </w:pPr>
      <w:r w:rsidRPr="7D79112C">
        <w:rPr>
          <w:rFonts w:ascii="Times New Roman" w:eastAsia="Times New Roman" w:hAnsi="Times New Roman" w:cs="Times New Roman"/>
          <w:sz w:val="24"/>
          <w:szCs w:val="24"/>
        </w:rPr>
        <w:t xml:space="preserve">Dado que </w:t>
      </w:r>
      <w:r w:rsidR="1DF51C1E" w:rsidRPr="7D79112C">
        <w:rPr>
          <w:rFonts w:ascii="Times New Roman" w:eastAsia="Times New Roman" w:hAnsi="Times New Roman" w:cs="Times New Roman"/>
          <w:sz w:val="24"/>
          <w:szCs w:val="24"/>
        </w:rPr>
        <w:t>a assinatura de suporte e atualização d</w:t>
      </w:r>
      <w:r w:rsidRPr="7D79112C">
        <w:rPr>
          <w:rFonts w:ascii="Times New Roman" w:eastAsia="Times New Roman" w:hAnsi="Times New Roman" w:cs="Times New Roman"/>
          <w:sz w:val="24"/>
          <w:szCs w:val="24"/>
        </w:rPr>
        <w:t>o</w:t>
      </w:r>
      <w:r w:rsidR="792A0746" w:rsidRPr="7D79112C">
        <w:rPr>
          <w:rFonts w:ascii="Times New Roman" w:eastAsia="Times New Roman" w:hAnsi="Times New Roman" w:cs="Times New Roman"/>
          <w:sz w:val="24"/>
          <w:szCs w:val="24"/>
        </w:rPr>
        <w:t>s</w:t>
      </w:r>
      <w:r w:rsidRPr="7D79112C">
        <w:rPr>
          <w:rFonts w:ascii="Times New Roman" w:eastAsia="Times New Roman" w:hAnsi="Times New Roman" w:cs="Times New Roman"/>
          <w:sz w:val="24"/>
          <w:szCs w:val="24"/>
        </w:rPr>
        <w:t xml:space="preserve"> contrato</w:t>
      </w:r>
      <w:r w:rsidR="64160774" w:rsidRPr="7D79112C">
        <w:rPr>
          <w:rFonts w:ascii="Times New Roman" w:eastAsia="Times New Roman" w:hAnsi="Times New Roman" w:cs="Times New Roman"/>
          <w:sz w:val="24"/>
          <w:szCs w:val="24"/>
        </w:rPr>
        <w:t>s</w:t>
      </w:r>
      <w:r w:rsidRPr="7D79112C">
        <w:rPr>
          <w:rFonts w:ascii="Times New Roman" w:eastAsia="Times New Roman" w:hAnsi="Times New Roman" w:cs="Times New Roman"/>
          <w:sz w:val="24"/>
          <w:szCs w:val="24"/>
        </w:rPr>
        <w:t xml:space="preserve"> atua</w:t>
      </w:r>
      <w:r w:rsidR="54D90EB7" w:rsidRPr="7D79112C">
        <w:rPr>
          <w:rFonts w:ascii="Times New Roman" w:eastAsia="Times New Roman" w:hAnsi="Times New Roman" w:cs="Times New Roman"/>
          <w:sz w:val="24"/>
          <w:szCs w:val="24"/>
        </w:rPr>
        <w:t>is</w:t>
      </w:r>
      <w:r w:rsidR="433F2AD1" w:rsidRPr="7D79112C">
        <w:rPr>
          <w:rFonts w:ascii="Times New Roman" w:eastAsia="Times New Roman" w:hAnsi="Times New Roman" w:cs="Times New Roman"/>
          <w:sz w:val="24"/>
          <w:szCs w:val="24"/>
        </w:rPr>
        <w:t xml:space="preserve"> expirarão em 04/12/2023</w:t>
      </w:r>
      <w:r w:rsidR="382F9780" w:rsidRPr="7D79112C">
        <w:rPr>
          <w:rFonts w:ascii="Times New Roman" w:eastAsia="Times New Roman" w:hAnsi="Times New Roman" w:cs="Times New Roman"/>
          <w:sz w:val="24"/>
          <w:szCs w:val="24"/>
        </w:rPr>
        <w:t xml:space="preserve">, </w:t>
      </w:r>
      <w:r w:rsidRPr="7D79112C">
        <w:rPr>
          <w:rFonts w:ascii="Times New Roman" w:eastAsia="Times New Roman" w:hAnsi="Times New Roman" w:cs="Times New Roman"/>
          <w:sz w:val="24"/>
          <w:szCs w:val="24"/>
        </w:rPr>
        <w:t xml:space="preserve">é crucial garantir a contínua operação eficaz da solução. </w:t>
      </w:r>
    </w:p>
    <w:p w14:paraId="427D743E" w14:textId="2C5022EB" w:rsidR="00525F43" w:rsidRPr="004048B0" w:rsidRDefault="00525F43" w:rsidP="00852F83">
      <w:pPr>
        <w:pStyle w:val="Ttulo1"/>
        <w:jc w:val="left"/>
        <w:rPr>
          <w:sz w:val="24"/>
          <w:szCs w:val="24"/>
        </w:rPr>
      </w:pPr>
      <w:bookmarkStart w:id="2" w:name="_Toc150530937"/>
      <w:r w:rsidRPr="004048B0">
        <w:rPr>
          <w:sz w:val="24"/>
          <w:szCs w:val="24"/>
        </w:rPr>
        <w:t>DEFINIÇÃO E ESPECIFICAÇÃO DAS NECESSIDADES E REQUISITOS</w:t>
      </w:r>
      <w:bookmarkEnd w:id="2"/>
      <w:r w:rsidRPr="004048B0">
        <w:rPr>
          <w:sz w:val="24"/>
          <w:szCs w:val="24"/>
        </w:rPr>
        <w:t> </w:t>
      </w:r>
    </w:p>
    <w:p w14:paraId="15C95FF8" w14:textId="7302838C" w:rsidR="003A5ED8" w:rsidRPr="004048B0" w:rsidRDefault="003A5ED8" w:rsidP="00525F43">
      <w:pPr>
        <w:pStyle w:val="Ttulo2"/>
        <w:numPr>
          <w:ilvl w:val="0"/>
          <w:numId w:val="0"/>
        </w:numPr>
        <w:spacing w:before="0"/>
        <w:ind w:left="118"/>
        <w:rPr>
          <w:rFonts w:cs="Times New Roman"/>
          <w:szCs w:val="24"/>
        </w:rPr>
      </w:pPr>
    </w:p>
    <w:p w14:paraId="46843909" w14:textId="274656AE" w:rsidR="006B38A5" w:rsidRPr="004048B0" w:rsidRDefault="00880CA9" w:rsidP="00216F92">
      <w:pPr>
        <w:pStyle w:val="Ttulo2"/>
        <w:ind w:left="567" w:firstLine="0"/>
        <w:rPr>
          <w:rFonts w:eastAsia="Calibri"/>
        </w:rPr>
      </w:pPr>
      <w:r w:rsidRPr="004048B0">
        <w:rPr>
          <w:rFonts w:eastAsia="Calibri"/>
        </w:rPr>
        <w:t xml:space="preserve"> </w:t>
      </w:r>
      <w:bookmarkStart w:id="3" w:name="_Toc150530938"/>
      <w:r w:rsidR="00216F92" w:rsidRPr="004048B0">
        <w:rPr>
          <w:rFonts w:eastAsia="Calibri"/>
        </w:rPr>
        <w:t>Identificação da Necessidade Tecnológica</w:t>
      </w:r>
      <w:r w:rsidR="006B38A5" w:rsidRPr="004048B0">
        <w:rPr>
          <w:rFonts w:eastAsia="Calibri"/>
        </w:rPr>
        <w:t>:</w:t>
      </w:r>
      <w:bookmarkEnd w:id="3"/>
    </w:p>
    <w:p w14:paraId="32E5032F" w14:textId="77777777" w:rsidR="00AC25B8" w:rsidRPr="00AC25B8" w:rsidRDefault="00AC25B8" w:rsidP="00AC25B8">
      <w:pPr>
        <w:rPr>
          <w:highlight w:val="yellow"/>
        </w:rPr>
      </w:pPr>
    </w:p>
    <w:p w14:paraId="4148A54F" w14:textId="77777777" w:rsidR="006B38A5" w:rsidRPr="005D64F5" w:rsidRDefault="006B38A5" w:rsidP="006E1545">
      <w:pPr>
        <w:pStyle w:val="PargrafodaLista"/>
        <w:numPr>
          <w:ilvl w:val="0"/>
          <w:numId w:val="2"/>
        </w:numPr>
        <w:spacing w:line="360" w:lineRule="auto"/>
        <w:rPr>
          <w:rFonts w:ascii="Times New Roman" w:eastAsiaTheme="minorEastAsia" w:hAnsi="Times New Roman" w:cs="Times New Roman"/>
          <w:color w:val="000000" w:themeColor="text1"/>
          <w:sz w:val="24"/>
          <w:szCs w:val="24"/>
        </w:rPr>
      </w:pPr>
      <w:r w:rsidRPr="005D64F5">
        <w:rPr>
          <w:rFonts w:ascii="Times New Roman" w:eastAsia="Times New Roman" w:hAnsi="Times New Roman" w:cs="Times New Roman"/>
          <w:color w:val="000000" w:themeColor="text1"/>
          <w:sz w:val="24"/>
          <w:szCs w:val="24"/>
        </w:rPr>
        <w:t>Suporte técnico baseado em níveis de serviço, medidos por indicadores, para tratamento de incidentes e resolução de problemas 24x7;</w:t>
      </w:r>
    </w:p>
    <w:p w14:paraId="751F10F3" w14:textId="77777777" w:rsidR="00A34B63" w:rsidRDefault="00A34B63" w:rsidP="006E1545">
      <w:pPr>
        <w:pStyle w:val="PargrafodaLista"/>
        <w:numPr>
          <w:ilvl w:val="0"/>
          <w:numId w:val="1"/>
        </w:numPr>
        <w:tabs>
          <w:tab w:val="left" w:pos="851"/>
        </w:tabs>
        <w:spacing w:after="160" w:line="360" w:lineRule="auto"/>
        <w:rPr>
          <w:rFonts w:ascii="Times New Roman" w:eastAsia="Calibri" w:hAnsi="Times New Roman" w:cs="Times New Roman"/>
          <w:sz w:val="24"/>
          <w:szCs w:val="24"/>
        </w:rPr>
      </w:pPr>
      <w:r w:rsidRPr="00051733">
        <w:rPr>
          <w:rFonts w:ascii="Times New Roman" w:eastAsia="Calibri" w:hAnsi="Times New Roman" w:cs="Times New Roman"/>
          <w:sz w:val="24"/>
          <w:szCs w:val="24"/>
        </w:rPr>
        <w:t>Manter a</w:t>
      </w:r>
      <w:r w:rsidRPr="5EEAF0BF">
        <w:rPr>
          <w:rFonts w:ascii="Times New Roman" w:eastAsia="Calibri" w:hAnsi="Times New Roman" w:cs="Times New Roman"/>
          <w:sz w:val="24"/>
          <w:szCs w:val="24"/>
        </w:rPr>
        <w:t xml:space="preserve"> continuidade da solução de virtualização já adotada pelo PJMT, bem como possibilitar sua expansão e atualização periódicas;</w:t>
      </w:r>
    </w:p>
    <w:p w14:paraId="43DA2221" w14:textId="76DE6252" w:rsidR="00A34B63" w:rsidRDefault="00A34B63" w:rsidP="006E1545">
      <w:pPr>
        <w:pStyle w:val="PargrafodaLista"/>
        <w:numPr>
          <w:ilvl w:val="0"/>
          <w:numId w:val="1"/>
        </w:numPr>
        <w:tabs>
          <w:tab w:val="left" w:pos="851"/>
        </w:tabs>
        <w:spacing w:after="160" w:line="360" w:lineRule="auto"/>
        <w:rPr>
          <w:rFonts w:ascii="Times New Roman" w:eastAsia="Calibri" w:hAnsi="Times New Roman" w:cs="Times New Roman"/>
          <w:sz w:val="24"/>
          <w:szCs w:val="24"/>
        </w:rPr>
      </w:pPr>
      <w:r w:rsidRPr="2C686A28">
        <w:rPr>
          <w:rFonts w:ascii="Times New Roman" w:eastAsia="Calibri" w:hAnsi="Times New Roman" w:cs="Times New Roman"/>
          <w:sz w:val="24"/>
          <w:szCs w:val="24"/>
        </w:rPr>
        <w:t>Viabilizar a simplificação de operações de TI</w:t>
      </w:r>
      <w:r w:rsidR="37D61CD6" w:rsidRPr="2C686A28">
        <w:rPr>
          <w:rFonts w:ascii="Times New Roman" w:eastAsia="Calibri" w:hAnsi="Times New Roman" w:cs="Times New Roman"/>
          <w:sz w:val="24"/>
          <w:szCs w:val="24"/>
        </w:rPr>
        <w:t>C</w:t>
      </w:r>
      <w:r w:rsidRPr="2C686A28">
        <w:rPr>
          <w:rFonts w:ascii="Times New Roman" w:eastAsia="Calibri" w:hAnsi="Times New Roman" w:cs="Times New Roman"/>
          <w:sz w:val="24"/>
          <w:szCs w:val="24"/>
        </w:rPr>
        <w:t>, melhorar a continuidade do negócio e minimizar riscos do ambiente de infraestrutura por meio da tecnologia de virtualização;</w:t>
      </w:r>
    </w:p>
    <w:p w14:paraId="225C1C8A" w14:textId="1DB70411" w:rsidR="00A34B63" w:rsidRDefault="006D4359" w:rsidP="006E1545">
      <w:pPr>
        <w:pStyle w:val="PargrafodaLista"/>
        <w:numPr>
          <w:ilvl w:val="0"/>
          <w:numId w:val="1"/>
        </w:numPr>
        <w:tabs>
          <w:tab w:val="left" w:pos="851"/>
        </w:tabs>
        <w:spacing w:after="1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Serviços de consultoria especializada</w:t>
      </w:r>
      <w:r w:rsidR="00A34B63" w:rsidRPr="0E921302">
        <w:rPr>
          <w:rFonts w:ascii="Times New Roman" w:eastAsia="Calibri" w:hAnsi="Times New Roman" w:cs="Times New Roman"/>
          <w:sz w:val="24"/>
          <w:szCs w:val="24"/>
        </w:rPr>
        <w:t xml:space="preserve"> pela fabricante, a serem utilizados por demanda conforme a necessidade da área técnica, em eventos de maior complexidade no ambiente </w:t>
      </w:r>
      <w:r>
        <w:rPr>
          <w:rFonts w:ascii="Times New Roman" w:eastAsia="Calibri" w:hAnsi="Times New Roman" w:cs="Times New Roman"/>
          <w:sz w:val="24"/>
          <w:szCs w:val="24"/>
        </w:rPr>
        <w:t>computacional;</w:t>
      </w:r>
    </w:p>
    <w:p w14:paraId="3943A35B" w14:textId="49547C0D" w:rsidR="006D4359" w:rsidRPr="006D4359" w:rsidRDefault="006D4359" w:rsidP="006D4359">
      <w:pPr>
        <w:pStyle w:val="PargrafodaLista"/>
        <w:numPr>
          <w:ilvl w:val="0"/>
          <w:numId w:val="1"/>
        </w:numPr>
        <w:tabs>
          <w:tab w:val="left" w:pos="851"/>
        </w:tabs>
        <w:spacing w:after="1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Aquisição de subscrições que permitam </w:t>
      </w:r>
      <w:r w:rsidRPr="006D4359">
        <w:rPr>
          <w:rFonts w:ascii="Times New Roman" w:eastAsia="Calibri" w:hAnsi="Times New Roman" w:cs="Times New Roman"/>
          <w:sz w:val="24"/>
          <w:szCs w:val="24"/>
        </w:rPr>
        <w:t>modernizar</w:t>
      </w:r>
      <w:r>
        <w:rPr>
          <w:rFonts w:ascii="Times New Roman" w:eastAsia="Calibri" w:hAnsi="Times New Roman" w:cs="Times New Roman"/>
          <w:sz w:val="24"/>
          <w:szCs w:val="24"/>
        </w:rPr>
        <w:t xml:space="preserve"> e</w:t>
      </w:r>
      <w:r w:rsidRPr="006D4359">
        <w:rPr>
          <w:rFonts w:ascii="Times New Roman" w:eastAsia="Calibri" w:hAnsi="Times New Roman" w:cs="Times New Roman"/>
          <w:sz w:val="24"/>
          <w:szCs w:val="24"/>
        </w:rPr>
        <w:t xml:space="preserve"> exp</w:t>
      </w:r>
      <w:r>
        <w:rPr>
          <w:rFonts w:ascii="Times New Roman" w:eastAsia="Calibri" w:hAnsi="Times New Roman" w:cs="Times New Roman"/>
          <w:sz w:val="24"/>
          <w:szCs w:val="24"/>
        </w:rPr>
        <w:t xml:space="preserve">andir </w:t>
      </w:r>
      <w:r w:rsidRPr="006D4359">
        <w:rPr>
          <w:rFonts w:ascii="Times New Roman" w:eastAsia="Calibri" w:hAnsi="Times New Roman" w:cs="Times New Roman"/>
          <w:sz w:val="24"/>
          <w:szCs w:val="24"/>
        </w:rPr>
        <w:t>o ambiente de máquinas virtuais e físicas que</w:t>
      </w:r>
      <w:r>
        <w:rPr>
          <w:rFonts w:ascii="Times New Roman" w:eastAsia="Calibri" w:hAnsi="Times New Roman" w:cs="Times New Roman"/>
          <w:sz w:val="24"/>
          <w:szCs w:val="24"/>
        </w:rPr>
        <w:t xml:space="preserve"> </w:t>
      </w:r>
      <w:r w:rsidRPr="006D4359">
        <w:rPr>
          <w:rFonts w:ascii="Times New Roman" w:eastAsia="Calibri" w:hAnsi="Times New Roman" w:cs="Times New Roman"/>
          <w:sz w:val="24"/>
          <w:szCs w:val="24"/>
        </w:rPr>
        <w:t>utilizam sistema operacional Linux</w:t>
      </w:r>
      <w:r>
        <w:rPr>
          <w:rFonts w:ascii="Times New Roman" w:eastAsia="Calibri" w:hAnsi="Times New Roman" w:cs="Times New Roman"/>
          <w:sz w:val="24"/>
          <w:szCs w:val="24"/>
        </w:rPr>
        <w:t>, de forma padronizada e segura;</w:t>
      </w:r>
    </w:p>
    <w:p w14:paraId="0DD69466" w14:textId="39137DB3" w:rsidR="00216F92" w:rsidRPr="006D4359" w:rsidRDefault="006D4359" w:rsidP="006D4359">
      <w:pPr>
        <w:pStyle w:val="PargrafodaLista"/>
        <w:numPr>
          <w:ilvl w:val="0"/>
          <w:numId w:val="1"/>
        </w:numPr>
        <w:tabs>
          <w:tab w:val="left" w:pos="851"/>
        </w:tabs>
        <w:spacing w:after="1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Aquisição de subscrições que permitam </w:t>
      </w:r>
      <w:r w:rsidRPr="006D4359">
        <w:rPr>
          <w:rFonts w:ascii="Times New Roman" w:eastAsia="Calibri" w:hAnsi="Times New Roman" w:cs="Times New Roman"/>
          <w:sz w:val="24"/>
          <w:szCs w:val="24"/>
        </w:rPr>
        <w:t>a expansão da plataforma de containers, de forma padronizada e segura.</w:t>
      </w:r>
    </w:p>
    <w:p w14:paraId="61E8099B" w14:textId="3FB180C2" w:rsidR="003A5ED8" w:rsidRPr="004048B0" w:rsidRDefault="003A5ED8" w:rsidP="00216F92">
      <w:pPr>
        <w:pStyle w:val="Ttulo2"/>
        <w:numPr>
          <w:ilvl w:val="1"/>
          <w:numId w:val="17"/>
        </w:numPr>
        <w:ind w:hanging="9"/>
        <w:rPr>
          <w:rFonts w:eastAsia="Calibri"/>
        </w:rPr>
      </w:pPr>
      <w:bookmarkStart w:id="4" w:name="_Toc150530939"/>
      <w:r w:rsidRPr="004048B0">
        <w:rPr>
          <w:rFonts w:eastAsia="Calibri"/>
        </w:rPr>
        <w:t>Demais requisitos necessários e suficientes à escolha da solução de TIC</w:t>
      </w:r>
      <w:bookmarkEnd w:id="4"/>
    </w:p>
    <w:p w14:paraId="44A5A704" w14:textId="49E2FD19" w:rsidR="00216F92" w:rsidRPr="004048B0" w:rsidRDefault="00216F92" w:rsidP="00216F92">
      <w:pPr>
        <w:pStyle w:val="Ttulo3"/>
        <w:numPr>
          <w:ilvl w:val="2"/>
          <w:numId w:val="26"/>
        </w:numPr>
        <w:tabs>
          <w:tab w:val="left" w:pos="1843"/>
        </w:tabs>
        <w:ind w:hanging="2"/>
        <w:rPr>
          <w:rFonts w:ascii="Times New Roman" w:hAnsi="Times New Roman" w:cs="Times New Roman"/>
          <w:color w:val="000000" w:themeColor="text1"/>
          <w:sz w:val="24"/>
          <w:szCs w:val="24"/>
        </w:rPr>
      </w:pPr>
      <w:r w:rsidRPr="004048B0">
        <w:rPr>
          <w:rFonts w:ascii="Times New Roman" w:hAnsi="Times New Roman" w:cs="Times New Roman"/>
          <w:color w:val="000000" w:themeColor="text1"/>
          <w:sz w:val="24"/>
          <w:szCs w:val="24"/>
        </w:rPr>
        <w:t xml:space="preserve"> </w:t>
      </w:r>
      <w:bookmarkStart w:id="5" w:name="_Toc150530940"/>
      <w:r w:rsidRPr="004048B0">
        <w:rPr>
          <w:rFonts w:ascii="Times New Roman" w:hAnsi="Times New Roman" w:cs="Times New Roman"/>
          <w:color w:val="000000" w:themeColor="text1"/>
          <w:sz w:val="24"/>
          <w:szCs w:val="24"/>
        </w:rPr>
        <w:t>Requisitos Técnicos</w:t>
      </w:r>
      <w:bookmarkEnd w:id="5"/>
    </w:p>
    <w:p w14:paraId="6442FEB9" w14:textId="77777777" w:rsidR="00AC25B8" w:rsidRPr="00AC25B8" w:rsidRDefault="00AC25B8" w:rsidP="00AC25B8">
      <w:pPr>
        <w:pStyle w:val="PargrafodaLista"/>
        <w:spacing w:line="360" w:lineRule="auto"/>
        <w:ind w:left="1134"/>
        <w:rPr>
          <w:rFonts w:ascii="Times New Roman" w:eastAsiaTheme="minorEastAsia" w:hAnsi="Times New Roman" w:cs="Times New Roman"/>
          <w:color w:val="000000" w:themeColor="text1"/>
          <w:sz w:val="24"/>
          <w:szCs w:val="24"/>
        </w:rPr>
      </w:pPr>
    </w:p>
    <w:p w14:paraId="2C53B548" w14:textId="77777777" w:rsidR="004B2282" w:rsidRDefault="004B2282" w:rsidP="004B2282">
      <w:pPr>
        <w:pStyle w:val="paragraph"/>
        <w:numPr>
          <w:ilvl w:val="0"/>
          <w:numId w:val="28"/>
        </w:numPr>
        <w:tabs>
          <w:tab w:val="left" w:pos="851"/>
        </w:tabs>
        <w:spacing w:before="0" w:beforeAutospacing="0" w:after="0" w:afterAutospacing="0" w:line="360" w:lineRule="auto"/>
        <w:ind w:left="1134" w:firstLine="0"/>
        <w:jc w:val="both"/>
        <w:textAlignment w:val="baseline"/>
      </w:pPr>
      <w:r w:rsidRPr="0C27D8FF">
        <w:t xml:space="preserve">Renovação das subscrições, permitindo a continuidade de suporte do fabricante na infraestrutura, acesso a base de conhecimento e direito de atualização dos produtos já pertencentes a este PJMT, como o </w:t>
      </w:r>
      <w:proofErr w:type="spellStart"/>
      <w:r w:rsidRPr="0C27D8FF">
        <w:t>Red</w:t>
      </w:r>
      <w:proofErr w:type="spellEnd"/>
      <w:r w:rsidRPr="0C27D8FF">
        <w:t xml:space="preserve"> </w:t>
      </w:r>
      <w:proofErr w:type="spellStart"/>
      <w:r w:rsidRPr="0C27D8FF">
        <w:t>Hat</w:t>
      </w:r>
      <w:proofErr w:type="spellEnd"/>
      <w:r w:rsidRPr="0C27D8FF">
        <w:t xml:space="preserve"> Enterprise Linux;</w:t>
      </w:r>
    </w:p>
    <w:p w14:paraId="5FFA3DE1" w14:textId="77777777" w:rsidR="004B2282" w:rsidRDefault="004B2282" w:rsidP="004B2282">
      <w:pPr>
        <w:pStyle w:val="paragraph"/>
        <w:numPr>
          <w:ilvl w:val="0"/>
          <w:numId w:val="28"/>
        </w:numPr>
        <w:tabs>
          <w:tab w:val="left" w:pos="851"/>
        </w:tabs>
        <w:spacing w:before="0" w:beforeAutospacing="0" w:after="0" w:afterAutospacing="0" w:line="360" w:lineRule="auto"/>
        <w:ind w:left="1134" w:firstLine="0"/>
        <w:jc w:val="both"/>
        <w:textAlignment w:val="baseline"/>
      </w:pPr>
      <w:r w:rsidRPr="0C27D8FF">
        <w:lastRenderedPageBreak/>
        <w:t>Expansão das subscrições para a realidade atual deste Poder, incluindo a automação do processo de desenvolvimento (</w:t>
      </w:r>
      <w:proofErr w:type="spellStart"/>
      <w:r w:rsidRPr="0C27D8FF">
        <w:t>DevOps</w:t>
      </w:r>
      <w:proofErr w:type="spellEnd"/>
      <w:r w:rsidRPr="0C27D8FF">
        <w:t>) e criação de um barramento de serviços corporativo;</w:t>
      </w:r>
    </w:p>
    <w:p w14:paraId="6F124D61" w14:textId="43CDE2D1" w:rsidR="00C777F6" w:rsidRDefault="004B2282" w:rsidP="2C686A28">
      <w:pPr>
        <w:pStyle w:val="paragraph"/>
        <w:numPr>
          <w:ilvl w:val="0"/>
          <w:numId w:val="28"/>
        </w:numPr>
        <w:tabs>
          <w:tab w:val="left" w:pos="851"/>
        </w:tabs>
        <w:spacing w:before="0" w:beforeAutospacing="0" w:after="0" w:afterAutospacing="0" w:line="360" w:lineRule="auto"/>
        <w:ind w:left="1134" w:firstLine="0"/>
        <w:jc w:val="both"/>
        <w:textAlignment w:val="baseline"/>
      </w:pPr>
      <w:r>
        <w:t xml:space="preserve">Inclusão da subscrição </w:t>
      </w:r>
      <w:proofErr w:type="spellStart"/>
      <w:r>
        <w:t>Technical</w:t>
      </w:r>
      <w:proofErr w:type="spellEnd"/>
      <w:r>
        <w:t xml:space="preserve"> </w:t>
      </w:r>
      <w:proofErr w:type="spellStart"/>
      <w:r>
        <w:t>Account</w:t>
      </w:r>
      <w:proofErr w:type="spellEnd"/>
      <w:r>
        <w:t xml:space="preserve"> Managers (</w:t>
      </w:r>
      <w:proofErr w:type="spellStart"/>
      <w:r>
        <w:t>TAMs</w:t>
      </w:r>
      <w:proofErr w:type="spellEnd"/>
      <w:r>
        <w:t xml:space="preserve">) para planejamento e correção das questões de segurança no </w:t>
      </w:r>
      <w:proofErr w:type="spellStart"/>
      <w:r>
        <w:t>OpenShift</w:t>
      </w:r>
      <w:proofErr w:type="spellEnd"/>
      <w:r>
        <w:t xml:space="preserve"> Container</w:t>
      </w:r>
      <w:r w:rsidR="202C6D9A">
        <w:t>;</w:t>
      </w:r>
    </w:p>
    <w:p w14:paraId="2FD6F110" w14:textId="2C2F79C0" w:rsidR="004B2282" w:rsidRDefault="004B2282" w:rsidP="004B2282">
      <w:pPr>
        <w:pStyle w:val="paragraph"/>
        <w:numPr>
          <w:ilvl w:val="0"/>
          <w:numId w:val="28"/>
        </w:numPr>
        <w:tabs>
          <w:tab w:val="left" w:pos="851"/>
        </w:tabs>
        <w:spacing w:before="0" w:beforeAutospacing="0" w:after="0" w:afterAutospacing="0" w:line="360" w:lineRule="auto"/>
        <w:ind w:left="1134" w:firstLine="0"/>
        <w:jc w:val="both"/>
        <w:textAlignment w:val="baseline"/>
      </w:pPr>
      <w:r w:rsidRPr="0C27D8FF">
        <w:t>Suporte técnico fornecido pelo fabricante da solução, baseado em níveis de serviço, medidos por indicadores, para tratamento de incidentes e resolução de problemas, na modalidade 24hx7d, com atendimento remoto;</w:t>
      </w:r>
    </w:p>
    <w:p w14:paraId="63EACA1A" w14:textId="180879E8" w:rsidR="004B2282" w:rsidRPr="007571AF" w:rsidRDefault="004B2282" w:rsidP="2C686A28">
      <w:pPr>
        <w:pStyle w:val="paragraph"/>
        <w:numPr>
          <w:ilvl w:val="0"/>
          <w:numId w:val="28"/>
        </w:numPr>
        <w:tabs>
          <w:tab w:val="left" w:pos="851"/>
        </w:tabs>
        <w:spacing w:before="0" w:beforeAutospacing="0" w:after="0" w:afterAutospacing="0" w:line="360" w:lineRule="auto"/>
        <w:ind w:left="1134" w:firstLine="0"/>
        <w:jc w:val="both"/>
        <w:textAlignment w:val="baseline"/>
      </w:pPr>
      <w:r>
        <w:t xml:space="preserve">Contratação do serviço especializado em produtos da Plataforma </w:t>
      </w:r>
      <w:proofErr w:type="spellStart"/>
      <w:r>
        <w:t>Red</w:t>
      </w:r>
      <w:proofErr w:type="spellEnd"/>
      <w:r>
        <w:t xml:space="preserve"> </w:t>
      </w:r>
      <w:proofErr w:type="spellStart"/>
      <w:r>
        <w:t>Hat</w:t>
      </w:r>
      <w:proofErr w:type="spellEnd"/>
      <w:r>
        <w:t xml:space="preserve"> para auxílio na implantação das novas versões dos produtos, migração das aplicações e configuração de todas as novas funcionalidades que poderão auxiliar aos times de desenvolvimento e infraestrutura</w:t>
      </w:r>
      <w:r w:rsidR="6317E148">
        <w:t>.</w:t>
      </w:r>
    </w:p>
    <w:p w14:paraId="076EEA88" w14:textId="4AC43571" w:rsidR="007969F4" w:rsidRPr="004048B0" w:rsidRDefault="007969F4" w:rsidP="00216F92">
      <w:pPr>
        <w:pStyle w:val="Ttulo3"/>
        <w:numPr>
          <w:ilvl w:val="2"/>
          <w:numId w:val="26"/>
        </w:numPr>
        <w:tabs>
          <w:tab w:val="left" w:pos="1843"/>
        </w:tabs>
        <w:ind w:hanging="2"/>
        <w:rPr>
          <w:rFonts w:ascii="Times New Roman" w:hAnsi="Times New Roman" w:cs="Times New Roman"/>
          <w:color w:val="000000" w:themeColor="text1"/>
          <w:sz w:val="24"/>
          <w:szCs w:val="24"/>
        </w:rPr>
      </w:pPr>
      <w:bookmarkStart w:id="6" w:name="_Toc150530941"/>
      <w:r w:rsidRPr="004048B0">
        <w:rPr>
          <w:rFonts w:ascii="Times New Roman" w:hAnsi="Times New Roman" w:cs="Times New Roman"/>
          <w:color w:val="000000" w:themeColor="text1"/>
          <w:sz w:val="24"/>
          <w:szCs w:val="24"/>
        </w:rPr>
        <w:t>Requisitos de suporte e manutenção</w:t>
      </w:r>
      <w:bookmarkEnd w:id="6"/>
      <w:r w:rsidRPr="004048B0">
        <w:rPr>
          <w:rFonts w:ascii="Times New Roman" w:hAnsi="Times New Roman" w:cs="Times New Roman"/>
          <w:color w:val="000000" w:themeColor="text1"/>
          <w:sz w:val="24"/>
          <w:szCs w:val="24"/>
        </w:rPr>
        <w:t xml:space="preserve"> </w:t>
      </w:r>
    </w:p>
    <w:p w14:paraId="33B5EBC8" w14:textId="77777777" w:rsidR="00216F92" w:rsidRPr="00216F92" w:rsidRDefault="00216F92" w:rsidP="00216F92">
      <w:pPr>
        <w:rPr>
          <w:highlight w:val="yellow"/>
        </w:rPr>
      </w:pPr>
    </w:p>
    <w:p w14:paraId="1089339B" w14:textId="7D5AE295" w:rsidR="00AC25B8" w:rsidRPr="00C777F6" w:rsidRDefault="00AC25B8" w:rsidP="00216F92">
      <w:pPr>
        <w:pStyle w:val="paragraph"/>
        <w:numPr>
          <w:ilvl w:val="0"/>
          <w:numId w:val="28"/>
        </w:numPr>
        <w:tabs>
          <w:tab w:val="left" w:pos="851"/>
        </w:tabs>
        <w:spacing w:before="0" w:beforeAutospacing="0" w:after="0" w:afterAutospacing="0" w:line="360" w:lineRule="auto"/>
        <w:ind w:left="1134" w:firstLine="0"/>
        <w:jc w:val="both"/>
        <w:textAlignment w:val="baseline"/>
        <w:rPr>
          <w:rFonts w:eastAsiaTheme="majorEastAsia"/>
        </w:rPr>
      </w:pPr>
      <w:r>
        <w:t>O suporte técnico deve estar disponível para abertura de chamados técnicos 24 (vinte e quatro) horas por dia, 7 (sete) dias por semana, mediante sistema Web e telefone (0800);</w:t>
      </w:r>
    </w:p>
    <w:p w14:paraId="65EB2724" w14:textId="77777777" w:rsidR="00C777F6" w:rsidRPr="00C777F6" w:rsidRDefault="00C777F6" w:rsidP="00C777F6">
      <w:pPr>
        <w:pStyle w:val="paragraph"/>
        <w:numPr>
          <w:ilvl w:val="0"/>
          <w:numId w:val="28"/>
        </w:numPr>
        <w:tabs>
          <w:tab w:val="left" w:pos="851"/>
        </w:tabs>
        <w:spacing w:before="0" w:beforeAutospacing="0" w:after="0" w:afterAutospacing="0" w:line="360" w:lineRule="auto"/>
        <w:ind w:left="1134" w:firstLine="0"/>
        <w:jc w:val="both"/>
        <w:textAlignment w:val="baseline"/>
      </w:pPr>
      <w:r w:rsidRPr="00C777F6">
        <w:t>A atualização dos produtos deve fornecer upgrades para novas versões (ou patches) publicadas durante o período de contratação da Subscrição;</w:t>
      </w:r>
    </w:p>
    <w:p w14:paraId="22B362CB" w14:textId="2CDB2F60" w:rsidR="00AC25B8" w:rsidRPr="006D4359" w:rsidRDefault="00AC25B8" w:rsidP="00216F92">
      <w:pPr>
        <w:pStyle w:val="paragraph"/>
        <w:numPr>
          <w:ilvl w:val="0"/>
          <w:numId w:val="28"/>
        </w:numPr>
        <w:tabs>
          <w:tab w:val="left" w:pos="851"/>
        </w:tabs>
        <w:spacing w:before="0" w:beforeAutospacing="0" w:after="0" w:afterAutospacing="0" w:line="360" w:lineRule="auto"/>
        <w:ind w:left="1134" w:firstLine="0"/>
        <w:jc w:val="both"/>
        <w:textAlignment w:val="baseline"/>
      </w:pPr>
      <w:r>
        <w:t>Apoio técnico no período de implantação das novas versões, tendo em vista a eventual conversão de aplicações decorrentes de novos dispositivos ou componentes introduzidos;</w:t>
      </w:r>
    </w:p>
    <w:p w14:paraId="6A99C84F" w14:textId="75A21C3A" w:rsidR="006D4359" w:rsidRPr="006D4359" w:rsidRDefault="006D4359" w:rsidP="006D4359">
      <w:pPr>
        <w:pStyle w:val="paragraph"/>
        <w:numPr>
          <w:ilvl w:val="0"/>
          <w:numId w:val="28"/>
        </w:numPr>
        <w:tabs>
          <w:tab w:val="left" w:pos="851"/>
        </w:tabs>
        <w:spacing w:before="0" w:beforeAutospacing="0" w:after="0" w:afterAutospacing="0" w:line="360" w:lineRule="auto"/>
        <w:ind w:left="1134" w:firstLine="0"/>
        <w:jc w:val="both"/>
        <w:textAlignment w:val="baseline"/>
      </w:pPr>
      <w:r w:rsidRPr="006D4359">
        <w:t>Apoio sobre uso, configuração, instalação e otimização do produto e seus</w:t>
      </w:r>
      <w:r>
        <w:t xml:space="preserve"> componentes;</w:t>
      </w:r>
    </w:p>
    <w:p w14:paraId="6FB54FF0" w14:textId="39C4E3FC" w:rsidR="00AC25B8" w:rsidRPr="00AC25B8" w:rsidRDefault="00AC25B8" w:rsidP="00216F92">
      <w:pPr>
        <w:pStyle w:val="paragraph"/>
        <w:numPr>
          <w:ilvl w:val="0"/>
          <w:numId w:val="28"/>
        </w:numPr>
        <w:tabs>
          <w:tab w:val="left" w:pos="851"/>
        </w:tabs>
        <w:spacing w:before="0" w:beforeAutospacing="0" w:after="0" w:afterAutospacing="0" w:line="360" w:lineRule="auto"/>
        <w:ind w:left="1134" w:firstLine="0"/>
        <w:jc w:val="both"/>
        <w:textAlignment w:val="baseline"/>
        <w:rPr>
          <w:rFonts w:eastAsiaTheme="majorEastAsia"/>
        </w:rPr>
      </w:pPr>
      <w:r>
        <w:t>Sempre que solicitado, a Contratada deverá fornecer orientações especializadas de uso, configuração e matriz de compatibilidade das soluções para a equipe técnica da Contratante;</w:t>
      </w:r>
    </w:p>
    <w:p w14:paraId="30C7A105" w14:textId="77777777" w:rsidR="00AC25B8" w:rsidRPr="00AC25B8" w:rsidRDefault="00AC25B8" w:rsidP="00216F92">
      <w:pPr>
        <w:pStyle w:val="paragraph"/>
        <w:numPr>
          <w:ilvl w:val="0"/>
          <w:numId w:val="28"/>
        </w:numPr>
        <w:tabs>
          <w:tab w:val="left" w:pos="851"/>
        </w:tabs>
        <w:spacing w:before="0" w:beforeAutospacing="0" w:after="0" w:afterAutospacing="0" w:line="360" w:lineRule="auto"/>
        <w:ind w:left="1134" w:firstLine="0"/>
        <w:jc w:val="both"/>
        <w:textAlignment w:val="baseline"/>
        <w:rPr>
          <w:rFonts w:eastAsiaTheme="majorEastAsia"/>
        </w:rPr>
      </w:pPr>
      <w:r>
        <w:t>A Contratada deverá fornecer, para cada chamado aberto, um número de identificação único, para posterior acompanhamento da evolução do atendimento e resolução do problema.</w:t>
      </w:r>
      <w:r w:rsidRPr="00AC25B8">
        <w:t xml:space="preserve"> </w:t>
      </w:r>
    </w:p>
    <w:p w14:paraId="516B1044" w14:textId="75791527" w:rsidR="00AC25B8" w:rsidRPr="00AC25B8" w:rsidRDefault="00AC25B8" w:rsidP="00216F92">
      <w:pPr>
        <w:pStyle w:val="paragraph"/>
        <w:numPr>
          <w:ilvl w:val="0"/>
          <w:numId w:val="28"/>
        </w:numPr>
        <w:tabs>
          <w:tab w:val="left" w:pos="851"/>
        </w:tabs>
        <w:spacing w:before="0" w:beforeAutospacing="0" w:after="0" w:afterAutospacing="0" w:line="360" w:lineRule="auto"/>
        <w:ind w:left="1134" w:firstLine="0"/>
        <w:jc w:val="both"/>
        <w:textAlignment w:val="baseline"/>
        <w:rPr>
          <w:rFonts w:eastAsiaTheme="majorEastAsia"/>
        </w:rPr>
      </w:pPr>
      <w:r>
        <w:lastRenderedPageBreak/>
        <w:t xml:space="preserve"> Depois de concluído o chamado, a Contratada comunicará o fato à equipe técnica da Contratante e solicitará autorização para o fechamento dele.</w:t>
      </w:r>
    </w:p>
    <w:p w14:paraId="5964130E" w14:textId="77777777" w:rsidR="007969F4" w:rsidRPr="00412E83" w:rsidRDefault="007969F4" w:rsidP="007969F4">
      <w:pPr>
        <w:pStyle w:val="paragraph"/>
        <w:tabs>
          <w:tab w:val="left" w:pos="851"/>
        </w:tabs>
        <w:spacing w:before="0" w:beforeAutospacing="0" w:after="0" w:afterAutospacing="0" w:line="360" w:lineRule="auto"/>
        <w:ind w:left="709"/>
        <w:jc w:val="both"/>
        <w:textAlignment w:val="baseline"/>
        <w:rPr>
          <w:rStyle w:val="normaltextrun"/>
          <w:rFonts w:eastAsiaTheme="majorEastAsia"/>
        </w:rPr>
      </w:pPr>
    </w:p>
    <w:p w14:paraId="0CFB3D3A" w14:textId="45318760" w:rsidR="00A84050" w:rsidRPr="004048B0" w:rsidRDefault="00A84050" w:rsidP="00216F92">
      <w:pPr>
        <w:pStyle w:val="Ttulo3"/>
        <w:numPr>
          <w:ilvl w:val="2"/>
          <w:numId w:val="26"/>
        </w:numPr>
        <w:tabs>
          <w:tab w:val="left" w:pos="1843"/>
        </w:tabs>
        <w:ind w:hanging="2"/>
        <w:rPr>
          <w:rFonts w:ascii="Times New Roman" w:hAnsi="Times New Roman" w:cs="Times New Roman"/>
          <w:color w:val="000000" w:themeColor="text1"/>
          <w:sz w:val="24"/>
          <w:szCs w:val="24"/>
        </w:rPr>
      </w:pPr>
      <w:bookmarkStart w:id="7" w:name="_Toc150530942"/>
      <w:r w:rsidRPr="004048B0">
        <w:rPr>
          <w:rFonts w:ascii="Times New Roman" w:hAnsi="Times New Roman" w:cs="Times New Roman"/>
          <w:color w:val="000000" w:themeColor="text1"/>
          <w:sz w:val="24"/>
          <w:szCs w:val="24"/>
        </w:rPr>
        <w:t>Requisitos Temporais</w:t>
      </w:r>
      <w:bookmarkEnd w:id="7"/>
      <w:r w:rsidRPr="004048B0">
        <w:rPr>
          <w:rFonts w:ascii="Times New Roman" w:hAnsi="Times New Roman" w:cs="Times New Roman"/>
          <w:color w:val="000000" w:themeColor="text1"/>
          <w:sz w:val="24"/>
          <w:szCs w:val="24"/>
        </w:rPr>
        <w:t xml:space="preserve"> </w:t>
      </w:r>
    </w:p>
    <w:p w14:paraId="6830D05A" w14:textId="77777777" w:rsidR="00216F92" w:rsidRPr="00216F92" w:rsidRDefault="00216F92" w:rsidP="00216F92">
      <w:pPr>
        <w:rPr>
          <w:highlight w:val="green"/>
        </w:rPr>
      </w:pPr>
    </w:p>
    <w:p w14:paraId="3A5603F4" w14:textId="5B1DA660" w:rsidR="004A34D4" w:rsidRPr="001375CF" w:rsidRDefault="004A34D4" w:rsidP="006D4359">
      <w:pPr>
        <w:tabs>
          <w:tab w:val="left" w:pos="851"/>
        </w:tabs>
        <w:spacing w:line="360" w:lineRule="auto"/>
        <w:ind w:left="1134" w:firstLine="284"/>
        <w:jc w:val="both"/>
        <w:rPr>
          <w:rFonts w:ascii="Times New Roman" w:eastAsia="Times New Roman" w:hAnsi="Times New Roman" w:cs="Times New Roman"/>
          <w:sz w:val="24"/>
          <w:szCs w:val="24"/>
        </w:rPr>
      </w:pPr>
      <w:r w:rsidRPr="001375CF">
        <w:rPr>
          <w:rFonts w:ascii="Times New Roman" w:eastAsia="Times New Roman" w:hAnsi="Times New Roman" w:cs="Times New Roman"/>
          <w:sz w:val="24"/>
          <w:szCs w:val="24"/>
        </w:rPr>
        <w:t>Com o fim da vigência do</w:t>
      </w:r>
      <w:r w:rsidR="001375CF" w:rsidRPr="001375CF">
        <w:rPr>
          <w:rFonts w:ascii="Times New Roman" w:eastAsia="Times New Roman" w:hAnsi="Times New Roman" w:cs="Times New Roman"/>
          <w:sz w:val="24"/>
          <w:szCs w:val="24"/>
        </w:rPr>
        <w:t>s</w:t>
      </w:r>
      <w:r w:rsidRPr="001375CF">
        <w:rPr>
          <w:rFonts w:ascii="Times New Roman" w:eastAsia="Times New Roman" w:hAnsi="Times New Roman" w:cs="Times New Roman"/>
          <w:sz w:val="24"/>
          <w:szCs w:val="24"/>
        </w:rPr>
        <w:t xml:space="preserve"> Contrato</w:t>
      </w:r>
      <w:r w:rsidR="001375CF" w:rsidRPr="001375CF">
        <w:rPr>
          <w:rFonts w:ascii="Times New Roman" w:eastAsia="Times New Roman" w:hAnsi="Times New Roman" w:cs="Times New Roman"/>
          <w:sz w:val="24"/>
          <w:szCs w:val="24"/>
        </w:rPr>
        <w:t xml:space="preserve">s </w:t>
      </w:r>
      <w:r w:rsidR="001375CF">
        <w:rPr>
          <w:rFonts w:ascii="Times New Roman" w:eastAsia="Times New Roman" w:hAnsi="Times New Roman" w:cs="Times New Roman"/>
          <w:sz w:val="24"/>
          <w:szCs w:val="24"/>
        </w:rPr>
        <w:t>n.</w:t>
      </w:r>
      <w:r w:rsidR="001375CF" w:rsidRPr="001375CF">
        <w:rPr>
          <w:rFonts w:ascii="Times New Roman" w:eastAsia="Times New Roman" w:hAnsi="Times New Roman" w:cs="Times New Roman"/>
          <w:sz w:val="24"/>
          <w:szCs w:val="24"/>
        </w:rPr>
        <w:t xml:space="preserve"> 87/2020 e 88/2020 em 04/12</w:t>
      </w:r>
      <w:r w:rsidRPr="001375CF">
        <w:rPr>
          <w:rFonts w:ascii="Times New Roman" w:eastAsia="Times New Roman" w:hAnsi="Times New Roman" w:cs="Times New Roman"/>
          <w:sz w:val="24"/>
          <w:szCs w:val="24"/>
        </w:rPr>
        <w:t xml:space="preserve">/2023, </w:t>
      </w:r>
      <w:r w:rsidR="00AD47CB">
        <w:rPr>
          <w:rFonts w:ascii="Times New Roman" w:eastAsia="Times New Roman" w:hAnsi="Times New Roman" w:cs="Times New Roman"/>
          <w:sz w:val="24"/>
          <w:szCs w:val="24"/>
        </w:rPr>
        <w:t xml:space="preserve">os serviços das subscrições da fabricante </w:t>
      </w:r>
      <w:proofErr w:type="spellStart"/>
      <w:r w:rsidR="00AD47CB">
        <w:rPr>
          <w:rFonts w:ascii="Times New Roman" w:eastAsia="Times New Roman" w:hAnsi="Times New Roman" w:cs="Times New Roman"/>
          <w:sz w:val="24"/>
          <w:szCs w:val="24"/>
        </w:rPr>
        <w:t>Red</w:t>
      </w:r>
      <w:proofErr w:type="spellEnd"/>
      <w:r w:rsidR="00AD47CB">
        <w:rPr>
          <w:rFonts w:ascii="Times New Roman" w:eastAsia="Times New Roman" w:hAnsi="Times New Roman" w:cs="Times New Roman"/>
          <w:sz w:val="24"/>
          <w:szCs w:val="24"/>
        </w:rPr>
        <w:t xml:space="preserve"> </w:t>
      </w:r>
      <w:proofErr w:type="spellStart"/>
      <w:r w:rsidR="00AD47CB">
        <w:rPr>
          <w:rFonts w:ascii="Times New Roman" w:eastAsia="Times New Roman" w:hAnsi="Times New Roman" w:cs="Times New Roman"/>
          <w:sz w:val="24"/>
          <w:szCs w:val="24"/>
        </w:rPr>
        <w:t>Hat</w:t>
      </w:r>
      <w:proofErr w:type="spellEnd"/>
      <w:r w:rsidRPr="001375CF">
        <w:rPr>
          <w:rFonts w:ascii="Times New Roman" w:eastAsia="Times New Roman" w:hAnsi="Times New Roman" w:cs="Times New Roman"/>
          <w:sz w:val="24"/>
          <w:szCs w:val="24"/>
        </w:rPr>
        <w:t xml:space="preserve"> deverão dar início no dia 05/</w:t>
      </w:r>
      <w:r w:rsidR="001375CF" w:rsidRPr="001375CF">
        <w:rPr>
          <w:rFonts w:ascii="Times New Roman" w:eastAsia="Times New Roman" w:hAnsi="Times New Roman" w:cs="Times New Roman"/>
          <w:sz w:val="24"/>
          <w:szCs w:val="24"/>
        </w:rPr>
        <w:t>12</w:t>
      </w:r>
      <w:r w:rsidRPr="001375CF">
        <w:rPr>
          <w:rFonts w:ascii="Times New Roman" w:eastAsia="Times New Roman" w:hAnsi="Times New Roman" w:cs="Times New Roman"/>
          <w:sz w:val="24"/>
          <w:szCs w:val="24"/>
        </w:rPr>
        <w:t>/2023, caso a homologação do certame ocorra em data anterior. Se tal não ocorrer, o início da vigência será de imediato, após assinatura do contrato das partes envolvidas.</w:t>
      </w:r>
    </w:p>
    <w:p w14:paraId="4A3FB1A2" w14:textId="57E728CC" w:rsidR="001375CF" w:rsidRPr="00D918FF" w:rsidRDefault="001375CF" w:rsidP="00554BEE">
      <w:pPr>
        <w:tabs>
          <w:tab w:val="left" w:pos="851"/>
        </w:tabs>
        <w:spacing w:line="360" w:lineRule="auto"/>
        <w:ind w:left="1134" w:firstLine="284"/>
        <w:jc w:val="both"/>
        <w:rPr>
          <w:rStyle w:val="normaltextrun"/>
          <w:rFonts w:ascii="Times New Roman" w:hAnsi="Times New Roman" w:cs="Times New Roman"/>
          <w:color w:val="000000" w:themeColor="text1"/>
        </w:rPr>
      </w:pPr>
      <w:r w:rsidRPr="00346EA6">
        <w:rPr>
          <w:rFonts w:ascii="Times New Roman" w:eastAsia="Times New Roman" w:hAnsi="Times New Roman" w:cs="Times New Roman"/>
          <w:sz w:val="24"/>
          <w:szCs w:val="24"/>
        </w:rPr>
        <w:t>A utilização dos serviços profissionais especializados</w:t>
      </w:r>
      <w:r w:rsidR="00AD47CB">
        <w:rPr>
          <w:rFonts w:ascii="Times New Roman" w:eastAsia="Times New Roman" w:hAnsi="Times New Roman" w:cs="Times New Roman"/>
          <w:sz w:val="24"/>
          <w:szCs w:val="24"/>
        </w:rPr>
        <w:t xml:space="preserve"> da fabricante</w:t>
      </w:r>
      <w:r w:rsidRPr="00346EA6">
        <w:rPr>
          <w:rFonts w:ascii="Times New Roman" w:eastAsia="Times New Roman" w:hAnsi="Times New Roman" w:cs="Times New Roman"/>
          <w:sz w:val="24"/>
          <w:szCs w:val="24"/>
        </w:rPr>
        <w:t xml:space="preserve"> de se dará sob demanda, de acordo com a necessidade da equipe técnica deste Poder Judiciário, atendendo a premissa de que as solicitações à Contratada sejam feitas de forma antecipada, conforme a quantidade de horas a </w:t>
      </w:r>
      <w:r w:rsidRPr="0001797C">
        <w:rPr>
          <w:rFonts w:ascii="Times New Roman" w:eastAsia="Times New Roman" w:hAnsi="Times New Roman" w:cs="Times New Roman"/>
          <w:sz w:val="24"/>
          <w:szCs w:val="24"/>
        </w:rPr>
        <w:t>serem providas para a implantação/projeto específico</w:t>
      </w:r>
      <w:r w:rsidR="00662CBB">
        <w:rPr>
          <w:rFonts w:ascii="Times New Roman" w:eastAsia="Times New Roman" w:hAnsi="Times New Roman" w:cs="Times New Roman"/>
          <w:sz w:val="24"/>
          <w:szCs w:val="24"/>
        </w:rPr>
        <w:t>.</w:t>
      </w:r>
    </w:p>
    <w:p w14:paraId="1E9BBD80" w14:textId="11676945" w:rsidR="004A34D4" w:rsidRDefault="004A34D4" w:rsidP="00554BEE">
      <w:pPr>
        <w:tabs>
          <w:tab w:val="left" w:pos="839"/>
        </w:tabs>
        <w:spacing w:line="240" w:lineRule="auto"/>
        <w:jc w:val="both"/>
        <w:rPr>
          <w:rFonts w:ascii="Times New Roman" w:hAnsi="Times New Roman" w:cs="Times New Roman"/>
          <w:color w:val="000000" w:themeColor="text1"/>
          <w:sz w:val="24"/>
          <w:szCs w:val="24"/>
        </w:rPr>
      </w:pPr>
      <w:r w:rsidRPr="00D918FF">
        <w:rPr>
          <w:rStyle w:val="normaltextrun"/>
          <w:rFonts w:ascii="Times New Roman" w:hAnsi="Times New Roman" w:cs="Times New Roman"/>
          <w:color w:val="00B050"/>
        </w:rPr>
        <w:tab/>
      </w:r>
      <w:r w:rsidR="00135B06" w:rsidRPr="26D9E930">
        <w:rPr>
          <w:rFonts w:ascii="Times New Roman" w:hAnsi="Times New Roman" w:cs="Times New Roman"/>
          <w:color w:val="000000" w:themeColor="text1"/>
          <w:sz w:val="24"/>
          <w:szCs w:val="24"/>
        </w:rPr>
        <w:t xml:space="preserve"> </w:t>
      </w:r>
      <w:r w:rsidR="7D2D11D0" w:rsidRPr="26D9E930">
        <w:rPr>
          <w:rFonts w:ascii="Times New Roman" w:hAnsi="Times New Roman" w:cs="Times New Roman"/>
          <w:color w:val="000000" w:themeColor="text1"/>
          <w:sz w:val="24"/>
          <w:szCs w:val="24"/>
        </w:rPr>
        <w:t xml:space="preserve">      </w:t>
      </w:r>
    </w:p>
    <w:p w14:paraId="0D4FE13E" w14:textId="33A239D7" w:rsidR="00135B06" w:rsidRPr="004048B0" w:rsidRDefault="00135B06" w:rsidP="00554BEE">
      <w:pPr>
        <w:pStyle w:val="Ttulo1"/>
        <w:spacing w:before="0"/>
        <w:jc w:val="left"/>
        <w:rPr>
          <w:sz w:val="24"/>
          <w:szCs w:val="24"/>
        </w:rPr>
      </w:pPr>
      <w:r w:rsidRPr="00EC3892">
        <w:rPr>
          <w:sz w:val="24"/>
          <w:szCs w:val="24"/>
        </w:rPr>
        <w:t xml:space="preserve"> </w:t>
      </w:r>
      <w:bookmarkStart w:id="8" w:name="_Toc150530943"/>
      <w:r w:rsidRPr="004048B0">
        <w:rPr>
          <w:sz w:val="24"/>
          <w:szCs w:val="24"/>
        </w:rPr>
        <w:t>ESTIMATIVA DA DEMANDA – QUANTIDADE DE BENS E SERVIÇOS</w:t>
      </w:r>
      <w:bookmarkEnd w:id="8"/>
    </w:p>
    <w:p w14:paraId="3D2BD40F" w14:textId="55731040" w:rsidR="00135B06" w:rsidRDefault="00135B06" w:rsidP="00135B06">
      <w:pPr>
        <w:widowControl w:val="0"/>
        <w:tabs>
          <w:tab w:val="left" w:pos="839"/>
        </w:tabs>
        <w:autoSpaceDE w:val="0"/>
        <w:autoSpaceDN w:val="0"/>
        <w:spacing w:before="135" w:line="252" w:lineRule="auto"/>
        <w:ind w:left="567" w:right="519" w:hanging="425"/>
        <w:rPr>
          <w:rFonts w:ascii="Times New Roman" w:hAnsi="Times New Roman" w:cs="Times New Roman"/>
          <w:color w:val="000000" w:themeColor="text1"/>
          <w:sz w:val="24"/>
          <w:szCs w:val="24"/>
        </w:rPr>
      </w:pPr>
    </w:p>
    <w:p w14:paraId="18D22BD9" w14:textId="7F011AB6" w:rsidR="00AD47CB" w:rsidRPr="00523DAA" w:rsidRDefault="00AD47CB" w:rsidP="00AD47CB">
      <w:pPr>
        <w:spacing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 </w:t>
      </w:r>
      <w:r w:rsidR="00B64D93">
        <w:rPr>
          <w:rFonts w:ascii="Times New Roman" w:eastAsia="Times New Roman" w:hAnsi="Times New Roman" w:cs="Times New Roman"/>
          <w:sz w:val="24"/>
          <w:szCs w:val="24"/>
        </w:rPr>
        <w:t>contratação ora pretendida</w:t>
      </w:r>
      <w:r w:rsidRPr="0C27D8FF">
        <w:rPr>
          <w:rFonts w:ascii="Times New Roman" w:eastAsia="Times New Roman" w:hAnsi="Times New Roman" w:cs="Times New Roman"/>
          <w:sz w:val="24"/>
          <w:szCs w:val="24"/>
        </w:rPr>
        <w:t>, qual seja “</w:t>
      </w:r>
      <w:r w:rsidR="00AA7436">
        <w:rPr>
          <w:rFonts w:ascii="Times New Roman" w:eastAsia="Times New Roman" w:hAnsi="Times New Roman" w:cs="Times New Roman"/>
          <w:sz w:val="24"/>
          <w:szCs w:val="24"/>
        </w:rPr>
        <w:t>s</w:t>
      </w:r>
      <w:r w:rsidR="00AA7436" w:rsidRPr="00AA7436">
        <w:rPr>
          <w:rFonts w:ascii="Times New Roman" w:eastAsia="Times New Roman" w:hAnsi="Times New Roman" w:cs="Times New Roman"/>
          <w:sz w:val="24"/>
          <w:szCs w:val="24"/>
        </w:rPr>
        <w:t xml:space="preserve">ubscrições </w:t>
      </w:r>
      <w:proofErr w:type="spellStart"/>
      <w:r w:rsidR="00AA7436" w:rsidRPr="00AA7436">
        <w:rPr>
          <w:rFonts w:ascii="Times New Roman" w:eastAsia="Times New Roman" w:hAnsi="Times New Roman" w:cs="Times New Roman"/>
          <w:sz w:val="24"/>
          <w:szCs w:val="24"/>
        </w:rPr>
        <w:t>Red</w:t>
      </w:r>
      <w:proofErr w:type="spellEnd"/>
      <w:r w:rsidR="00AA7436" w:rsidRPr="00AA7436">
        <w:rPr>
          <w:rFonts w:ascii="Times New Roman" w:eastAsia="Times New Roman" w:hAnsi="Times New Roman" w:cs="Times New Roman"/>
          <w:sz w:val="24"/>
          <w:szCs w:val="24"/>
        </w:rPr>
        <w:t xml:space="preserve"> </w:t>
      </w:r>
      <w:proofErr w:type="spellStart"/>
      <w:r w:rsidR="00AA7436" w:rsidRPr="00AA7436">
        <w:rPr>
          <w:rFonts w:ascii="Times New Roman" w:eastAsia="Times New Roman" w:hAnsi="Times New Roman" w:cs="Times New Roman"/>
          <w:sz w:val="24"/>
          <w:szCs w:val="24"/>
        </w:rPr>
        <w:t>Hat</w:t>
      </w:r>
      <w:proofErr w:type="spellEnd"/>
      <w:r w:rsidR="00AA7436" w:rsidRPr="00AA7436">
        <w:rPr>
          <w:rFonts w:ascii="Times New Roman" w:eastAsia="Times New Roman" w:hAnsi="Times New Roman" w:cs="Times New Roman"/>
          <w:sz w:val="24"/>
          <w:szCs w:val="24"/>
        </w:rPr>
        <w:t xml:space="preserve"> com atualização de versões, suporte técnico e serviços técnicos especializados na solução do fabricante</w:t>
      </w:r>
      <w:r w:rsidRPr="0C27D8FF">
        <w:rPr>
          <w:rFonts w:ascii="Times New Roman" w:eastAsia="Times New Roman" w:hAnsi="Times New Roman" w:cs="Times New Roman"/>
          <w:sz w:val="24"/>
          <w:szCs w:val="24"/>
        </w:rPr>
        <w:t>”</w:t>
      </w:r>
      <w:r w:rsidRPr="0C27D8FF">
        <w:rPr>
          <w:rFonts w:ascii="Times New Roman" w:eastAsia="Times New Roman" w:hAnsi="Times New Roman" w:cs="Times New Roman"/>
          <w:color w:val="FF0000"/>
          <w:sz w:val="24"/>
          <w:szCs w:val="24"/>
        </w:rPr>
        <w:t xml:space="preserve"> </w:t>
      </w:r>
      <w:r w:rsidR="00AA7436" w:rsidRPr="0C27D8FF">
        <w:rPr>
          <w:rFonts w:ascii="Times New Roman" w:eastAsia="Times New Roman" w:hAnsi="Times New Roman" w:cs="Times New Roman"/>
          <w:sz w:val="24"/>
          <w:szCs w:val="24"/>
        </w:rPr>
        <w:t xml:space="preserve">contempla a renovação das subscrições atuais </w:t>
      </w:r>
      <w:r w:rsidR="00AA7436">
        <w:rPr>
          <w:rFonts w:ascii="Times New Roman" w:eastAsia="Times New Roman" w:hAnsi="Times New Roman" w:cs="Times New Roman"/>
          <w:sz w:val="24"/>
          <w:szCs w:val="24"/>
        </w:rPr>
        <w:t>e as novas demandas de software. V</w:t>
      </w:r>
      <w:r w:rsidRPr="0C27D8FF">
        <w:rPr>
          <w:rFonts w:ascii="Times New Roman" w:eastAsia="Times New Roman" w:hAnsi="Times New Roman" w:cs="Times New Roman"/>
          <w:sz w:val="24"/>
          <w:szCs w:val="24"/>
        </w:rPr>
        <w:t xml:space="preserve">isa garantir a sustentação do ambiente de infraestrutura de tecnologia relacionada aos sistemas do Poder Judiciário de Mato Grosso, com maior segurança e estabilidade a sistemas de missão crítica que </w:t>
      </w:r>
      <w:r w:rsidR="00AA7436" w:rsidRPr="0C27D8FF">
        <w:rPr>
          <w:rFonts w:ascii="Times New Roman" w:eastAsia="Times New Roman" w:hAnsi="Times New Roman" w:cs="Times New Roman"/>
          <w:sz w:val="24"/>
          <w:szCs w:val="24"/>
        </w:rPr>
        <w:t>utilizam as</w:t>
      </w:r>
      <w:r w:rsidRPr="0C27D8FF">
        <w:rPr>
          <w:rFonts w:ascii="Times New Roman" w:eastAsia="Times New Roman" w:hAnsi="Times New Roman" w:cs="Times New Roman"/>
          <w:sz w:val="24"/>
          <w:szCs w:val="24"/>
        </w:rPr>
        <w:t xml:space="preserve"> referidas tecnologias neste Poder J</w:t>
      </w:r>
      <w:r w:rsidR="00802B43">
        <w:rPr>
          <w:rFonts w:ascii="Times New Roman" w:eastAsia="Times New Roman" w:hAnsi="Times New Roman" w:cs="Times New Roman"/>
          <w:sz w:val="24"/>
          <w:szCs w:val="24"/>
        </w:rPr>
        <w:t xml:space="preserve">udiciário, entre as quais o </w:t>
      </w:r>
      <w:proofErr w:type="spellStart"/>
      <w:r w:rsidR="00802B43">
        <w:rPr>
          <w:rFonts w:ascii="Times New Roman" w:eastAsia="Times New Roman" w:hAnsi="Times New Roman" w:cs="Times New Roman"/>
          <w:sz w:val="24"/>
          <w:szCs w:val="24"/>
        </w:rPr>
        <w:t>PJe</w:t>
      </w:r>
      <w:proofErr w:type="spellEnd"/>
      <w:r w:rsidR="00802B43">
        <w:rPr>
          <w:rFonts w:ascii="Times New Roman" w:eastAsia="Times New Roman" w:hAnsi="Times New Roman" w:cs="Times New Roman"/>
          <w:sz w:val="24"/>
          <w:szCs w:val="24"/>
        </w:rPr>
        <w:t xml:space="preserve">, pelo </w:t>
      </w:r>
      <w:r w:rsidR="00802B43" w:rsidRPr="007D780B">
        <w:rPr>
          <w:rFonts w:ascii="Times New Roman" w:eastAsia="Times New Roman" w:hAnsi="Times New Roman" w:cs="Times New Roman"/>
          <w:sz w:val="24"/>
          <w:szCs w:val="24"/>
        </w:rPr>
        <w:t xml:space="preserve">período de </w:t>
      </w:r>
      <w:r w:rsidR="007D780B" w:rsidRPr="007D780B">
        <w:rPr>
          <w:rFonts w:ascii="Times New Roman" w:eastAsia="Times New Roman" w:hAnsi="Times New Roman" w:cs="Times New Roman"/>
          <w:sz w:val="24"/>
          <w:szCs w:val="24"/>
        </w:rPr>
        <w:t>24</w:t>
      </w:r>
      <w:r w:rsidR="001C6B3B" w:rsidRPr="007D780B">
        <w:rPr>
          <w:rFonts w:ascii="Times New Roman" w:eastAsia="Times New Roman" w:hAnsi="Times New Roman" w:cs="Times New Roman"/>
          <w:sz w:val="24"/>
          <w:szCs w:val="24"/>
        </w:rPr>
        <w:t xml:space="preserve"> (vinte e quatro)</w:t>
      </w:r>
      <w:r w:rsidR="00802B43" w:rsidRPr="007D780B">
        <w:rPr>
          <w:rFonts w:ascii="Times New Roman" w:eastAsia="Times New Roman" w:hAnsi="Times New Roman" w:cs="Times New Roman"/>
          <w:sz w:val="24"/>
          <w:szCs w:val="24"/>
        </w:rPr>
        <w:t xml:space="preserve"> meses</w:t>
      </w:r>
      <w:r w:rsidR="00802B43">
        <w:rPr>
          <w:rFonts w:ascii="Times New Roman" w:eastAsia="Times New Roman" w:hAnsi="Times New Roman" w:cs="Times New Roman"/>
          <w:sz w:val="24"/>
          <w:szCs w:val="24"/>
        </w:rPr>
        <w:t>.</w:t>
      </w:r>
      <w:r w:rsidR="00DA5261">
        <w:rPr>
          <w:rFonts w:ascii="Times New Roman" w:eastAsia="Times New Roman" w:hAnsi="Times New Roman" w:cs="Times New Roman"/>
          <w:sz w:val="24"/>
          <w:szCs w:val="24"/>
        </w:rPr>
        <w:t xml:space="preserve"> </w:t>
      </w:r>
    </w:p>
    <w:p w14:paraId="718DE744" w14:textId="77777777" w:rsidR="00B64D93" w:rsidRDefault="00B64D93" w:rsidP="00AD47CB">
      <w:pPr>
        <w:autoSpaceDE w:val="0"/>
        <w:autoSpaceDN w:val="0"/>
        <w:adjustRightInd w:val="0"/>
        <w:spacing w:line="360" w:lineRule="auto"/>
        <w:ind w:firstLine="1134"/>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653"/>
        <w:gridCol w:w="644"/>
        <w:gridCol w:w="3608"/>
        <w:gridCol w:w="1239"/>
        <w:gridCol w:w="1239"/>
        <w:gridCol w:w="1509"/>
        <w:gridCol w:w="746"/>
      </w:tblGrid>
      <w:tr w:rsidR="0005150C" w:rsidRPr="00B64D93" w14:paraId="0296C1E0" w14:textId="77777777" w:rsidTr="00802B43">
        <w:trPr>
          <w:trHeight w:val="509"/>
        </w:trPr>
        <w:tc>
          <w:tcPr>
            <w:tcW w:w="338" w:type="pct"/>
            <w:shd w:val="clear" w:color="auto" w:fill="DBE5F1" w:themeFill="accent1" w:themeFillTint="33"/>
          </w:tcPr>
          <w:p w14:paraId="0D98EEAD" w14:textId="77777777" w:rsidR="0005150C" w:rsidRDefault="0005150C" w:rsidP="00B64D93">
            <w:pPr>
              <w:spacing w:line="240" w:lineRule="auto"/>
              <w:jc w:val="center"/>
              <w:rPr>
                <w:rFonts w:ascii="Times New Roman" w:eastAsia="Times New Roman" w:hAnsi="Times New Roman" w:cs="Times New Roman"/>
                <w:b/>
                <w:bCs/>
                <w:color w:val="000000"/>
                <w:sz w:val="16"/>
                <w:szCs w:val="16"/>
              </w:rPr>
            </w:pPr>
          </w:p>
          <w:p w14:paraId="11A25E49" w14:textId="3CFD1B15" w:rsidR="0005150C" w:rsidRPr="00B64D93" w:rsidRDefault="0005150C" w:rsidP="00B64D93">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Lote</w:t>
            </w:r>
          </w:p>
        </w:tc>
        <w:tc>
          <w:tcPr>
            <w:tcW w:w="334" w:type="pct"/>
            <w:shd w:val="clear" w:color="auto" w:fill="DBE5F1" w:themeFill="accent1" w:themeFillTint="33"/>
            <w:vAlign w:val="center"/>
            <w:hideMark/>
          </w:tcPr>
          <w:p w14:paraId="76B0E82B" w14:textId="33DF1E83" w:rsidR="0005150C" w:rsidRPr="00B64D93" w:rsidRDefault="0005150C" w:rsidP="00B64D93">
            <w:pPr>
              <w:spacing w:line="240" w:lineRule="auto"/>
              <w:jc w:val="center"/>
              <w:rPr>
                <w:rFonts w:ascii="Times New Roman" w:eastAsia="Times New Roman" w:hAnsi="Times New Roman" w:cs="Times New Roman"/>
                <w:b/>
                <w:bCs/>
                <w:color w:val="000000"/>
                <w:sz w:val="16"/>
                <w:szCs w:val="16"/>
              </w:rPr>
            </w:pPr>
            <w:r w:rsidRPr="00B64D93">
              <w:rPr>
                <w:rFonts w:ascii="Times New Roman" w:eastAsia="Times New Roman" w:hAnsi="Times New Roman" w:cs="Times New Roman"/>
                <w:b/>
                <w:bCs/>
                <w:color w:val="000000"/>
                <w:sz w:val="16"/>
                <w:szCs w:val="16"/>
              </w:rPr>
              <w:t>Item</w:t>
            </w:r>
          </w:p>
        </w:tc>
        <w:tc>
          <w:tcPr>
            <w:tcW w:w="1872" w:type="pct"/>
            <w:shd w:val="clear" w:color="auto" w:fill="DBE5F1" w:themeFill="accent1" w:themeFillTint="33"/>
            <w:noWrap/>
            <w:vAlign w:val="center"/>
            <w:hideMark/>
          </w:tcPr>
          <w:p w14:paraId="7BC7AC09" w14:textId="77777777" w:rsidR="0005150C" w:rsidRPr="00B64D93" w:rsidRDefault="0005150C" w:rsidP="00B64D93">
            <w:pPr>
              <w:spacing w:line="240" w:lineRule="auto"/>
              <w:jc w:val="center"/>
              <w:rPr>
                <w:rFonts w:ascii="Times New Roman" w:eastAsia="Times New Roman" w:hAnsi="Times New Roman" w:cs="Times New Roman"/>
                <w:b/>
                <w:bCs/>
                <w:color w:val="000000"/>
                <w:sz w:val="16"/>
                <w:szCs w:val="16"/>
              </w:rPr>
            </w:pPr>
            <w:r w:rsidRPr="00B64D93">
              <w:rPr>
                <w:rFonts w:ascii="Times New Roman" w:eastAsia="Times New Roman" w:hAnsi="Times New Roman" w:cs="Times New Roman"/>
                <w:b/>
                <w:bCs/>
                <w:color w:val="000000"/>
                <w:sz w:val="16"/>
                <w:szCs w:val="16"/>
              </w:rPr>
              <w:t>Descrição</w:t>
            </w:r>
          </w:p>
        </w:tc>
        <w:tc>
          <w:tcPr>
            <w:tcW w:w="643" w:type="pct"/>
            <w:shd w:val="clear" w:color="auto" w:fill="DBE5F1" w:themeFill="accent1" w:themeFillTint="33"/>
            <w:vAlign w:val="center"/>
            <w:hideMark/>
          </w:tcPr>
          <w:p w14:paraId="361FBD32" w14:textId="77777777" w:rsidR="0005150C" w:rsidRPr="00B64D93" w:rsidRDefault="0005150C" w:rsidP="00B64D93">
            <w:pPr>
              <w:spacing w:line="240" w:lineRule="auto"/>
              <w:jc w:val="center"/>
              <w:rPr>
                <w:rFonts w:ascii="Times New Roman" w:eastAsia="Times New Roman" w:hAnsi="Times New Roman" w:cs="Times New Roman"/>
                <w:b/>
                <w:bCs/>
                <w:color w:val="000000"/>
                <w:sz w:val="16"/>
                <w:szCs w:val="16"/>
              </w:rPr>
            </w:pPr>
            <w:r w:rsidRPr="00B64D93">
              <w:rPr>
                <w:rFonts w:ascii="Times New Roman" w:eastAsia="Times New Roman" w:hAnsi="Times New Roman" w:cs="Times New Roman"/>
                <w:b/>
                <w:bCs/>
                <w:color w:val="000000"/>
                <w:sz w:val="16"/>
                <w:szCs w:val="16"/>
              </w:rPr>
              <w:t>Unidade</w:t>
            </w:r>
          </w:p>
        </w:tc>
        <w:tc>
          <w:tcPr>
            <w:tcW w:w="643" w:type="pct"/>
            <w:shd w:val="clear" w:color="auto" w:fill="DBE5F1" w:themeFill="accent1" w:themeFillTint="33"/>
            <w:vAlign w:val="center"/>
            <w:hideMark/>
          </w:tcPr>
          <w:p w14:paraId="7AA9FE9A" w14:textId="77777777" w:rsidR="0005150C" w:rsidRPr="00B64D93" w:rsidRDefault="0005150C" w:rsidP="00B64D93">
            <w:pPr>
              <w:spacing w:line="240" w:lineRule="auto"/>
              <w:jc w:val="center"/>
              <w:rPr>
                <w:rFonts w:ascii="Times New Roman" w:eastAsia="Times New Roman" w:hAnsi="Times New Roman" w:cs="Times New Roman"/>
                <w:b/>
                <w:bCs/>
                <w:color w:val="000000"/>
                <w:sz w:val="16"/>
                <w:szCs w:val="16"/>
              </w:rPr>
            </w:pPr>
            <w:r w:rsidRPr="00B64D93">
              <w:rPr>
                <w:rFonts w:ascii="Times New Roman" w:eastAsia="Times New Roman" w:hAnsi="Times New Roman" w:cs="Times New Roman"/>
                <w:b/>
                <w:bCs/>
                <w:color w:val="000000"/>
                <w:sz w:val="16"/>
                <w:szCs w:val="16"/>
              </w:rPr>
              <w:t>Período da Subscrição</w:t>
            </w:r>
          </w:p>
        </w:tc>
        <w:tc>
          <w:tcPr>
            <w:tcW w:w="783" w:type="pct"/>
            <w:shd w:val="clear" w:color="auto" w:fill="DBE5F1" w:themeFill="accent1" w:themeFillTint="33"/>
            <w:vAlign w:val="center"/>
            <w:hideMark/>
          </w:tcPr>
          <w:p w14:paraId="6699592C" w14:textId="77777777" w:rsidR="0005150C" w:rsidRPr="00B64D93" w:rsidRDefault="0005150C" w:rsidP="00B64D93">
            <w:pPr>
              <w:spacing w:line="240" w:lineRule="auto"/>
              <w:jc w:val="center"/>
              <w:rPr>
                <w:rFonts w:ascii="Times New Roman" w:eastAsia="Times New Roman" w:hAnsi="Times New Roman" w:cs="Times New Roman"/>
                <w:b/>
                <w:bCs/>
                <w:color w:val="000000"/>
                <w:sz w:val="16"/>
                <w:szCs w:val="16"/>
              </w:rPr>
            </w:pPr>
            <w:r w:rsidRPr="00B64D93">
              <w:rPr>
                <w:rFonts w:ascii="Times New Roman" w:eastAsia="Times New Roman" w:hAnsi="Times New Roman" w:cs="Times New Roman"/>
                <w:b/>
                <w:bCs/>
                <w:color w:val="000000"/>
                <w:sz w:val="16"/>
                <w:szCs w:val="16"/>
              </w:rPr>
              <w:t>SKU</w:t>
            </w:r>
          </w:p>
        </w:tc>
        <w:tc>
          <w:tcPr>
            <w:tcW w:w="388" w:type="pct"/>
            <w:shd w:val="clear" w:color="auto" w:fill="DBE5F1" w:themeFill="accent1" w:themeFillTint="33"/>
            <w:vAlign w:val="center"/>
            <w:hideMark/>
          </w:tcPr>
          <w:p w14:paraId="23FED74F" w14:textId="77777777" w:rsidR="0005150C" w:rsidRPr="00B64D93" w:rsidRDefault="0005150C" w:rsidP="00B64D93">
            <w:pPr>
              <w:spacing w:line="240" w:lineRule="auto"/>
              <w:jc w:val="center"/>
              <w:rPr>
                <w:rFonts w:ascii="Times New Roman" w:eastAsia="Times New Roman" w:hAnsi="Times New Roman" w:cs="Times New Roman"/>
                <w:b/>
                <w:bCs/>
                <w:color w:val="000000"/>
                <w:sz w:val="16"/>
                <w:szCs w:val="16"/>
              </w:rPr>
            </w:pPr>
            <w:proofErr w:type="spellStart"/>
            <w:r w:rsidRPr="00B64D93">
              <w:rPr>
                <w:rFonts w:ascii="Times New Roman" w:eastAsia="Times New Roman" w:hAnsi="Times New Roman" w:cs="Times New Roman"/>
                <w:b/>
                <w:bCs/>
                <w:color w:val="000000"/>
                <w:sz w:val="16"/>
                <w:szCs w:val="16"/>
              </w:rPr>
              <w:t>Qtde</w:t>
            </w:r>
            <w:proofErr w:type="spellEnd"/>
          </w:p>
        </w:tc>
      </w:tr>
      <w:tr w:rsidR="00802B43" w:rsidRPr="00B64D93" w14:paraId="7581E049" w14:textId="77777777" w:rsidTr="00802B43">
        <w:trPr>
          <w:trHeight w:val="720"/>
        </w:trPr>
        <w:tc>
          <w:tcPr>
            <w:tcW w:w="338" w:type="pct"/>
            <w:vMerge w:val="restart"/>
            <w:shd w:val="clear" w:color="auto" w:fill="FFFFFF" w:themeFill="background1"/>
          </w:tcPr>
          <w:p w14:paraId="6B95F8D3"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73779DD3"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4EEEAC80"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355C864A"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39988BEA"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2C3C7157"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25D4EE93"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74D13A51"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19B7291E"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22B128C2"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0175718C"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1191BDE3"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1F2E5F85"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51133D2E"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6A1EF752" w14:textId="77777777" w:rsidR="00802B43" w:rsidRDefault="00802B43" w:rsidP="00B64D93">
            <w:pPr>
              <w:spacing w:line="240" w:lineRule="auto"/>
              <w:jc w:val="center"/>
              <w:rPr>
                <w:rFonts w:ascii="Times New Roman" w:eastAsia="Times New Roman" w:hAnsi="Times New Roman" w:cs="Times New Roman"/>
                <w:color w:val="000000"/>
                <w:sz w:val="16"/>
                <w:szCs w:val="16"/>
              </w:rPr>
            </w:pPr>
          </w:p>
          <w:p w14:paraId="5992B9FB" w14:textId="2925F581" w:rsidR="00802B43" w:rsidRPr="0005150C" w:rsidRDefault="00802B43" w:rsidP="00B64D93">
            <w:pPr>
              <w:spacing w:line="240" w:lineRule="auto"/>
              <w:jc w:val="center"/>
              <w:rPr>
                <w:rFonts w:ascii="Times New Roman" w:eastAsia="Times New Roman" w:hAnsi="Times New Roman" w:cs="Times New Roman"/>
                <w:b/>
                <w:color w:val="000000"/>
                <w:sz w:val="16"/>
                <w:szCs w:val="16"/>
              </w:rPr>
            </w:pPr>
            <w:r w:rsidRPr="0005150C">
              <w:rPr>
                <w:rFonts w:ascii="Times New Roman" w:eastAsia="Times New Roman" w:hAnsi="Times New Roman" w:cs="Times New Roman"/>
                <w:b/>
                <w:color w:val="000000"/>
                <w:sz w:val="16"/>
                <w:szCs w:val="16"/>
              </w:rPr>
              <w:lastRenderedPageBreak/>
              <w:t>Ú</w:t>
            </w:r>
          </w:p>
          <w:p w14:paraId="29BDDDDE" w14:textId="77777777" w:rsidR="00802B43" w:rsidRPr="0005150C" w:rsidRDefault="00802B43" w:rsidP="00B64D93">
            <w:pPr>
              <w:spacing w:line="240" w:lineRule="auto"/>
              <w:jc w:val="center"/>
              <w:rPr>
                <w:rFonts w:ascii="Times New Roman" w:eastAsia="Times New Roman" w:hAnsi="Times New Roman" w:cs="Times New Roman"/>
                <w:b/>
                <w:color w:val="000000"/>
                <w:sz w:val="16"/>
                <w:szCs w:val="16"/>
              </w:rPr>
            </w:pPr>
            <w:r w:rsidRPr="0005150C">
              <w:rPr>
                <w:rFonts w:ascii="Times New Roman" w:eastAsia="Times New Roman" w:hAnsi="Times New Roman" w:cs="Times New Roman"/>
                <w:b/>
                <w:color w:val="000000"/>
                <w:sz w:val="16"/>
                <w:szCs w:val="16"/>
              </w:rPr>
              <w:t>N</w:t>
            </w:r>
          </w:p>
          <w:p w14:paraId="26FD8A31" w14:textId="77777777" w:rsidR="00802B43" w:rsidRPr="0005150C" w:rsidRDefault="00802B43" w:rsidP="00B64D93">
            <w:pPr>
              <w:spacing w:line="240" w:lineRule="auto"/>
              <w:jc w:val="center"/>
              <w:rPr>
                <w:rFonts w:ascii="Times New Roman" w:eastAsia="Times New Roman" w:hAnsi="Times New Roman" w:cs="Times New Roman"/>
                <w:b/>
                <w:color w:val="000000"/>
                <w:sz w:val="16"/>
                <w:szCs w:val="16"/>
              </w:rPr>
            </w:pPr>
            <w:r w:rsidRPr="0005150C">
              <w:rPr>
                <w:rFonts w:ascii="Times New Roman" w:eastAsia="Times New Roman" w:hAnsi="Times New Roman" w:cs="Times New Roman"/>
                <w:b/>
                <w:color w:val="000000"/>
                <w:sz w:val="16"/>
                <w:szCs w:val="16"/>
              </w:rPr>
              <w:t>I</w:t>
            </w:r>
          </w:p>
          <w:p w14:paraId="2D1D0CA8" w14:textId="77777777" w:rsidR="00802B43" w:rsidRPr="0005150C" w:rsidRDefault="00802B43" w:rsidP="00B64D93">
            <w:pPr>
              <w:spacing w:line="240" w:lineRule="auto"/>
              <w:jc w:val="center"/>
              <w:rPr>
                <w:rFonts w:ascii="Times New Roman" w:eastAsia="Times New Roman" w:hAnsi="Times New Roman" w:cs="Times New Roman"/>
                <w:b/>
                <w:color w:val="000000"/>
                <w:sz w:val="16"/>
                <w:szCs w:val="16"/>
              </w:rPr>
            </w:pPr>
            <w:r w:rsidRPr="0005150C">
              <w:rPr>
                <w:rFonts w:ascii="Times New Roman" w:eastAsia="Times New Roman" w:hAnsi="Times New Roman" w:cs="Times New Roman"/>
                <w:b/>
                <w:color w:val="000000"/>
                <w:sz w:val="16"/>
                <w:szCs w:val="16"/>
              </w:rPr>
              <w:t>C</w:t>
            </w:r>
          </w:p>
          <w:p w14:paraId="7975C600" w14:textId="4E7B4F1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05150C">
              <w:rPr>
                <w:rFonts w:ascii="Times New Roman" w:eastAsia="Times New Roman" w:hAnsi="Times New Roman" w:cs="Times New Roman"/>
                <w:b/>
                <w:color w:val="000000"/>
                <w:sz w:val="16"/>
                <w:szCs w:val="16"/>
              </w:rPr>
              <w:t>O</w:t>
            </w:r>
          </w:p>
        </w:tc>
        <w:tc>
          <w:tcPr>
            <w:tcW w:w="334" w:type="pct"/>
            <w:shd w:val="clear" w:color="auto" w:fill="FFFFFF" w:themeFill="background1"/>
            <w:noWrap/>
            <w:vAlign w:val="center"/>
            <w:hideMark/>
          </w:tcPr>
          <w:p w14:paraId="17CFE97B" w14:textId="5C88D99A"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lastRenderedPageBreak/>
              <w:t>1</w:t>
            </w:r>
          </w:p>
        </w:tc>
        <w:tc>
          <w:tcPr>
            <w:tcW w:w="1872" w:type="pct"/>
            <w:shd w:val="clear" w:color="auto" w:fill="FFFFFF" w:themeFill="background1"/>
            <w:vAlign w:val="center"/>
            <w:hideMark/>
          </w:tcPr>
          <w:p w14:paraId="1E3CCD4E" w14:textId="66F2DDD0" w:rsidR="00802B43" w:rsidRPr="005045D3" w:rsidRDefault="00802B43" w:rsidP="00B64D93">
            <w:pPr>
              <w:spacing w:line="240" w:lineRule="auto"/>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Enterprise Linux for Virtual Datacenters with Satellite, Premium</w:t>
            </w:r>
          </w:p>
        </w:tc>
        <w:tc>
          <w:tcPr>
            <w:tcW w:w="643" w:type="pct"/>
            <w:shd w:val="clear" w:color="auto" w:fill="FFFFFF" w:themeFill="background1"/>
            <w:vAlign w:val="center"/>
            <w:hideMark/>
          </w:tcPr>
          <w:p w14:paraId="1D9CF6F7"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29BB1C1A" w14:textId="77777777" w:rsidR="00802B43" w:rsidRPr="007D780B" w:rsidRDefault="00802B43" w:rsidP="00B64D93">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noWrap/>
            <w:vAlign w:val="center"/>
            <w:hideMark/>
          </w:tcPr>
          <w:p w14:paraId="0A31D808"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RH00006</w:t>
            </w:r>
          </w:p>
        </w:tc>
        <w:tc>
          <w:tcPr>
            <w:tcW w:w="388" w:type="pct"/>
            <w:shd w:val="clear" w:color="auto" w:fill="FFFFFF" w:themeFill="background1"/>
            <w:noWrap/>
            <w:vAlign w:val="center"/>
            <w:hideMark/>
          </w:tcPr>
          <w:p w14:paraId="3539626E" w14:textId="5E602A7D"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r>
      <w:tr w:rsidR="00802B43" w:rsidRPr="00B64D93" w14:paraId="68D2978C" w14:textId="77777777" w:rsidTr="00802B43">
        <w:trPr>
          <w:trHeight w:val="540"/>
        </w:trPr>
        <w:tc>
          <w:tcPr>
            <w:tcW w:w="338" w:type="pct"/>
            <w:vMerge/>
            <w:shd w:val="clear" w:color="auto" w:fill="FFFFFF" w:themeFill="background1"/>
          </w:tcPr>
          <w:p w14:paraId="68994572"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128657EB" w14:textId="0BC9C7E4"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2</w:t>
            </w:r>
          </w:p>
        </w:tc>
        <w:tc>
          <w:tcPr>
            <w:tcW w:w="1872" w:type="pct"/>
            <w:shd w:val="clear" w:color="auto" w:fill="FFFFFF" w:themeFill="background1"/>
            <w:vAlign w:val="center"/>
            <w:hideMark/>
          </w:tcPr>
          <w:p w14:paraId="46E78E8A" w14:textId="212695A0" w:rsidR="00802B43" w:rsidRPr="005045D3" w:rsidRDefault="00802B43" w:rsidP="00B64D93">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Runtimes, Premium (64 Cores or 128 vCPUs)</w:t>
            </w:r>
          </w:p>
        </w:tc>
        <w:tc>
          <w:tcPr>
            <w:tcW w:w="643" w:type="pct"/>
            <w:shd w:val="clear" w:color="auto" w:fill="FFFFFF" w:themeFill="background1"/>
            <w:vAlign w:val="center"/>
            <w:hideMark/>
          </w:tcPr>
          <w:p w14:paraId="3C541881"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013CD493" w14:textId="77777777" w:rsidR="00802B43" w:rsidRPr="007D780B" w:rsidRDefault="00802B43" w:rsidP="00B64D93">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15B3B85D"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MW00276</w:t>
            </w:r>
          </w:p>
        </w:tc>
        <w:tc>
          <w:tcPr>
            <w:tcW w:w="388" w:type="pct"/>
            <w:shd w:val="clear" w:color="auto" w:fill="FFFFFF" w:themeFill="background1"/>
            <w:vAlign w:val="center"/>
            <w:hideMark/>
          </w:tcPr>
          <w:p w14:paraId="2AB47AAA" w14:textId="1738A102"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r>
      <w:tr w:rsidR="00802B43" w:rsidRPr="00B64D93" w14:paraId="2ADE5D29" w14:textId="77777777" w:rsidTr="00802B43">
        <w:trPr>
          <w:trHeight w:val="720"/>
        </w:trPr>
        <w:tc>
          <w:tcPr>
            <w:tcW w:w="338" w:type="pct"/>
            <w:vMerge/>
            <w:shd w:val="clear" w:color="auto" w:fill="FFFFFF" w:themeFill="background1"/>
          </w:tcPr>
          <w:p w14:paraId="2AF1E131"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720CB880" w14:textId="182B933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3</w:t>
            </w:r>
          </w:p>
        </w:tc>
        <w:tc>
          <w:tcPr>
            <w:tcW w:w="1872" w:type="pct"/>
            <w:shd w:val="clear" w:color="auto" w:fill="FFFFFF" w:themeFill="background1"/>
            <w:vAlign w:val="center"/>
            <w:hideMark/>
          </w:tcPr>
          <w:p w14:paraId="6D0EF88A" w14:textId="6045F1C9" w:rsidR="00802B43" w:rsidRPr="005045D3" w:rsidRDefault="00802B43" w:rsidP="00B64D93">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Runtimes, Premium (2 Cores or 4 vCPUs)</w:t>
            </w:r>
          </w:p>
        </w:tc>
        <w:tc>
          <w:tcPr>
            <w:tcW w:w="643" w:type="pct"/>
            <w:shd w:val="clear" w:color="auto" w:fill="FFFFFF" w:themeFill="background1"/>
            <w:vAlign w:val="center"/>
            <w:hideMark/>
          </w:tcPr>
          <w:p w14:paraId="7261B1A7"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28E946AF" w14:textId="77777777" w:rsidR="00802B43" w:rsidRPr="007D780B" w:rsidRDefault="00802B43" w:rsidP="00B64D93">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18497A86"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MW00277</w:t>
            </w:r>
          </w:p>
        </w:tc>
        <w:tc>
          <w:tcPr>
            <w:tcW w:w="388" w:type="pct"/>
            <w:shd w:val="clear" w:color="auto" w:fill="FFFFFF" w:themeFill="background1"/>
            <w:vAlign w:val="center"/>
            <w:hideMark/>
          </w:tcPr>
          <w:p w14:paraId="55EE1D14" w14:textId="060A069A"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w:t>
            </w:r>
          </w:p>
        </w:tc>
      </w:tr>
      <w:tr w:rsidR="00802B43" w:rsidRPr="00B64D93" w14:paraId="0B829A1B" w14:textId="77777777" w:rsidTr="00802B43">
        <w:trPr>
          <w:trHeight w:val="750"/>
        </w:trPr>
        <w:tc>
          <w:tcPr>
            <w:tcW w:w="338" w:type="pct"/>
            <w:vMerge/>
            <w:shd w:val="clear" w:color="auto" w:fill="FFFFFF" w:themeFill="background1"/>
          </w:tcPr>
          <w:p w14:paraId="16A32AF9"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2FA8C004" w14:textId="67454E7E"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4</w:t>
            </w:r>
          </w:p>
        </w:tc>
        <w:tc>
          <w:tcPr>
            <w:tcW w:w="1872" w:type="pct"/>
            <w:shd w:val="clear" w:color="auto" w:fill="FFFFFF" w:themeFill="background1"/>
            <w:vAlign w:val="center"/>
            <w:hideMark/>
          </w:tcPr>
          <w:p w14:paraId="77DB3649" w14:textId="1F7E6DEA" w:rsidR="00802B43" w:rsidRPr="005045D3" w:rsidRDefault="00802B43" w:rsidP="00B64D93">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OpenShift Container Platform Premium (2 Cores or 4 vCPUs)</w:t>
            </w:r>
          </w:p>
        </w:tc>
        <w:tc>
          <w:tcPr>
            <w:tcW w:w="643" w:type="pct"/>
            <w:shd w:val="clear" w:color="auto" w:fill="FFFFFF" w:themeFill="background1"/>
            <w:vAlign w:val="center"/>
            <w:hideMark/>
          </w:tcPr>
          <w:p w14:paraId="2FBE90BF"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3CC3BD8A" w14:textId="77777777" w:rsidR="00802B43" w:rsidRPr="007D780B" w:rsidRDefault="00802B43" w:rsidP="00B64D93">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3C4B1BEB"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MCT2735</w:t>
            </w:r>
          </w:p>
        </w:tc>
        <w:tc>
          <w:tcPr>
            <w:tcW w:w="388" w:type="pct"/>
            <w:shd w:val="clear" w:color="auto" w:fill="FFFFFF" w:themeFill="background1"/>
            <w:vAlign w:val="center"/>
            <w:hideMark/>
          </w:tcPr>
          <w:p w14:paraId="287AD679"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150</w:t>
            </w:r>
          </w:p>
        </w:tc>
      </w:tr>
      <w:tr w:rsidR="00802B43" w:rsidRPr="00B64D93" w14:paraId="2E18A4D2" w14:textId="77777777" w:rsidTr="00802B43">
        <w:trPr>
          <w:trHeight w:val="795"/>
        </w:trPr>
        <w:tc>
          <w:tcPr>
            <w:tcW w:w="338" w:type="pct"/>
            <w:vMerge/>
            <w:shd w:val="clear" w:color="auto" w:fill="FFFFFF" w:themeFill="background1"/>
          </w:tcPr>
          <w:p w14:paraId="7E8669FB"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2C5EAF7D" w14:textId="7795E0F9"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5</w:t>
            </w:r>
          </w:p>
        </w:tc>
        <w:tc>
          <w:tcPr>
            <w:tcW w:w="1872" w:type="pct"/>
            <w:shd w:val="clear" w:color="auto" w:fill="FFFFFF" w:themeFill="background1"/>
            <w:vAlign w:val="center"/>
            <w:hideMark/>
          </w:tcPr>
          <w:p w14:paraId="477F124C" w14:textId="1DDEA637" w:rsidR="00802B43" w:rsidRPr="005045D3" w:rsidRDefault="00802B43" w:rsidP="00B64D93">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OpenShift Container Platform, Premium (2 Cores or 4 vCPUs, for Windows)</w:t>
            </w:r>
          </w:p>
        </w:tc>
        <w:tc>
          <w:tcPr>
            <w:tcW w:w="643" w:type="pct"/>
            <w:shd w:val="clear" w:color="auto" w:fill="FFFFFF" w:themeFill="background1"/>
            <w:vAlign w:val="center"/>
            <w:hideMark/>
          </w:tcPr>
          <w:p w14:paraId="70EDB6D0"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6A8B3528" w14:textId="77777777" w:rsidR="00802B43" w:rsidRPr="007D780B" w:rsidRDefault="00802B43" w:rsidP="00B64D93">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79833970"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MW01615</w:t>
            </w:r>
          </w:p>
        </w:tc>
        <w:tc>
          <w:tcPr>
            <w:tcW w:w="388" w:type="pct"/>
            <w:shd w:val="clear" w:color="auto" w:fill="FFFFFF" w:themeFill="background1"/>
            <w:vAlign w:val="center"/>
            <w:hideMark/>
          </w:tcPr>
          <w:p w14:paraId="3A3F6BD5" w14:textId="6412CBFE"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w:t>
            </w:r>
          </w:p>
        </w:tc>
      </w:tr>
      <w:tr w:rsidR="00802B43" w:rsidRPr="00B64D93" w14:paraId="1DA483A3" w14:textId="77777777" w:rsidTr="00802B43">
        <w:trPr>
          <w:trHeight w:val="645"/>
        </w:trPr>
        <w:tc>
          <w:tcPr>
            <w:tcW w:w="338" w:type="pct"/>
            <w:vMerge/>
            <w:shd w:val="clear" w:color="auto" w:fill="FFFFFF" w:themeFill="background1"/>
          </w:tcPr>
          <w:p w14:paraId="6702E25B"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0277C8FC" w14:textId="3DE0C60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6</w:t>
            </w:r>
          </w:p>
        </w:tc>
        <w:tc>
          <w:tcPr>
            <w:tcW w:w="1872" w:type="pct"/>
            <w:shd w:val="clear" w:color="auto" w:fill="FFFFFF" w:themeFill="background1"/>
            <w:vAlign w:val="center"/>
            <w:hideMark/>
          </w:tcPr>
          <w:p w14:paraId="486623F8" w14:textId="3F9400A5" w:rsidR="00802B43" w:rsidRPr="005045D3" w:rsidRDefault="00802B43" w:rsidP="00B64D93">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Ansible Automation, Standard (100 Managed Nodes)</w:t>
            </w:r>
          </w:p>
        </w:tc>
        <w:tc>
          <w:tcPr>
            <w:tcW w:w="643" w:type="pct"/>
            <w:shd w:val="clear" w:color="auto" w:fill="FFFFFF" w:themeFill="background1"/>
            <w:vAlign w:val="center"/>
            <w:hideMark/>
          </w:tcPr>
          <w:p w14:paraId="117EB252"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448BBA5F" w14:textId="77777777" w:rsidR="00802B43" w:rsidRPr="007D780B" w:rsidRDefault="00802B43" w:rsidP="00B64D93">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3F79AC66"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MCT3691</w:t>
            </w:r>
          </w:p>
        </w:tc>
        <w:tc>
          <w:tcPr>
            <w:tcW w:w="388" w:type="pct"/>
            <w:shd w:val="clear" w:color="auto" w:fill="FFFFFF" w:themeFill="background1"/>
            <w:vAlign w:val="center"/>
            <w:hideMark/>
          </w:tcPr>
          <w:p w14:paraId="39D78F62" w14:textId="7508F6E4"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r>
      <w:tr w:rsidR="00802B43" w:rsidRPr="00B64D93" w14:paraId="02361A4C" w14:textId="77777777" w:rsidTr="00802B43">
        <w:trPr>
          <w:trHeight w:val="645"/>
        </w:trPr>
        <w:tc>
          <w:tcPr>
            <w:tcW w:w="338" w:type="pct"/>
            <w:vMerge/>
            <w:shd w:val="clear" w:color="auto" w:fill="FFFFFF" w:themeFill="background1"/>
          </w:tcPr>
          <w:p w14:paraId="03481C3D"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4B5AC04F" w14:textId="3ACBB1D9"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7</w:t>
            </w:r>
          </w:p>
        </w:tc>
        <w:tc>
          <w:tcPr>
            <w:tcW w:w="1872" w:type="pct"/>
            <w:shd w:val="clear" w:color="auto" w:fill="FFFFFF" w:themeFill="background1"/>
            <w:vAlign w:val="center"/>
            <w:hideMark/>
          </w:tcPr>
          <w:p w14:paraId="73906419" w14:textId="4DD81DB2" w:rsidR="00802B43" w:rsidRPr="005045D3" w:rsidRDefault="00802B43" w:rsidP="00B64D93">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Technical Account Management Services for Red Hat OpenShift Container Platform</w:t>
            </w:r>
          </w:p>
        </w:tc>
        <w:tc>
          <w:tcPr>
            <w:tcW w:w="643" w:type="pct"/>
            <w:shd w:val="clear" w:color="auto" w:fill="FFFFFF" w:themeFill="background1"/>
            <w:vAlign w:val="center"/>
            <w:hideMark/>
          </w:tcPr>
          <w:p w14:paraId="055D0547"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5CA02160" w14:textId="77777777" w:rsidR="00802B43" w:rsidRPr="007D780B" w:rsidRDefault="00802B43" w:rsidP="00B64D93">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062D3CA4"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MCT3325</w:t>
            </w:r>
          </w:p>
        </w:tc>
        <w:tc>
          <w:tcPr>
            <w:tcW w:w="388" w:type="pct"/>
            <w:shd w:val="clear" w:color="auto" w:fill="FFFFFF" w:themeFill="background1"/>
            <w:vAlign w:val="center"/>
            <w:hideMark/>
          </w:tcPr>
          <w:p w14:paraId="107C0E1D" w14:textId="0609175E" w:rsidR="00802B43" w:rsidRPr="00B64D93" w:rsidRDefault="00802B43" w:rsidP="00B64D93">
            <w:pP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2</w:t>
            </w:r>
          </w:p>
        </w:tc>
      </w:tr>
      <w:tr w:rsidR="00802B43" w:rsidRPr="00B64D93" w14:paraId="7F946F38" w14:textId="77777777" w:rsidTr="00802B43">
        <w:trPr>
          <w:trHeight w:val="645"/>
        </w:trPr>
        <w:tc>
          <w:tcPr>
            <w:tcW w:w="338" w:type="pct"/>
            <w:vMerge/>
            <w:shd w:val="clear" w:color="auto" w:fill="FFFFFF" w:themeFill="background1"/>
          </w:tcPr>
          <w:p w14:paraId="63795F33"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709B8C14" w14:textId="25779989"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8</w:t>
            </w:r>
          </w:p>
        </w:tc>
        <w:tc>
          <w:tcPr>
            <w:tcW w:w="1872" w:type="pct"/>
            <w:shd w:val="clear" w:color="auto" w:fill="FFFFFF" w:themeFill="background1"/>
            <w:vAlign w:val="center"/>
            <w:hideMark/>
          </w:tcPr>
          <w:p w14:paraId="1A59DD7F" w14:textId="4875511F" w:rsidR="00802B43" w:rsidRPr="00B64D93" w:rsidRDefault="00802B43" w:rsidP="00B64D93">
            <w:pPr>
              <w:spacing w:line="240" w:lineRule="auto"/>
              <w:jc w:val="both"/>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 xml:space="preserve">Serviço Especializado em produtos da plataforma </w:t>
            </w:r>
            <w:proofErr w:type="spellStart"/>
            <w:r w:rsidRPr="00B64D93">
              <w:rPr>
                <w:rFonts w:ascii="Times New Roman" w:eastAsia="Times New Roman" w:hAnsi="Times New Roman" w:cs="Times New Roman"/>
                <w:color w:val="000000"/>
                <w:sz w:val="16"/>
                <w:szCs w:val="16"/>
              </w:rPr>
              <w:t>Red</w:t>
            </w:r>
            <w:proofErr w:type="spellEnd"/>
            <w:r w:rsidRPr="00B64D93">
              <w:rPr>
                <w:rFonts w:ascii="Times New Roman" w:eastAsia="Times New Roman" w:hAnsi="Times New Roman" w:cs="Times New Roman"/>
                <w:color w:val="000000"/>
                <w:sz w:val="16"/>
                <w:szCs w:val="16"/>
              </w:rPr>
              <w:t xml:space="preserve"> </w:t>
            </w:r>
            <w:proofErr w:type="spellStart"/>
            <w:r w:rsidRPr="00B64D93">
              <w:rPr>
                <w:rFonts w:ascii="Times New Roman" w:eastAsia="Times New Roman" w:hAnsi="Times New Roman" w:cs="Times New Roman"/>
                <w:color w:val="000000"/>
                <w:sz w:val="16"/>
                <w:szCs w:val="16"/>
              </w:rPr>
              <w:t>Hat</w:t>
            </w:r>
            <w:proofErr w:type="spellEnd"/>
            <w:r w:rsidRPr="00B64D93">
              <w:rPr>
                <w:rFonts w:ascii="Times New Roman" w:eastAsia="Times New Roman" w:hAnsi="Times New Roman" w:cs="Times New Roman"/>
                <w:color w:val="000000"/>
                <w:sz w:val="16"/>
                <w:szCs w:val="16"/>
              </w:rPr>
              <w:t xml:space="preserve"> da Fabricante</w:t>
            </w:r>
          </w:p>
        </w:tc>
        <w:tc>
          <w:tcPr>
            <w:tcW w:w="643" w:type="pct"/>
            <w:shd w:val="clear" w:color="auto" w:fill="FFFFFF" w:themeFill="background1"/>
            <w:vAlign w:val="center"/>
            <w:hideMark/>
          </w:tcPr>
          <w:p w14:paraId="04930FDB"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Horas/    Serviço</w:t>
            </w:r>
          </w:p>
        </w:tc>
        <w:tc>
          <w:tcPr>
            <w:tcW w:w="643" w:type="pct"/>
            <w:shd w:val="clear" w:color="auto" w:fill="FFFFFF" w:themeFill="background1"/>
            <w:vAlign w:val="center"/>
            <w:hideMark/>
          </w:tcPr>
          <w:p w14:paraId="18D3F950" w14:textId="77777777" w:rsidR="00802B43" w:rsidRPr="007D780B" w:rsidRDefault="00802B43" w:rsidP="00B64D93">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171020BF"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GPS-X</w:t>
            </w:r>
          </w:p>
        </w:tc>
        <w:tc>
          <w:tcPr>
            <w:tcW w:w="388" w:type="pct"/>
            <w:shd w:val="clear" w:color="auto" w:fill="FFFFFF" w:themeFill="background1"/>
            <w:vAlign w:val="center"/>
            <w:hideMark/>
          </w:tcPr>
          <w:p w14:paraId="60C4F914" w14:textId="074A3D0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1.400</w:t>
            </w:r>
          </w:p>
        </w:tc>
      </w:tr>
      <w:tr w:rsidR="00802B43" w:rsidRPr="00B64D93" w14:paraId="15665201" w14:textId="77777777" w:rsidTr="00802B43">
        <w:trPr>
          <w:trHeight w:val="645"/>
        </w:trPr>
        <w:tc>
          <w:tcPr>
            <w:tcW w:w="338" w:type="pct"/>
            <w:vMerge/>
            <w:shd w:val="clear" w:color="auto" w:fill="FFFFFF" w:themeFill="background1"/>
          </w:tcPr>
          <w:p w14:paraId="14895604"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7C7BBA51" w14:textId="77130B6D"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9</w:t>
            </w:r>
          </w:p>
        </w:tc>
        <w:tc>
          <w:tcPr>
            <w:tcW w:w="1872" w:type="pct"/>
            <w:shd w:val="clear" w:color="auto" w:fill="FFFFFF" w:themeFill="background1"/>
            <w:vAlign w:val="center"/>
            <w:hideMark/>
          </w:tcPr>
          <w:p w14:paraId="31A7A2BF" w14:textId="12924211" w:rsidR="00802B43" w:rsidRPr="00B64D93" w:rsidRDefault="00802B43" w:rsidP="00B64D93">
            <w:pPr>
              <w:spacing w:line="240" w:lineRule="auto"/>
              <w:jc w:val="both"/>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 xml:space="preserve">Serviço Especializado em produtos da plataforma </w:t>
            </w:r>
            <w:proofErr w:type="spellStart"/>
            <w:r w:rsidRPr="00B64D93">
              <w:rPr>
                <w:rFonts w:ascii="Times New Roman" w:eastAsia="Times New Roman" w:hAnsi="Times New Roman" w:cs="Times New Roman"/>
                <w:color w:val="000000"/>
                <w:sz w:val="16"/>
                <w:szCs w:val="16"/>
              </w:rPr>
              <w:t>Red</w:t>
            </w:r>
            <w:proofErr w:type="spellEnd"/>
            <w:r w:rsidRPr="00B64D93">
              <w:rPr>
                <w:rFonts w:ascii="Times New Roman" w:eastAsia="Times New Roman" w:hAnsi="Times New Roman" w:cs="Times New Roman"/>
                <w:color w:val="000000"/>
                <w:sz w:val="16"/>
                <w:szCs w:val="16"/>
              </w:rPr>
              <w:t xml:space="preserve"> </w:t>
            </w:r>
            <w:proofErr w:type="spellStart"/>
            <w:r w:rsidRPr="00B64D93">
              <w:rPr>
                <w:rFonts w:ascii="Times New Roman" w:eastAsia="Times New Roman" w:hAnsi="Times New Roman" w:cs="Times New Roman"/>
                <w:color w:val="000000"/>
                <w:sz w:val="16"/>
                <w:szCs w:val="16"/>
              </w:rPr>
              <w:t>Hat</w:t>
            </w:r>
            <w:proofErr w:type="spellEnd"/>
          </w:p>
        </w:tc>
        <w:tc>
          <w:tcPr>
            <w:tcW w:w="643" w:type="pct"/>
            <w:shd w:val="clear" w:color="auto" w:fill="FFFFFF" w:themeFill="background1"/>
            <w:vAlign w:val="center"/>
            <w:hideMark/>
          </w:tcPr>
          <w:p w14:paraId="071B53D4"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Horas/    Serviço</w:t>
            </w:r>
          </w:p>
        </w:tc>
        <w:tc>
          <w:tcPr>
            <w:tcW w:w="643" w:type="pct"/>
            <w:shd w:val="clear" w:color="auto" w:fill="FFFFFF" w:themeFill="background1"/>
            <w:vAlign w:val="center"/>
            <w:hideMark/>
          </w:tcPr>
          <w:p w14:paraId="3E6BA8B5" w14:textId="77777777" w:rsidR="00802B43" w:rsidRPr="007D780B" w:rsidRDefault="00802B43" w:rsidP="00B64D93">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4334068A" w14:textId="7777777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Consulting</w:t>
            </w:r>
          </w:p>
        </w:tc>
        <w:tc>
          <w:tcPr>
            <w:tcW w:w="388" w:type="pct"/>
            <w:shd w:val="clear" w:color="auto" w:fill="FFFFFF" w:themeFill="background1"/>
            <w:vAlign w:val="center"/>
            <w:hideMark/>
          </w:tcPr>
          <w:p w14:paraId="3DEBAD5B" w14:textId="066624E7" w:rsidR="00802B43" w:rsidRPr="00B64D93" w:rsidRDefault="00802B43" w:rsidP="00B64D93">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1.600</w:t>
            </w:r>
          </w:p>
        </w:tc>
      </w:tr>
    </w:tbl>
    <w:p w14:paraId="54735464" w14:textId="7714AF31" w:rsidR="004A34D4" w:rsidRPr="0024698B" w:rsidRDefault="004A34D4" w:rsidP="004A34D4">
      <w:pPr>
        <w:tabs>
          <w:tab w:val="left" w:pos="851"/>
        </w:tabs>
        <w:spacing w:line="240" w:lineRule="auto"/>
        <w:jc w:val="center"/>
        <w:rPr>
          <w:rStyle w:val="normaltextrun"/>
          <w:rFonts w:ascii="Times New Roman" w:hAnsi="Times New Roman" w:cs="Times New Roman"/>
          <w:sz w:val="18"/>
          <w:szCs w:val="18"/>
          <w:shd w:val="clear" w:color="auto" w:fill="FFFFFF"/>
        </w:rPr>
      </w:pPr>
      <w:r w:rsidRPr="0024698B">
        <w:rPr>
          <w:rStyle w:val="normaltextrun"/>
          <w:rFonts w:ascii="Times New Roman" w:hAnsi="Times New Roman" w:cs="Times New Roman"/>
          <w:b/>
          <w:sz w:val="18"/>
          <w:szCs w:val="18"/>
          <w:shd w:val="clear" w:color="auto" w:fill="FFFFFF"/>
        </w:rPr>
        <w:t xml:space="preserve">Tabela </w:t>
      </w:r>
      <w:r w:rsidR="00890225" w:rsidRPr="0024698B">
        <w:rPr>
          <w:rStyle w:val="normaltextrun"/>
          <w:rFonts w:ascii="Times New Roman" w:hAnsi="Times New Roman" w:cs="Times New Roman"/>
          <w:b/>
          <w:sz w:val="18"/>
          <w:szCs w:val="18"/>
          <w:shd w:val="clear" w:color="auto" w:fill="FFFFFF"/>
        </w:rPr>
        <w:t>1</w:t>
      </w:r>
      <w:r w:rsidRPr="0024698B">
        <w:rPr>
          <w:rStyle w:val="normaltextrun"/>
          <w:rFonts w:ascii="Times New Roman" w:hAnsi="Times New Roman" w:cs="Times New Roman"/>
          <w:b/>
          <w:sz w:val="18"/>
          <w:szCs w:val="18"/>
          <w:shd w:val="clear" w:color="auto" w:fill="FFFFFF"/>
        </w:rPr>
        <w:t>:</w:t>
      </w:r>
      <w:r w:rsidRPr="0024698B">
        <w:rPr>
          <w:rStyle w:val="normaltextrun"/>
          <w:rFonts w:ascii="Times New Roman" w:hAnsi="Times New Roman" w:cs="Times New Roman"/>
          <w:sz w:val="18"/>
          <w:szCs w:val="18"/>
          <w:shd w:val="clear" w:color="auto" w:fill="FFFFFF"/>
        </w:rPr>
        <w:t xml:space="preserve"> Estimativa da demanda.</w:t>
      </w:r>
    </w:p>
    <w:p w14:paraId="67797297" w14:textId="77777777" w:rsidR="004A34D4" w:rsidRPr="00BC7565" w:rsidRDefault="004A34D4" w:rsidP="004A34D4">
      <w:pPr>
        <w:tabs>
          <w:tab w:val="left" w:pos="851"/>
        </w:tabs>
        <w:spacing w:line="240" w:lineRule="auto"/>
        <w:jc w:val="center"/>
        <w:rPr>
          <w:rStyle w:val="normaltextrun"/>
          <w:rFonts w:ascii="Times New Roman" w:hAnsi="Times New Roman" w:cs="Times New Roman"/>
          <w:color w:val="4F81BD"/>
          <w:sz w:val="18"/>
          <w:szCs w:val="18"/>
          <w:shd w:val="clear" w:color="auto" w:fill="FFFFFF"/>
        </w:rPr>
      </w:pPr>
    </w:p>
    <w:p w14:paraId="7144AE6C" w14:textId="096B399D" w:rsidR="00135B06" w:rsidRDefault="004A34D4" w:rsidP="00135B06">
      <w:pPr>
        <w:spacing w:line="360" w:lineRule="auto"/>
        <w:ind w:firstLine="1276"/>
        <w:jc w:val="both"/>
        <w:rPr>
          <w:rStyle w:val="normaltextrun"/>
          <w:rFonts w:ascii="Times New Roman" w:hAnsi="Times New Roman" w:cs="Times New Roman"/>
        </w:rPr>
      </w:pPr>
      <w:r>
        <w:rPr>
          <w:rStyle w:val="normaltextrun"/>
          <w:rFonts w:ascii="Times New Roman" w:hAnsi="Times New Roman" w:cs="Times New Roman"/>
        </w:rPr>
        <w:tab/>
      </w:r>
    </w:p>
    <w:p w14:paraId="2A419C03" w14:textId="501A6F23" w:rsidR="003A5ED8" w:rsidRPr="004048B0" w:rsidRDefault="00135B06" w:rsidP="00EC3892">
      <w:pPr>
        <w:pStyle w:val="Ttulo1"/>
        <w:jc w:val="left"/>
        <w:rPr>
          <w:sz w:val="24"/>
          <w:szCs w:val="24"/>
        </w:rPr>
      </w:pPr>
      <w:r w:rsidRPr="00EC3892">
        <w:rPr>
          <w:sz w:val="24"/>
          <w:szCs w:val="24"/>
        </w:rPr>
        <w:t xml:space="preserve"> </w:t>
      </w:r>
      <w:bookmarkStart w:id="9" w:name="_Toc150530944"/>
      <w:r w:rsidRPr="004048B0">
        <w:rPr>
          <w:sz w:val="24"/>
          <w:szCs w:val="24"/>
        </w:rPr>
        <w:t>ANÁLISE DE SOLUÇÕES POSSÍVEIS</w:t>
      </w:r>
      <w:bookmarkEnd w:id="9"/>
    </w:p>
    <w:p w14:paraId="603BFF7C" w14:textId="77777777" w:rsidR="00265D38" w:rsidRPr="004048B0" w:rsidRDefault="00265D38" w:rsidP="00265D38"/>
    <w:p w14:paraId="08E67017" w14:textId="749A5857" w:rsidR="00A84050" w:rsidRPr="004048B0" w:rsidRDefault="005346CE" w:rsidP="006E1545">
      <w:pPr>
        <w:pStyle w:val="Ttulo2"/>
        <w:numPr>
          <w:ilvl w:val="1"/>
          <w:numId w:val="4"/>
        </w:numPr>
        <w:tabs>
          <w:tab w:val="left" w:pos="851"/>
          <w:tab w:val="left" w:pos="993"/>
        </w:tabs>
        <w:ind w:hanging="9"/>
      </w:pPr>
      <w:r w:rsidRPr="004048B0">
        <w:t xml:space="preserve"> </w:t>
      </w:r>
      <w:bookmarkStart w:id="10" w:name="_Toc150530945"/>
      <w:r w:rsidR="00A84050" w:rsidRPr="004048B0">
        <w:t>Da Existência De Software Público Brasileiro:</w:t>
      </w:r>
      <w:bookmarkEnd w:id="10"/>
    </w:p>
    <w:p w14:paraId="75101504" w14:textId="13F3945B" w:rsidR="00135B06" w:rsidRPr="004048B0" w:rsidRDefault="00135B06" w:rsidP="000B74AE">
      <w:pPr>
        <w:pStyle w:val="PargrafodaLista"/>
        <w:spacing w:line="360" w:lineRule="auto"/>
        <w:ind w:left="0" w:firstLine="851"/>
        <w:rPr>
          <w:rFonts w:ascii="Times New Roman" w:hAnsi="Times New Roman" w:cs="Times New Roman"/>
          <w:color w:val="000000" w:themeColor="text1"/>
          <w:sz w:val="24"/>
          <w:szCs w:val="24"/>
        </w:rPr>
      </w:pPr>
      <w:r w:rsidRPr="004048B0">
        <w:rPr>
          <w:rFonts w:ascii="Times New Roman" w:hAnsi="Times New Roman" w:cs="Times New Roman"/>
          <w:color w:val="000000" w:themeColor="text1"/>
          <w:sz w:val="24"/>
          <w:szCs w:val="24"/>
        </w:rPr>
        <w:t>Não</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existem</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soluções</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de software no</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Portal</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do</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Software Público</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Brasileiro</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capazes</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de</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satisfazer</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às necessidades desta contratação.</w:t>
      </w:r>
    </w:p>
    <w:p w14:paraId="53E54ED2" w14:textId="2A3F7B8B" w:rsidR="00135B06" w:rsidRPr="004048B0" w:rsidRDefault="005346CE" w:rsidP="006E1545">
      <w:pPr>
        <w:pStyle w:val="Ttulo2"/>
        <w:numPr>
          <w:ilvl w:val="1"/>
          <w:numId w:val="4"/>
        </w:numPr>
        <w:tabs>
          <w:tab w:val="left" w:pos="851"/>
          <w:tab w:val="left" w:pos="993"/>
        </w:tabs>
        <w:ind w:hanging="9"/>
      </w:pPr>
      <w:r w:rsidRPr="004048B0">
        <w:t xml:space="preserve"> </w:t>
      </w:r>
      <w:bookmarkStart w:id="11" w:name="_Toc150530946"/>
      <w:r w:rsidR="00135B06" w:rsidRPr="004048B0">
        <w:t>Das Alternativas do Mercado:</w:t>
      </w:r>
      <w:bookmarkEnd w:id="11"/>
    </w:p>
    <w:p w14:paraId="53F2ACC5" w14:textId="14D1F649" w:rsidR="007033E6" w:rsidRDefault="007033E6" w:rsidP="00E07B8D">
      <w:pPr>
        <w:tabs>
          <w:tab w:val="left" w:pos="582"/>
          <w:tab w:val="left" w:pos="851"/>
          <w:tab w:val="left" w:pos="1167"/>
          <w:tab w:val="left" w:pos="1422"/>
          <w:tab w:val="left" w:pos="1677"/>
          <w:tab w:val="left" w:pos="1992"/>
          <w:tab w:val="left" w:pos="2247"/>
          <w:tab w:val="left" w:leader="underscore" w:pos="7363"/>
        </w:tabs>
        <w:spacing w:line="360" w:lineRule="auto"/>
        <w:ind w:firstLine="709"/>
        <w:jc w:val="both"/>
        <w:rPr>
          <w:rFonts w:ascii="Times New Roman" w:eastAsiaTheme="minorEastAsia" w:hAnsi="Times New Roman" w:cs="Times New Roman"/>
          <w:sz w:val="24"/>
          <w:szCs w:val="24"/>
        </w:rPr>
      </w:pPr>
      <w:r w:rsidRPr="007033E6">
        <w:rPr>
          <w:rFonts w:ascii="Times New Roman" w:eastAsiaTheme="minorEastAsia" w:hAnsi="Times New Roman" w:cs="Times New Roman"/>
          <w:sz w:val="24"/>
          <w:szCs w:val="24"/>
        </w:rPr>
        <w:t xml:space="preserve">Para atender à demanda do presente projeto, que tem como </w:t>
      </w:r>
      <w:r>
        <w:rPr>
          <w:rFonts w:ascii="Times New Roman" w:eastAsiaTheme="minorEastAsia" w:hAnsi="Times New Roman" w:cs="Times New Roman"/>
          <w:sz w:val="24"/>
          <w:szCs w:val="24"/>
        </w:rPr>
        <w:t>premissa</w:t>
      </w:r>
      <w:r w:rsidRPr="007033E6">
        <w:rPr>
          <w:rFonts w:ascii="Times New Roman" w:eastAsiaTheme="minorEastAsia" w:hAnsi="Times New Roman" w:cs="Times New Roman"/>
          <w:sz w:val="24"/>
          <w:szCs w:val="24"/>
        </w:rPr>
        <w:t xml:space="preserve"> a manutenção do ambiente tecnológico do Sistema Operacional Linux </w:t>
      </w:r>
      <w:proofErr w:type="spellStart"/>
      <w:r w:rsidRPr="007033E6">
        <w:rPr>
          <w:rFonts w:ascii="Times New Roman" w:eastAsiaTheme="minorEastAsia" w:hAnsi="Times New Roman" w:cs="Times New Roman"/>
          <w:sz w:val="24"/>
          <w:szCs w:val="24"/>
        </w:rPr>
        <w:t>Red</w:t>
      </w:r>
      <w:proofErr w:type="spellEnd"/>
      <w:r w:rsidRPr="007033E6">
        <w:rPr>
          <w:rFonts w:ascii="Times New Roman" w:eastAsiaTheme="minorEastAsia" w:hAnsi="Times New Roman" w:cs="Times New Roman"/>
          <w:sz w:val="24"/>
          <w:szCs w:val="24"/>
        </w:rPr>
        <w:t xml:space="preserve"> </w:t>
      </w:r>
      <w:proofErr w:type="spellStart"/>
      <w:r w:rsidRPr="007033E6">
        <w:rPr>
          <w:rFonts w:ascii="Times New Roman" w:eastAsiaTheme="minorEastAsia" w:hAnsi="Times New Roman" w:cs="Times New Roman"/>
          <w:sz w:val="24"/>
          <w:szCs w:val="24"/>
        </w:rPr>
        <w:t>Hat</w:t>
      </w:r>
      <w:proofErr w:type="spellEnd"/>
      <w:r w:rsidRPr="007033E6">
        <w:rPr>
          <w:rFonts w:ascii="Times New Roman" w:eastAsiaTheme="minorEastAsia" w:hAnsi="Times New Roman" w:cs="Times New Roman"/>
          <w:sz w:val="24"/>
          <w:szCs w:val="24"/>
        </w:rPr>
        <w:t>, em conjunto com servidores de a</w:t>
      </w:r>
      <w:r>
        <w:rPr>
          <w:rFonts w:ascii="Times New Roman" w:eastAsiaTheme="minorEastAsia" w:hAnsi="Times New Roman" w:cs="Times New Roman"/>
          <w:sz w:val="24"/>
          <w:szCs w:val="24"/>
        </w:rPr>
        <w:t>plicação, automação e Container,</w:t>
      </w:r>
      <w:r w:rsidR="00E07B8D">
        <w:rPr>
          <w:rFonts w:ascii="Times New Roman" w:eastAsiaTheme="minorEastAsia" w:hAnsi="Times New Roman" w:cs="Times New Roman"/>
          <w:sz w:val="24"/>
          <w:szCs w:val="24"/>
        </w:rPr>
        <w:t xml:space="preserve"> que ofereça uma </w:t>
      </w:r>
      <w:r w:rsidR="00E07B8D" w:rsidRPr="007033E6">
        <w:rPr>
          <w:rFonts w:ascii="Times New Roman" w:eastAsiaTheme="minorEastAsia" w:hAnsi="Times New Roman" w:cs="Times New Roman"/>
          <w:sz w:val="24"/>
          <w:szCs w:val="24"/>
        </w:rPr>
        <w:t>infraestrutura sólida e confiável, essencial para o funcionamento de aplicações cr</w:t>
      </w:r>
      <w:r w:rsidR="00E07B8D">
        <w:rPr>
          <w:rFonts w:ascii="Times New Roman" w:eastAsiaTheme="minorEastAsia" w:hAnsi="Times New Roman" w:cs="Times New Roman"/>
          <w:sz w:val="24"/>
          <w:szCs w:val="24"/>
        </w:rPr>
        <w:t xml:space="preserve">íticas e serviços relacionados, </w:t>
      </w:r>
      <w:r>
        <w:rPr>
          <w:rFonts w:ascii="Times New Roman" w:eastAsiaTheme="minorEastAsia" w:hAnsi="Times New Roman" w:cs="Times New Roman"/>
          <w:sz w:val="24"/>
          <w:szCs w:val="24"/>
        </w:rPr>
        <w:t xml:space="preserve">a opção disponível no mercado é: </w:t>
      </w:r>
    </w:p>
    <w:p w14:paraId="040697DF" w14:textId="370C33A5" w:rsidR="007033E6" w:rsidRPr="00680192" w:rsidRDefault="007033E6" w:rsidP="006E1545">
      <w:pPr>
        <w:pStyle w:val="PargrafodaLista"/>
        <w:numPr>
          <w:ilvl w:val="0"/>
          <w:numId w:val="15"/>
        </w:numPr>
        <w:tabs>
          <w:tab w:val="left" w:pos="1843"/>
        </w:tabs>
        <w:spacing w:line="360" w:lineRule="auto"/>
        <w:ind w:left="1418" w:hanging="284"/>
        <w:rPr>
          <w:rFonts w:ascii="Times New Roman" w:eastAsia="Times New Roman" w:hAnsi="Times New Roman" w:cs="Times New Roman"/>
          <w:bCs/>
          <w:sz w:val="24"/>
          <w:szCs w:val="24"/>
        </w:rPr>
      </w:pPr>
      <w:r>
        <w:rPr>
          <w:rFonts w:ascii="Times New Roman" w:eastAsia="Times New Roman" w:hAnsi="Times New Roman" w:cs="Times New Roman"/>
          <w:sz w:val="24"/>
          <w:szCs w:val="24"/>
        </w:rPr>
        <w:t>S</w:t>
      </w:r>
      <w:r w:rsidRPr="00AA7436">
        <w:rPr>
          <w:rFonts w:ascii="Times New Roman" w:eastAsia="Times New Roman" w:hAnsi="Times New Roman" w:cs="Times New Roman"/>
          <w:sz w:val="24"/>
          <w:szCs w:val="24"/>
        </w:rPr>
        <w:t xml:space="preserve">ubscrições </w:t>
      </w:r>
      <w:proofErr w:type="spellStart"/>
      <w:r w:rsidRPr="00AA7436">
        <w:rPr>
          <w:rFonts w:ascii="Times New Roman" w:eastAsia="Times New Roman" w:hAnsi="Times New Roman" w:cs="Times New Roman"/>
          <w:sz w:val="24"/>
          <w:szCs w:val="24"/>
        </w:rPr>
        <w:t>Red</w:t>
      </w:r>
      <w:proofErr w:type="spellEnd"/>
      <w:r w:rsidRPr="00AA7436">
        <w:rPr>
          <w:rFonts w:ascii="Times New Roman" w:eastAsia="Times New Roman" w:hAnsi="Times New Roman" w:cs="Times New Roman"/>
          <w:sz w:val="24"/>
          <w:szCs w:val="24"/>
        </w:rPr>
        <w:t xml:space="preserve"> </w:t>
      </w:r>
      <w:proofErr w:type="spellStart"/>
      <w:r w:rsidRPr="00AA7436">
        <w:rPr>
          <w:rFonts w:ascii="Times New Roman" w:eastAsia="Times New Roman" w:hAnsi="Times New Roman" w:cs="Times New Roman"/>
          <w:sz w:val="24"/>
          <w:szCs w:val="24"/>
        </w:rPr>
        <w:t>Hat</w:t>
      </w:r>
      <w:proofErr w:type="spellEnd"/>
      <w:r w:rsidRPr="00AA7436">
        <w:rPr>
          <w:rFonts w:ascii="Times New Roman" w:eastAsia="Times New Roman" w:hAnsi="Times New Roman" w:cs="Times New Roman"/>
          <w:sz w:val="24"/>
          <w:szCs w:val="24"/>
        </w:rPr>
        <w:t xml:space="preserve"> com atualização de versões, suporte técnico e serviços técnicos especializados na solução do fabricante</w:t>
      </w:r>
      <w:r w:rsidR="00E07B8D">
        <w:rPr>
          <w:rFonts w:ascii="Times New Roman" w:eastAsia="Times New Roman" w:hAnsi="Times New Roman" w:cs="Times New Roman"/>
          <w:bCs/>
          <w:sz w:val="24"/>
          <w:szCs w:val="24"/>
        </w:rPr>
        <w:t>.</w:t>
      </w:r>
    </w:p>
    <w:p w14:paraId="53398A14" w14:textId="77777777" w:rsidR="00680192" w:rsidRPr="009C4103" w:rsidRDefault="00680192" w:rsidP="00680192">
      <w:pPr>
        <w:pStyle w:val="PargrafodaLista"/>
        <w:tabs>
          <w:tab w:val="left" w:pos="1843"/>
        </w:tabs>
        <w:spacing w:line="360" w:lineRule="auto"/>
        <w:ind w:left="1440"/>
        <w:rPr>
          <w:rFonts w:ascii="Times New Roman" w:eastAsia="Times New Roman" w:hAnsi="Times New Roman" w:cs="Times New Roman"/>
          <w:b/>
          <w:bCs/>
          <w:sz w:val="24"/>
          <w:szCs w:val="24"/>
        </w:rPr>
      </w:pPr>
    </w:p>
    <w:p w14:paraId="305F214C" w14:textId="47E00FBC" w:rsidR="00603608" w:rsidRPr="004048B0" w:rsidRDefault="00FF5458" w:rsidP="006E1545">
      <w:pPr>
        <w:pStyle w:val="Ttulo2"/>
        <w:numPr>
          <w:ilvl w:val="1"/>
          <w:numId w:val="4"/>
        </w:numPr>
        <w:tabs>
          <w:tab w:val="left" w:pos="851"/>
          <w:tab w:val="left" w:pos="993"/>
        </w:tabs>
        <w:ind w:hanging="9"/>
      </w:pPr>
      <w:bookmarkStart w:id="12" w:name="_Toc150530947"/>
      <w:r w:rsidRPr="004048B0">
        <w:t xml:space="preserve">- </w:t>
      </w:r>
      <w:r w:rsidR="00603608" w:rsidRPr="004048B0">
        <w:t>Necessidade de Adequação do Ambiente</w:t>
      </w:r>
      <w:bookmarkEnd w:id="12"/>
    </w:p>
    <w:p w14:paraId="5F5EB296" w14:textId="00707656" w:rsidR="00603608" w:rsidRPr="004048B0" w:rsidRDefault="003D19CA" w:rsidP="006E1545">
      <w:pPr>
        <w:pStyle w:val="Ttulo3"/>
        <w:numPr>
          <w:ilvl w:val="2"/>
          <w:numId w:val="21"/>
        </w:numPr>
        <w:tabs>
          <w:tab w:val="left" w:pos="1843"/>
        </w:tabs>
        <w:ind w:left="1276" w:firstLine="0"/>
        <w:rPr>
          <w:rFonts w:ascii="Times New Roman" w:hAnsi="Times New Roman" w:cs="Times New Roman"/>
          <w:color w:val="000000" w:themeColor="text1"/>
          <w:sz w:val="24"/>
          <w:szCs w:val="24"/>
        </w:rPr>
      </w:pPr>
      <w:r w:rsidRPr="004048B0">
        <w:rPr>
          <w:rFonts w:ascii="Times New Roman" w:hAnsi="Times New Roman" w:cs="Times New Roman"/>
          <w:color w:val="000000" w:themeColor="text1"/>
          <w:sz w:val="24"/>
          <w:szCs w:val="24"/>
        </w:rPr>
        <w:t xml:space="preserve"> </w:t>
      </w:r>
      <w:bookmarkStart w:id="13" w:name="_Toc150530948"/>
      <w:r w:rsidR="00603608" w:rsidRPr="004048B0">
        <w:rPr>
          <w:rFonts w:ascii="Times New Roman" w:hAnsi="Times New Roman" w:cs="Times New Roman"/>
          <w:color w:val="000000" w:themeColor="text1"/>
          <w:sz w:val="24"/>
          <w:szCs w:val="24"/>
        </w:rPr>
        <w:t>Infraestrutura</w:t>
      </w:r>
      <w:r w:rsidR="00603608" w:rsidRPr="004048B0">
        <w:rPr>
          <w:rFonts w:ascii="Times New Roman" w:hAnsi="Times New Roman" w:cs="Times New Roman"/>
          <w:color w:val="000000" w:themeColor="text1"/>
          <w:spacing w:val="-4"/>
          <w:sz w:val="24"/>
          <w:szCs w:val="24"/>
        </w:rPr>
        <w:t xml:space="preserve"> </w:t>
      </w:r>
      <w:r w:rsidR="00603608" w:rsidRPr="004048B0">
        <w:rPr>
          <w:rFonts w:ascii="Times New Roman" w:hAnsi="Times New Roman" w:cs="Times New Roman"/>
          <w:color w:val="000000" w:themeColor="text1"/>
          <w:sz w:val="24"/>
          <w:szCs w:val="24"/>
        </w:rPr>
        <w:t>tecnológica:</w:t>
      </w:r>
      <w:bookmarkEnd w:id="13"/>
      <w:r w:rsidR="00FF5458" w:rsidRPr="004048B0">
        <w:t xml:space="preserve"> </w:t>
      </w:r>
    </w:p>
    <w:p w14:paraId="5343D9D6" w14:textId="41F03DCA" w:rsidR="00603608" w:rsidRPr="004048B0" w:rsidRDefault="00603608" w:rsidP="00265D38">
      <w:pPr>
        <w:pStyle w:val="Corpodetexto"/>
        <w:spacing w:before="133"/>
        <w:ind w:left="1276"/>
        <w:rPr>
          <w:rFonts w:ascii="Times New Roman" w:hAnsi="Times New Roman" w:cs="Times New Roman"/>
          <w:color w:val="000000" w:themeColor="text1"/>
          <w:sz w:val="24"/>
          <w:szCs w:val="24"/>
        </w:rPr>
      </w:pPr>
      <w:r w:rsidRPr="004048B0">
        <w:rPr>
          <w:rFonts w:ascii="Times New Roman" w:hAnsi="Times New Roman" w:cs="Times New Roman"/>
          <w:color w:val="000000" w:themeColor="text1"/>
          <w:sz w:val="24"/>
          <w:szCs w:val="24"/>
        </w:rPr>
        <w:t>Não</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haverá</w:t>
      </w:r>
      <w:r w:rsidRPr="004048B0">
        <w:rPr>
          <w:rFonts w:ascii="Times New Roman" w:hAnsi="Times New Roman" w:cs="Times New Roman"/>
          <w:color w:val="000000" w:themeColor="text1"/>
          <w:spacing w:val="-3"/>
          <w:sz w:val="24"/>
          <w:szCs w:val="24"/>
        </w:rPr>
        <w:t xml:space="preserve"> </w:t>
      </w:r>
      <w:r w:rsidRPr="004048B0">
        <w:rPr>
          <w:rFonts w:ascii="Times New Roman" w:hAnsi="Times New Roman" w:cs="Times New Roman"/>
          <w:color w:val="000000" w:themeColor="text1"/>
          <w:sz w:val="24"/>
          <w:szCs w:val="24"/>
        </w:rPr>
        <w:t>necessidade de</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adequação</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ou</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readequação de</w:t>
      </w:r>
      <w:r w:rsidRPr="004048B0">
        <w:rPr>
          <w:rFonts w:ascii="Times New Roman" w:hAnsi="Times New Roman" w:cs="Times New Roman"/>
          <w:color w:val="000000" w:themeColor="text1"/>
          <w:spacing w:val="-2"/>
          <w:sz w:val="24"/>
          <w:szCs w:val="24"/>
        </w:rPr>
        <w:t xml:space="preserve"> </w:t>
      </w:r>
      <w:r w:rsidRPr="004048B0">
        <w:rPr>
          <w:rFonts w:ascii="Times New Roman" w:hAnsi="Times New Roman" w:cs="Times New Roman"/>
          <w:color w:val="000000" w:themeColor="text1"/>
          <w:sz w:val="24"/>
          <w:szCs w:val="24"/>
        </w:rPr>
        <w:t>infraestrutura</w:t>
      </w:r>
      <w:r w:rsidRPr="004048B0">
        <w:rPr>
          <w:rFonts w:ascii="Times New Roman" w:hAnsi="Times New Roman" w:cs="Times New Roman"/>
          <w:color w:val="000000" w:themeColor="text1"/>
          <w:spacing w:val="-3"/>
          <w:sz w:val="24"/>
          <w:szCs w:val="24"/>
        </w:rPr>
        <w:t xml:space="preserve"> </w:t>
      </w:r>
      <w:r w:rsidRPr="004048B0">
        <w:rPr>
          <w:rFonts w:ascii="Times New Roman" w:hAnsi="Times New Roman" w:cs="Times New Roman"/>
          <w:color w:val="000000" w:themeColor="text1"/>
          <w:sz w:val="24"/>
          <w:szCs w:val="24"/>
        </w:rPr>
        <w:t>tecnologia.</w:t>
      </w:r>
    </w:p>
    <w:p w14:paraId="0512D752" w14:textId="4C05048B" w:rsidR="00603608" w:rsidRPr="004048B0" w:rsidRDefault="003D19CA" w:rsidP="006E1545">
      <w:pPr>
        <w:pStyle w:val="Ttulo3"/>
        <w:numPr>
          <w:ilvl w:val="2"/>
          <w:numId w:val="21"/>
        </w:numPr>
        <w:tabs>
          <w:tab w:val="left" w:pos="1843"/>
        </w:tabs>
        <w:ind w:left="1276" w:firstLine="0"/>
        <w:rPr>
          <w:rFonts w:ascii="Times New Roman" w:hAnsi="Times New Roman" w:cs="Times New Roman"/>
          <w:color w:val="000000" w:themeColor="text1"/>
          <w:sz w:val="24"/>
          <w:szCs w:val="24"/>
        </w:rPr>
      </w:pPr>
      <w:bookmarkStart w:id="14" w:name="_Toc150530949"/>
      <w:r w:rsidRPr="004048B0">
        <w:rPr>
          <w:rFonts w:ascii="Times New Roman" w:hAnsi="Times New Roman" w:cs="Times New Roman"/>
          <w:color w:val="000000" w:themeColor="text1"/>
          <w:sz w:val="24"/>
          <w:szCs w:val="24"/>
        </w:rPr>
        <w:t xml:space="preserve">- </w:t>
      </w:r>
      <w:r w:rsidR="00603608" w:rsidRPr="004048B0">
        <w:rPr>
          <w:rFonts w:ascii="Times New Roman" w:hAnsi="Times New Roman" w:cs="Times New Roman"/>
          <w:color w:val="000000" w:themeColor="text1"/>
          <w:sz w:val="24"/>
          <w:szCs w:val="24"/>
        </w:rPr>
        <w:t>Infraestrutura elétrica:</w:t>
      </w:r>
      <w:bookmarkEnd w:id="14"/>
    </w:p>
    <w:p w14:paraId="3EDB16C4" w14:textId="77777777" w:rsidR="00603608" w:rsidRPr="000B74AE" w:rsidRDefault="00603608" w:rsidP="00265D38">
      <w:pPr>
        <w:pStyle w:val="Corpodetexto"/>
        <w:spacing w:before="134"/>
        <w:ind w:firstLine="1276"/>
        <w:rPr>
          <w:rFonts w:ascii="Times New Roman" w:hAnsi="Times New Roman" w:cs="Times New Roman"/>
          <w:color w:val="000000" w:themeColor="text1"/>
          <w:sz w:val="24"/>
          <w:szCs w:val="24"/>
        </w:rPr>
      </w:pPr>
      <w:r w:rsidRPr="000B74AE">
        <w:rPr>
          <w:rFonts w:ascii="Times New Roman" w:hAnsi="Times New Roman" w:cs="Times New Roman"/>
          <w:color w:val="000000" w:themeColor="text1"/>
          <w:sz w:val="24"/>
          <w:szCs w:val="24"/>
        </w:rPr>
        <w:t>A</w:t>
      </w:r>
      <w:r w:rsidRPr="000B74AE">
        <w:rPr>
          <w:rFonts w:ascii="Times New Roman" w:hAnsi="Times New Roman" w:cs="Times New Roman"/>
          <w:color w:val="000000" w:themeColor="text1"/>
          <w:spacing w:val="-1"/>
          <w:sz w:val="24"/>
          <w:szCs w:val="24"/>
        </w:rPr>
        <w:t xml:space="preserve"> </w:t>
      </w:r>
      <w:r w:rsidRPr="000B74AE">
        <w:rPr>
          <w:rFonts w:ascii="Times New Roman" w:hAnsi="Times New Roman" w:cs="Times New Roman"/>
          <w:color w:val="000000" w:themeColor="text1"/>
          <w:sz w:val="24"/>
          <w:szCs w:val="24"/>
        </w:rPr>
        <w:t>disponibilização de energia</w:t>
      </w:r>
      <w:r w:rsidRPr="000B74AE">
        <w:rPr>
          <w:rFonts w:ascii="Times New Roman" w:hAnsi="Times New Roman" w:cs="Times New Roman"/>
          <w:color w:val="000000" w:themeColor="text1"/>
          <w:spacing w:val="1"/>
          <w:sz w:val="24"/>
          <w:szCs w:val="24"/>
        </w:rPr>
        <w:t xml:space="preserve"> </w:t>
      </w:r>
      <w:r w:rsidRPr="000B74AE">
        <w:rPr>
          <w:rFonts w:ascii="Times New Roman" w:hAnsi="Times New Roman" w:cs="Times New Roman"/>
          <w:color w:val="000000" w:themeColor="text1"/>
          <w:sz w:val="24"/>
          <w:szCs w:val="24"/>
        </w:rPr>
        <w:t>elétrica</w:t>
      </w:r>
      <w:r w:rsidRPr="000B74AE">
        <w:rPr>
          <w:rFonts w:ascii="Times New Roman" w:hAnsi="Times New Roman" w:cs="Times New Roman"/>
          <w:color w:val="000000" w:themeColor="text1"/>
          <w:spacing w:val="-2"/>
          <w:sz w:val="24"/>
          <w:szCs w:val="24"/>
        </w:rPr>
        <w:t xml:space="preserve"> </w:t>
      </w:r>
      <w:r w:rsidRPr="000B74AE">
        <w:rPr>
          <w:rFonts w:ascii="Times New Roman" w:hAnsi="Times New Roman" w:cs="Times New Roman"/>
          <w:color w:val="000000" w:themeColor="text1"/>
          <w:sz w:val="24"/>
          <w:szCs w:val="24"/>
        </w:rPr>
        <w:t>para</w:t>
      </w:r>
      <w:r w:rsidRPr="000B74AE">
        <w:rPr>
          <w:rFonts w:ascii="Times New Roman" w:hAnsi="Times New Roman" w:cs="Times New Roman"/>
          <w:color w:val="000000" w:themeColor="text1"/>
          <w:spacing w:val="-1"/>
          <w:sz w:val="24"/>
          <w:szCs w:val="24"/>
        </w:rPr>
        <w:t xml:space="preserve"> </w:t>
      </w:r>
      <w:r w:rsidRPr="000B74AE">
        <w:rPr>
          <w:rFonts w:ascii="Times New Roman" w:hAnsi="Times New Roman" w:cs="Times New Roman"/>
          <w:color w:val="000000" w:themeColor="text1"/>
          <w:sz w:val="24"/>
          <w:szCs w:val="24"/>
        </w:rPr>
        <w:t>a</w:t>
      </w:r>
      <w:r w:rsidRPr="000B74AE">
        <w:rPr>
          <w:rFonts w:ascii="Times New Roman" w:hAnsi="Times New Roman" w:cs="Times New Roman"/>
          <w:color w:val="000000" w:themeColor="text1"/>
          <w:spacing w:val="-2"/>
          <w:sz w:val="24"/>
          <w:szCs w:val="24"/>
        </w:rPr>
        <w:t xml:space="preserve"> </w:t>
      </w:r>
      <w:r w:rsidRPr="000B74AE">
        <w:rPr>
          <w:rFonts w:ascii="Times New Roman" w:hAnsi="Times New Roman" w:cs="Times New Roman"/>
          <w:color w:val="000000" w:themeColor="text1"/>
          <w:sz w:val="24"/>
          <w:szCs w:val="24"/>
        </w:rPr>
        <w:t>solução ficará</w:t>
      </w:r>
      <w:r w:rsidRPr="000B74AE">
        <w:rPr>
          <w:rFonts w:ascii="Times New Roman" w:hAnsi="Times New Roman" w:cs="Times New Roman"/>
          <w:color w:val="000000" w:themeColor="text1"/>
          <w:spacing w:val="-3"/>
          <w:sz w:val="24"/>
          <w:szCs w:val="24"/>
        </w:rPr>
        <w:t xml:space="preserve"> </w:t>
      </w:r>
      <w:r w:rsidRPr="000B74AE">
        <w:rPr>
          <w:rFonts w:ascii="Times New Roman" w:hAnsi="Times New Roman" w:cs="Times New Roman"/>
          <w:color w:val="000000" w:themeColor="text1"/>
          <w:sz w:val="24"/>
          <w:szCs w:val="24"/>
        </w:rPr>
        <w:t>por conta</w:t>
      </w:r>
      <w:r w:rsidRPr="000B74AE">
        <w:rPr>
          <w:rFonts w:ascii="Times New Roman" w:hAnsi="Times New Roman" w:cs="Times New Roman"/>
          <w:color w:val="000000" w:themeColor="text1"/>
          <w:spacing w:val="-1"/>
          <w:sz w:val="24"/>
          <w:szCs w:val="24"/>
        </w:rPr>
        <w:t xml:space="preserve"> </w:t>
      </w:r>
      <w:r w:rsidRPr="000B74AE">
        <w:rPr>
          <w:rFonts w:ascii="Times New Roman" w:hAnsi="Times New Roman" w:cs="Times New Roman"/>
          <w:color w:val="000000" w:themeColor="text1"/>
          <w:sz w:val="24"/>
          <w:szCs w:val="24"/>
        </w:rPr>
        <w:t>deste PJMT.</w:t>
      </w:r>
    </w:p>
    <w:p w14:paraId="297F90F3" w14:textId="36DBFF40" w:rsidR="00603608" w:rsidRPr="004048B0" w:rsidRDefault="003D19CA" w:rsidP="006E1545">
      <w:pPr>
        <w:pStyle w:val="Ttulo3"/>
        <w:numPr>
          <w:ilvl w:val="2"/>
          <w:numId w:val="21"/>
        </w:numPr>
        <w:tabs>
          <w:tab w:val="left" w:pos="1843"/>
        </w:tabs>
        <w:ind w:left="1276" w:firstLine="0"/>
        <w:rPr>
          <w:rFonts w:ascii="Times New Roman" w:hAnsi="Times New Roman" w:cs="Times New Roman"/>
          <w:color w:val="000000" w:themeColor="text1"/>
          <w:sz w:val="24"/>
          <w:szCs w:val="24"/>
        </w:rPr>
      </w:pPr>
      <w:bookmarkStart w:id="15" w:name="_Toc150530950"/>
      <w:r w:rsidRPr="004048B0">
        <w:rPr>
          <w:rFonts w:ascii="Times New Roman" w:hAnsi="Times New Roman" w:cs="Times New Roman"/>
          <w:color w:val="000000" w:themeColor="text1"/>
          <w:sz w:val="24"/>
          <w:szCs w:val="24"/>
        </w:rPr>
        <w:lastRenderedPageBreak/>
        <w:t xml:space="preserve">- </w:t>
      </w:r>
      <w:r w:rsidR="00603608" w:rsidRPr="004048B0">
        <w:rPr>
          <w:rFonts w:ascii="Times New Roman" w:hAnsi="Times New Roman" w:cs="Times New Roman"/>
          <w:color w:val="000000" w:themeColor="text1"/>
          <w:sz w:val="24"/>
          <w:szCs w:val="24"/>
        </w:rPr>
        <w:t>Espaço físico e mobiliário:</w:t>
      </w:r>
      <w:bookmarkEnd w:id="15"/>
    </w:p>
    <w:p w14:paraId="03F0F401" w14:textId="68D81659" w:rsidR="00603608" w:rsidRPr="004048B0" w:rsidRDefault="00012352" w:rsidP="00265D38">
      <w:pPr>
        <w:pStyle w:val="Corpodetexto"/>
        <w:spacing w:before="5"/>
        <w:ind w:firstLine="1276"/>
        <w:jc w:val="both"/>
        <w:rPr>
          <w:rFonts w:ascii="Times New Roman" w:hAnsi="Times New Roman" w:cs="Times New Roman"/>
          <w:color w:val="000000" w:themeColor="text1"/>
          <w:sz w:val="24"/>
          <w:szCs w:val="24"/>
        </w:rPr>
      </w:pPr>
      <w:r w:rsidRPr="004048B0">
        <w:rPr>
          <w:rFonts w:ascii="Times New Roman" w:eastAsia="Times New Roman" w:hAnsi="Times New Roman" w:cs="Times New Roman"/>
          <w:color w:val="000000" w:themeColor="text1"/>
          <w:sz w:val="24"/>
          <w:szCs w:val="24"/>
        </w:rPr>
        <w:t>A disponibilização de espaço físico e mobiliário para o serviço especializado ficará por conta deste TJMT.</w:t>
      </w:r>
    </w:p>
    <w:p w14:paraId="4DCD7C0A" w14:textId="0E864A88" w:rsidR="00603608" w:rsidRPr="004048B0" w:rsidRDefault="003D19CA" w:rsidP="006E1545">
      <w:pPr>
        <w:pStyle w:val="Ttulo3"/>
        <w:numPr>
          <w:ilvl w:val="2"/>
          <w:numId w:val="21"/>
        </w:numPr>
        <w:tabs>
          <w:tab w:val="left" w:pos="1843"/>
        </w:tabs>
        <w:ind w:left="1276" w:firstLine="0"/>
        <w:rPr>
          <w:rFonts w:ascii="Times New Roman" w:hAnsi="Times New Roman" w:cs="Times New Roman"/>
          <w:color w:val="000000" w:themeColor="text1"/>
          <w:sz w:val="24"/>
          <w:szCs w:val="24"/>
        </w:rPr>
      </w:pPr>
      <w:bookmarkStart w:id="16" w:name="_Toc150530951"/>
      <w:r w:rsidRPr="004048B0">
        <w:rPr>
          <w:rFonts w:ascii="Times New Roman" w:hAnsi="Times New Roman" w:cs="Times New Roman"/>
          <w:color w:val="000000" w:themeColor="text1"/>
          <w:sz w:val="24"/>
          <w:szCs w:val="24"/>
        </w:rPr>
        <w:t xml:space="preserve">- </w:t>
      </w:r>
      <w:r w:rsidR="00603608" w:rsidRPr="004048B0">
        <w:rPr>
          <w:rFonts w:ascii="Times New Roman" w:hAnsi="Times New Roman" w:cs="Times New Roman"/>
          <w:color w:val="000000" w:themeColor="text1"/>
          <w:sz w:val="24"/>
          <w:szCs w:val="24"/>
        </w:rPr>
        <w:t>Impacto Ambiental:</w:t>
      </w:r>
      <w:bookmarkEnd w:id="16"/>
    </w:p>
    <w:p w14:paraId="598DD963" w14:textId="31D99D28" w:rsidR="00012352" w:rsidRPr="004048B0" w:rsidRDefault="00012352" w:rsidP="00265D38">
      <w:pPr>
        <w:pStyle w:val="Corpodetexto"/>
        <w:spacing w:before="132"/>
        <w:ind w:firstLine="1276"/>
        <w:rPr>
          <w:rFonts w:ascii="Times New Roman" w:eastAsia="Times New Roman" w:hAnsi="Times New Roman" w:cs="Times New Roman"/>
          <w:color w:val="000000" w:themeColor="text1"/>
          <w:sz w:val="24"/>
          <w:szCs w:val="24"/>
        </w:rPr>
      </w:pPr>
      <w:r w:rsidRPr="004048B0">
        <w:rPr>
          <w:rFonts w:ascii="Times New Roman" w:eastAsia="Times New Roman" w:hAnsi="Times New Roman" w:cs="Times New Roman"/>
          <w:color w:val="000000" w:themeColor="text1"/>
          <w:sz w:val="24"/>
          <w:szCs w:val="24"/>
        </w:rPr>
        <w:t>Não haverá impacto ambiental na implantação da solução objeto deste Estudo Preliminar.</w:t>
      </w:r>
    </w:p>
    <w:p w14:paraId="3A119AAA" w14:textId="77777777" w:rsidR="00CE42F7" w:rsidRPr="004048B0" w:rsidRDefault="00CE42F7" w:rsidP="00A956B4">
      <w:pPr>
        <w:pStyle w:val="Corpodetexto"/>
        <w:spacing w:before="132"/>
        <w:ind w:firstLine="851"/>
        <w:rPr>
          <w:rFonts w:ascii="Times New Roman" w:hAnsi="Times New Roman" w:cs="Times New Roman"/>
          <w:color w:val="000000" w:themeColor="text1"/>
          <w:sz w:val="24"/>
          <w:szCs w:val="24"/>
        </w:rPr>
      </w:pPr>
    </w:p>
    <w:p w14:paraId="63958F25" w14:textId="38B8F178" w:rsidR="00603608" w:rsidRPr="004048B0" w:rsidRDefault="00603608" w:rsidP="006E1545">
      <w:pPr>
        <w:pStyle w:val="Ttulo2"/>
        <w:numPr>
          <w:ilvl w:val="1"/>
          <w:numId w:val="4"/>
        </w:numPr>
        <w:tabs>
          <w:tab w:val="left" w:pos="851"/>
          <w:tab w:val="left" w:pos="993"/>
        </w:tabs>
        <w:ind w:hanging="9"/>
      </w:pPr>
      <w:r w:rsidRPr="004048B0">
        <w:t xml:space="preserve"> </w:t>
      </w:r>
      <w:bookmarkStart w:id="17" w:name="_Toc150530952"/>
      <w:r w:rsidRPr="004048B0">
        <w:t xml:space="preserve">IDENTIFICAÇÃO </w:t>
      </w:r>
      <w:r w:rsidR="009E5129" w:rsidRPr="004048B0">
        <w:t>DAS SOLUÇÕES</w:t>
      </w:r>
      <w:bookmarkEnd w:id="17"/>
    </w:p>
    <w:tbl>
      <w:tblPr>
        <w:tblStyle w:val="NormalTable1"/>
        <w:tblW w:w="9798"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4"/>
        <w:gridCol w:w="9214"/>
      </w:tblGrid>
      <w:tr w:rsidR="00603608" w:rsidRPr="00012352" w14:paraId="5B345B93" w14:textId="77777777" w:rsidTr="00C10771">
        <w:trPr>
          <w:trHeight w:val="414"/>
        </w:trPr>
        <w:tc>
          <w:tcPr>
            <w:tcW w:w="584"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C0C1C0"/>
            <w:hideMark/>
          </w:tcPr>
          <w:p w14:paraId="516676C5" w14:textId="77777777" w:rsidR="00603608" w:rsidRPr="00012352" w:rsidRDefault="00603608" w:rsidP="009E5129">
            <w:pPr>
              <w:pStyle w:val="TableParagraph"/>
              <w:ind w:left="237"/>
              <w:rPr>
                <w:rFonts w:ascii="Times New Roman" w:eastAsia="Times New Roman" w:hAnsi="Times New Roman" w:cs="Times New Roman"/>
                <w:b/>
                <w:color w:val="000000" w:themeColor="text1"/>
                <w:sz w:val="24"/>
                <w:szCs w:val="24"/>
                <w:lang w:val="pt-BR"/>
              </w:rPr>
            </w:pPr>
            <w:r w:rsidRPr="00012352">
              <w:rPr>
                <w:rFonts w:ascii="Times New Roman" w:hAnsi="Times New Roman" w:cs="Times New Roman"/>
                <w:b/>
                <w:color w:val="000000" w:themeColor="text1"/>
                <w:sz w:val="24"/>
                <w:szCs w:val="24"/>
                <w:lang w:val="pt-BR"/>
              </w:rPr>
              <w:t>Id</w:t>
            </w:r>
          </w:p>
        </w:tc>
        <w:tc>
          <w:tcPr>
            <w:tcW w:w="9214"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C0C1C0"/>
            <w:hideMark/>
          </w:tcPr>
          <w:p w14:paraId="62E736F6" w14:textId="77777777" w:rsidR="00603608" w:rsidRPr="00012352" w:rsidRDefault="00603608" w:rsidP="009E5129">
            <w:pPr>
              <w:pStyle w:val="TableParagraph"/>
              <w:ind w:left="-1" w:right="2463"/>
              <w:jc w:val="right"/>
              <w:rPr>
                <w:rFonts w:ascii="Times New Roman" w:eastAsia="Times New Roman" w:hAnsi="Times New Roman" w:cs="Times New Roman"/>
                <w:b/>
                <w:color w:val="000000" w:themeColor="text1"/>
                <w:sz w:val="24"/>
                <w:szCs w:val="24"/>
                <w:lang w:val="pt-BR"/>
              </w:rPr>
            </w:pPr>
            <w:r w:rsidRPr="00012352">
              <w:rPr>
                <w:rFonts w:ascii="Times New Roman" w:hAnsi="Times New Roman" w:cs="Times New Roman"/>
                <w:b/>
                <w:color w:val="000000" w:themeColor="text1"/>
                <w:sz w:val="24"/>
                <w:szCs w:val="24"/>
                <w:lang w:val="pt-BR"/>
              </w:rPr>
              <w:t>Descrição</w:t>
            </w:r>
            <w:r w:rsidRPr="00012352">
              <w:rPr>
                <w:rFonts w:ascii="Times New Roman" w:hAnsi="Times New Roman" w:cs="Times New Roman"/>
                <w:b/>
                <w:color w:val="000000" w:themeColor="text1"/>
                <w:spacing w:val="-2"/>
                <w:sz w:val="24"/>
                <w:szCs w:val="24"/>
                <w:lang w:val="pt-BR"/>
              </w:rPr>
              <w:t xml:space="preserve"> </w:t>
            </w:r>
            <w:r w:rsidRPr="00012352">
              <w:rPr>
                <w:rFonts w:ascii="Times New Roman" w:hAnsi="Times New Roman" w:cs="Times New Roman"/>
                <w:b/>
                <w:color w:val="000000" w:themeColor="text1"/>
                <w:sz w:val="24"/>
                <w:szCs w:val="24"/>
                <w:lang w:val="pt-BR"/>
              </w:rPr>
              <w:t>da</w:t>
            </w:r>
            <w:r w:rsidRPr="00012352">
              <w:rPr>
                <w:rFonts w:ascii="Times New Roman" w:hAnsi="Times New Roman" w:cs="Times New Roman"/>
                <w:b/>
                <w:color w:val="000000" w:themeColor="text1"/>
                <w:spacing w:val="-3"/>
                <w:sz w:val="24"/>
                <w:szCs w:val="24"/>
                <w:lang w:val="pt-BR"/>
              </w:rPr>
              <w:t xml:space="preserve"> </w:t>
            </w:r>
            <w:r w:rsidRPr="00012352">
              <w:rPr>
                <w:rFonts w:ascii="Times New Roman" w:hAnsi="Times New Roman" w:cs="Times New Roman"/>
                <w:b/>
                <w:color w:val="000000" w:themeColor="text1"/>
                <w:sz w:val="24"/>
                <w:szCs w:val="24"/>
                <w:lang w:val="pt-BR"/>
              </w:rPr>
              <w:t>solução</w:t>
            </w:r>
            <w:r w:rsidRPr="00012352">
              <w:rPr>
                <w:rFonts w:ascii="Times New Roman" w:hAnsi="Times New Roman" w:cs="Times New Roman"/>
                <w:b/>
                <w:color w:val="000000" w:themeColor="text1"/>
                <w:spacing w:val="-2"/>
                <w:sz w:val="24"/>
                <w:szCs w:val="24"/>
                <w:lang w:val="pt-BR"/>
              </w:rPr>
              <w:t xml:space="preserve"> </w:t>
            </w:r>
            <w:r w:rsidRPr="00012352">
              <w:rPr>
                <w:rFonts w:ascii="Times New Roman" w:hAnsi="Times New Roman" w:cs="Times New Roman"/>
                <w:b/>
                <w:color w:val="000000" w:themeColor="text1"/>
                <w:sz w:val="24"/>
                <w:szCs w:val="24"/>
                <w:lang w:val="pt-BR"/>
              </w:rPr>
              <w:t>(ou</w:t>
            </w:r>
            <w:r w:rsidRPr="00012352">
              <w:rPr>
                <w:rFonts w:ascii="Times New Roman" w:hAnsi="Times New Roman" w:cs="Times New Roman"/>
                <w:b/>
                <w:color w:val="000000" w:themeColor="text1"/>
                <w:spacing w:val="-1"/>
                <w:sz w:val="24"/>
                <w:szCs w:val="24"/>
                <w:lang w:val="pt-BR"/>
              </w:rPr>
              <w:t xml:space="preserve"> </w:t>
            </w:r>
            <w:r w:rsidRPr="00012352">
              <w:rPr>
                <w:rFonts w:ascii="Times New Roman" w:hAnsi="Times New Roman" w:cs="Times New Roman"/>
                <w:b/>
                <w:color w:val="000000" w:themeColor="text1"/>
                <w:sz w:val="24"/>
                <w:szCs w:val="24"/>
                <w:lang w:val="pt-BR"/>
              </w:rPr>
              <w:t>cenário)</w:t>
            </w:r>
          </w:p>
        </w:tc>
      </w:tr>
      <w:tr w:rsidR="00603608" w:rsidRPr="00012352" w14:paraId="27CE726B" w14:textId="77777777" w:rsidTr="00C10771">
        <w:trPr>
          <w:trHeight w:val="342"/>
        </w:trPr>
        <w:tc>
          <w:tcPr>
            <w:tcW w:w="584"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14:paraId="4DBFBD31" w14:textId="77777777" w:rsidR="00603608" w:rsidRPr="00012352" w:rsidRDefault="00603608" w:rsidP="009C61EA">
            <w:pPr>
              <w:pStyle w:val="TableParagraph"/>
              <w:ind w:left="6"/>
              <w:jc w:val="center"/>
              <w:rPr>
                <w:rFonts w:ascii="Times New Roman" w:eastAsia="Times New Roman" w:hAnsi="Times New Roman" w:cs="Times New Roman"/>
                <w:b/>
                <w:color w:val="000000" w:themeColor="text1"/>
                <w:sz w:val="24"/>
                <w:szCs w:val="24"/>
                <w:lang w:val="pt-BR"/>
              </w:rPr>
            </w:pPr>
            <w:r w:rsidRPr="00012352">
              <w:rPr>
                <w:rFonts w:ascii="Times New Roman" w:hAnsi="Times New Roman" w:cs="Times New Roman"/>
                <w:b/>
                <w:color w:val="000000" w:themeColor="text1"/>
                <w:sz w:val="24"/>
                <w:szCs w:val="24"/>
                <w:lang w:val="pt-BR"/>
              </w:rPr>
              <w:t>1</w:t>
            </w:r>
          </w:p>
        </w:tc>
        <w:tc>
          <w:tcPr>
            <w:tcW w:w="9214"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10DDCB57" w14:textId="19B694D8" w:rsidR="00603608" w:rsidRPr="00E07B8D" w:rsidRDefault="00E07B8D" w:rsidP="00E07B8D">
            <w:pPr>
              <w:tabs>
                <w:tab w:val="left" w:pos="1843"/>
              </w:tabs>
              <w:spacing w:line="360" w:lineRule="auto"/>
              <w:rPr>
                <w:rFonts w:ascii="Times New Roman" w:eastAsia="Times New Roman" w:hAnsi="Times New Roman" w:cs="Times New Roman"/>
                <w:color w:val="000000" w:themeColor="text1"/>
                <w:sz w:val="24"/>
                <w:szCs w:val="24"/>
                <w:lang w:val="pt-BR"/>
              </w:rPr>
            </w:pPr>
            <w:r w:rsidRPr="00E07B8D">
              <w:rPr>
                <w:rFonts w:ascii="Times New Roman" w:eastAsia="Times New Roman" w:hAnsi="Times New Roman" w:cs="Times New Roman"/>
                <w:sz w:val="24"/>
                <w:szCs w:val="24"/>
                <w:lang w:val="pt-BR"/>
              </w:rPr>
              <w:t xml:space="preserve">Subscrições </w:t>
            </w:r>
            <w:proofErr w:type="spellStart"/>
            <w:r w:rsidRPr="00E07B8D">
              <w:rPr>
                <w:rFonts w:ascii="Times New Roman" w:eastAsia="Times New Roman" w:hAnsi="Times New Roman" w:cs="Times New Roman"/>
                <w:sz w:val="24"/>
                <w:szCs w:val="24"/>
                <w:lang w:val="pt-BR"/>
              </w:rPr>
              <w:t>Red</w:t>
            </w:r>
            <w:proofErr w:type="spellEnd"/>
            <w:r w:rsidRPr="00E07B8D">
              <w:rPr>
                <w:rFonts w:ascii="Times New Roman" w:eastAsia="Times New Roman" w:hAnsi="Times New Roman" w:cs="Times New Roman"/>
                <w:sz w:val="24"/>
                <w:szCs w:val="24"/>
                <w:lang w:val="pt-BR"/>
              </w:rPr>
              <w:t xml:space="preserve"> </w:t>
            </w:r>
            <w:proofErr w:type="spellStart"/>
            <w:r w:rsidRPr="00E07B8D">
              <w:rPr>
                <w:rFonts w:ascii="Times New Roman" w:eastAsia="Times New Roman" w:hAnsi="Times New Roman" w:cs="Times New Roman"/>
                <w:sz w:val="24"/>
                <w:szCs w:val="24"/>
                <w:lang w:val="pt-BR"/>
              </w:rPr>
              <w:t>Hat</w:t>
            </w:r>
            <w:proofErr w:type="spellEnd"/>
            <w:r w:rsidRPr="00E07B8D">
              <w:rPr>
                <w:rFonts w:ascii="Times New Roman" w:eastAsia="Times New Roman" w:hAnsi="Times New Roman" w:cs="Times New Roman"/>
                <w:sz w:val="24"/>
                <w:szCs w:val="24"/>
                <w:lang w:val="pt-BR"/>
              </w:rPr>
              <w:t xml:space="preserve"> com atualização de versões, suporte técnico e serviços técnicos especializados na solução do fabricante</w:t>
            </w:r>
            <w:r w:rsidRPr="00E07B8D">
              <w:rPr>
                <w:rFonts w:ascii="Times New Roman" w:eastAsia="Times New Roman" w:hAnsi="Times New Roman" w:cs="Times New Roman"/>
                <w:bCs/>
                <w:sz w:val="24"/>
                <w:szCs w:val="24"/>
                <w:lang w:val="pt-BR"/>
              </w:rPr>
              <w:t>.</w:t>
            </w:r>
          </w:p>
        </w:tc>
      </w:tr>
    </w:tbl>
    <w:p w14:paraId="42241F60" w14:textId="7DD64DBF" w:rsidR="0024698B" w:rsidRPr="0024698B" w:rsidRDefault="0024698B" w:rsidP="0024698B">
      <w:pPr>
        <w:tabs>
          <w:tab w:val="left" w:pos="851"/>
        </w:tabs>
        <w:spacing w:line="240" w:lineRule="auto"/>
        <w:jc w:val="center"/>
        <w:rPr>
          <w:rStyle w:val="normaltextrun"/>
          <w:rFonts w:ascii="Times New Roman" w:hAnsi="Times New Roman" w:cs="Times New Roman"/>
          <w:sz w:val="18"/>
          <w:szCs w:val="18"/>
          <w:shd w:val="clear" w:color="auto" w:fill="FFFFFF"/>
        </w:rPr>
      </w:pPr>
      <w:r w:rsidRPr="0024698B">
        <w:rPr>
          <w:rStyle w:val="normaltextrun"/>
          <w:rFonts w:ascii="Times New Roman" w:hAnsi="Times New Roman" w:cs="Times New Roman"/>
          <w:b/>
          <w:sz w:val="18"/>
          <w:szCs w:val="18"/>
          <w:shd w:val="clear" w:color="auto" w:fill="FFFFFF"/>
        </w:rPr>
        <w:t>Tabela 2:</w:t>
      </w:r>
      <w:r w:rsidRPr="0024698B">
        <w:rPr>
          <w:rStyle w:val="normaltextrun"/>
          <w:rFonts w:ascii="Times New Roman" w:hAnsi="Times New Roman" w:cs="Times New Roman"/>
          <w:sz w:val="18"/>
          <w:szCs w:val="18"/>
          <w:shd w:val="clear" w:color="auto" w:fill="FFFFFF"/>
        </w:rPr>
        <w:t xml:space="preserve"> Descrição das Soluções.</w:t>
      </w:r>
    </w:p>
    <w:p w14:paraId="6B671AEC" w14:textId="77777777" w:rsidR="005346CE" w:rsidRDefault="005346CE" w:rsidP="005346CE"/>
    <w:p w14:paraId="4008D5AC" w14:textId="6F4DE2BB" w:rsidR="003A7502" w:rsidRPr="00E07B8D" w:rsidRDefault="00E07B8D" w:rsidP="006E1545">
      <w:pPr>
        <w:pStyle w:val="PargrafodaLista"/>
        <w:numPr>
          <w:ilvl w:val="0"/>
          <w:numId w:val="16"/>
        </w:numPr>
        <w:spacing w:line="360" w:lineRule="auto"/>
        <w:rPr>
          <w:rFonts w:ascii="Times New Roman" w:eastAsiaTheme="minorEastAsia" w:hAnsi="Times New Roman" w:cs="Times New Roman"/>
          <w:b/>
          <w:bCs/>
          <w:color w:val="000000" w:themeColor="text1"/>
          <w:sz w:val="24"/>
          <w:szCs w:val="24"/>
        </w:rPr>
      </w:pPr>
      <w:r w:rsidRPr="00E07B8D">
        <w:rPr>
          <w:rFonts w:ascii="Times New Roman" w:eastAsia="Times New Roman" w:hAnsi="Times New Roman" w:cs="Times New Roman"/>
          <w:b/>
          <w:sz w:val="24"/>
          <w:szCs w:val="24"/>
          <w:lang w:eastAsia="en-US"/>
        </w:rPr>
        <w:t xml:space="preserve">Subscrições </w:t>
      </w:r>
      <w:proofErr w:type="spellStart"/>
      <w:r w:rsidRPr="00E07B8D">
        <w:rPr>
          <w:rFonts w:ascii="Times New Roman" w:eastAsia="Times New Roman" w:hAnsi="Times New Roman" w:cs="Times New Roman"/>
          <w:b/>
          <w:sz w:val="24"/>
          <w:szCs w:val="24"/>
          <w:lang w:eastAsia="en-US"/>
        </w:rPr>
        <w:t>Red</w:t>
      </w:r>
      <w:proofErr w:type="spellEnd"/>
      <w:r w:rsidRPr="00E07B8D">
        <w:rPr>
          <w:rFonts w:ascii="Times New Roman" w:eastAsia="Times New Roman" w:hAnsi="Times New Roman" w:cs="Times New Roman"/>
          <w:b/>
          <w:sz w:val="24"/>
          <w:szCs w:val="24"/>
          <w:lang w:eastAsia="en-US"/>
        </w:rPr>
        <w:t xml:space="preserve"> </w:t>
      </w:r>
      <w:proofErr w:type="spellStart"/>
      <w:r w:rsidRPr="00E07B8D">
        <w:rPr>
          <w:rFonts w:ascii="Times New Roman" w:eastAsia="Times New Roman" w:hAnsi="Times New Roman" w:cs="Times New Roman"/>
          <w:b/>
          <w:sz w:val="24"/>
          <w:szCs w:val="24"/>
          <w:lang w:eastAsia="en-US"/>
        </w:rPr>
        <w:t>Hat</w:t>
      </w:r>
      <w:proofErr w:type="spellEnd"/>
      <w:r w:rsidRPr="00E07B8D">
        <w:rPr>
          <w:rFonts w:ascii="Times New Roman" w:eastAsia="Times New Roman" w:hAnsi="Times New Roman" w:cs="Times New Roman"/>
          <w:b/>
          <w:sz w:val="24"/>
          <w:szCs w:val="24"/>
          <w:lang w:eastAsia="en-US"/>
        </w:rPr>
        <w:t xml:space="preserve"> com atualização de versões, suporte técnico e serviços técnicos especializados na solução do fabricante</w:t>
      </w:r>
      <w:r w:rsidRPr="00E07B8D">
        <w:rPr>
          <w:rFonts w:ascii="Times New Roman" w:eastAsia="Times New Roman" w:hAnsi="Times New Roman" w:cs="Times New Roman"/>
          <w:b/>
          <w:bCs/>
          <w:sz w:val="24"/>
          <w:szCs w:val="24"/>
          <w:lang w:eastAsia="en-US"/>
        </w:rPr>
        <w:t>.</w:t>
      </w:r>
    </w:p>
    <w:p w14:paraId="1CC746CD" w14:textId="77777777" w:rsidR="00E07B8D" w:rsidRPr="00E07B8D" w:rsidRDefault="00E07B8D" w:rsidP="00E07B8D">
      <w:pPr>
        <w:pStyle w:val="PargrafodaLista"/>
        <w:spacing w:line="360" w:lineRule="auto"/>
        <w:ind w:left="1080"/>
        <w:rPr>
          <w:rFonts w:ascii="Times New Roman" w:eastAsiaTheme="minorEastAsia" w:hAnsi="Times New Roman" w:cs="Times New Roman"/>
          <w:b/>
          <w:bCs/>
          <w:color w:val="000000" w:themeColor="text1"/>
          <w:sz w:val="24"/>
          <w:szCs w:val="24"/>
        </w:rPr>
      </w:pPr>
    </w:p>
    <w:p w14:paraId="1440E99C" w14:textId="4C152E57" w:rsidR="003A7502" w:rsidRPr="0093343B" w:rsidRDefault="003A7502" w:rsidP="003A7502">
      <w:pPr>
        <w:spacing w:line="360" w:lineRule="auto"/>
        <w:ind w:firstLine="851"/>
        <w:jc w:val="both"/>
        <w:rPr>
          <w:rFonts w:ascii="Times New Roman" w:eastAsia="Times New Roman" w:hAnsi="Times New Roman" w:cs="Times New Roman"/>
          <w:color w:val="000000" w:themeColor="text1"/>
          <w:sz w:val="24"/>
          <w:szCs w:val="24"/>
        </w:rPr>
      </w:pPr>
      <w:r w:rsidRPr="0093343B">
        <w:rPr>
          <w:rFonts w:ascii="Times New Roman" w:eastAsia="Times New Roman" w:hAnsi="Times New Roman" w:cs="Times New Roman"/>
          <w:color w:val="000000" w:themeColor="text1"/>
          <w:sz w:val="24"/>
          <w:szCs w:val="24"/>
        </w:rPr>
        <w:t xml:space="preserve">Nesta estrutura, opta-se pela contratação da fabricante </w:t>
      </w:r>
      <w:proofErr w:type="spellStart"/>
      <w:r w:rsidRPr="0093343B">
        <w:rPr>
          <w:rFonts w:ascii="Times New Roman" w:eastAsia="Times New Roman" w:hAnsi="Times New Roman" w:cs="Times New Roman"/>
          <w:color w:val="000000" w:themeColor="text1"/>
          <w:sz w:val="24"/>
          <w:szCs w:val="24"/>
        </w:rPr>
        <w:t>Red</w:t>
      </w:r>
      <w:proofErr w:type="spellEnd"/>
      <w:r w:rsidRPr="0093343B">
        <w:rPr>
          <w:rFonts w:ascii="Times New Roman" w:eastAsia="Times New Roman" w:hAnsi="Times New Roman" w:cs="Times New Roman"/>
          <w:color w:val="000000" w:themeColor="text1"/>
          <w:sz w:val="24"/>
          <w:szCs w:val="24"/>
        </w:rPr>
        <w:t xml:space="preserve"> </w:t>
      </w:r>
      <w:proofErr w:type="spellStart"/>
      <w:r w:rsidRPr="0093343B">
        <w:rPr>
          <w:rFonts w:ascii="Times New Roman" w:eastAsia="Times New Roman" w:hAnsi="Times New Roman" w:cs="Times New Roman"/>
          <w:color w:val="000000" w:themeColor="text1"/>
          <w:sz w:val="24"/>
          <w:szCs w:val="24"/>
        </w:rPr>
        <w:t>Hat</w:t>
      </w:r>
      <w:proofErr w:type="spellEnd"/>
      <w:r w:rsidRPr="0093343B">
        <w:rPr>
          <w:rFonts w:ascii="Times New Roman" w:eastAsia="Times New Roman" w:hAnsi="Times New Roman" w:cs="Times New Roman"/>
          <w:color w:val="000000" w:themeColor="text1"/>
          <w:sz w:val="24"/>
          <w:szCs w:val="24"/>
        </w:rPr>
        <w:t xml:space="preserve"> por meio de um de seus fornecedores, visando aprimorar a atualização e o suporte aos produtos. Essa contratação proporciona acesso à base de conhecimento do fabricante, além de oferecer orientações e suporte </w:t>
      </w:r>
      <w:r w:rsidR="009706C9" w:rsidRPr="0093343B">
        <w:rPr>
          <w:rFonts w:ascii="Times New Roman" w:eastAsia="Times New Roman" w:hAnsi="Times New Roman" w:cs="Times New Roman"/>
          <w:color w:val="000000" w:themeColor="text1"/>
          <w:sz w:val="24"/>
          <w:szCs w:val="24"/>
        </w:rPr>
        <w:t>té</w:t>
      </w:r>
      <w:r w:rsidR="009706C9">
        <w:rPr>
          <w:rFonts w:ascii="Times New Roman" w:eastAsia="Times New Roman" w:hAnsi="Times New Roman" w:cs="Times New Roman"/>
          <w:color w:val="000000" w:themeColor="text1"/>
          <w:sz w:val="24"/>
          <w:szCs w:val="24"/>
        </w:rPr>
        <w:t>cnicos prestados pela sua equipe</w:t>
      </w:r>
      <w:r w:rsidRPr="0093343B">
        <w:rPr>
          <w:rFonts w:ascii="Times New Roman" w:eastAsia="Times New Roman" w:hAnsi="Times New Roman" w:cs="Times New Roman"/>
          <w:color w:val="000000" w:themeColor="text1"/>
          <w:sz w:val="24"/>
          <w:szCs w:val="24"/>
        </w:rPr>
        <w:t xml:space="preserve">. Além disso, é possível estabelecer prazos para as soluções (níveis de serviço), com a aplicação de penalidades em caso de descumprimento. Vale ressaltar que </w:t>
      </w:r>
      <w:r w:rsidR="009706C9">
        <w:rPr>
          <w:rFonts w:ascii="Times New Roman" w:eastAsia="Times New Roman" w:hAnsi="Times New Roman" w:cs="Times New Roman"/>
          <w:color w:val="000000" w:themeColor="text1"/>
          <w:sz w:val="24"/>
          <w:szCs w:val="24"/>
        </w:rPr>
        <w:t>este cenário</w:t>
      </w:r>
      <w:r w:rsidRPr="0093343B">
        <w:rPr>
          <w:rFonts w:ascii="Times New Roman" w:eastAsia="Times New Roman" w:hAnsi="Times New Roman" w:cs="Times New Roman"/>
          <w:color w:val="000000" w:themeColor="text1"/>
          <w:sz w:val="24"/>
          <w:szCs w:val="24"/>
        </w:rPr>
        <w:t xml:space="preserve"> envolve </w:t>
      </w:r>
      <w:r w:rsidR="009706C9">
        <w:rPr>
          <w:rFonts w:ascii="Times New Roman" w:eastAsia="Times New Roman" w:hAnsi="Times New Roman" w:cs="Times New Roman"/>
          <w:color w:val="000000" w:themeColor="text1"/>
          <w:sz w:val="24"/>
          <w:szCs w:val="24"/>
        </w:rPr>
        <w:t>a renovação e</w:t>
      </w:r>
      <w:r w:rsidRPr="0093343B">
        <w:rPr>
          <w:rFonts w:ascii="Times New Roman" w:eastAsia="Times New Roman" w:hAnsi="Times New Roman" w:cs="Times New Roman"/>
          <w:color w:val="000000" w:themeColor="text1"/>
          <w:sz w:val="24"/>
          <w:szCs w:val="24"/>
        </w:rPr>
        <w:t xml:space="preserve"> novas subscrições da </w:t>
      </w:r>
      <w:proofErr w:type="spellStart"/>
      <w:r w:rsidRPr="0093343B">
        <w:rPr>
          <w:rFonts w:ascii="Times New Roman" w:eastAsia="Times New Roman" w:hAnsi="Times New Roman" w:cs="Times New Roman"/>
          <w:color w:val="000000" w:themeColor="text1"/>
          <w:sz w:val="24"/>
          <w:szCs w:val="24"/>
        </w:rPr>
        <w:t>Red</w:t>
      </w:r>
      <w:proofErr w:type="spellEnd"/>
      <w:r w:rsidRPr="0093343B">
        <w:rPr>
          <w:rFonts w:ascii="Times New Roman" w:eastAsia="Times New Roman" w:hAnsi="Times New Roman" w:cs="Times New Roman"/>
          <w:color w:val="000000" w:themeColor="text1"/>
          <w:sz w:val="24"/>
          <w:szCs w:val="24"/>
        </w:rPr>
        <w:t xml:space="preserve"> </w:t>
      </w:r>
      <w:proofErr w:type="spellStart"/>
      <w:r w:rsidRPr="0093343B">
        <w:rPr>
          <w:rFonts w:ascii="Times New Roman" w:eastAsia="Times New Roman" w:hAnsi="Times New Roman" w:cs="Times New Roman"/>
          <w:color w:val="000000" w:themeColor="text1"/>
          <w:sz w:val="24"/>
          <w:szCs w:val="24"/>
        </w:rPr>
        <w:t>Hat</w:t>
      </w:r>
      <w:proofErr w:type="spellEnd"/>
      <w:r w:rsidRPr="0093343B">
        <w:rPr>
          <w:rFonts w:ascii="Times New Roman" w:eastAsia="Times New Roman" w:hAnsi="Times New Roman" w:cs="Times New Roman"/>
          <w:color w:val="000000" w:themeColor="text1"/>
          <w:sz w:val="24"/>
          <w:szCs w:val="24"/>
        </w:rPr>
        <w:t xml:space="preserve">, </w:t>
      </w:r>
      <w:r w:rsidR="009706C9">
        <w:rPr>
          <w:rFonts w:ascii="Times New Roman" w:eastAsia="Times New Roman" w:hAnsi="Times New Roman" w:cs="Times New Roman"/>
          <w:color w:val="000000" w:themeColor="text1"/>
          <w:sz w:val="24"/>
          <w:szCs w:val="24"/>
        </w:rPr>
        <w:t>e</w:t>
      </w:r>
      <w:r w:rsidRPr="0093343B">
        <w:rPr>
          <w:rFonts w:ascii="Times New Roman" w:eastAsia="Times New Roman" w:hAnsi="Times New Roman" w:cs="Times New Roman"/>
          <w:color w:val="000000" w:themeColor="text1"/>
          <w:sz w:val="24"/>
          <w:szCs w:val="24"/>
        </w:rPr>
        <w:t xml:space="preserve"> horas de serviço especializado na Plataforma </w:t>
      </w:r>
      <w:proofErr w:type="spellStart"/>
      <w:r w:rsidRPr="0093343B">
        <w:rPr>
          <w:rFonts w:ascii="Times New Roman" w:eastAsia="Times New Roman" w:hAnsi="Times New Roman" w:cs="Times New Roman"/>
          <w:color w:val="000000" w:themeColor="text1"/>
          <w:sz w:val="24"/>
          <w:szCs w:val="24"/>
        </w:rPr>
        <w:t>Red</w:t>
      </w:r>
      <w:proofErr w:type="spellEnd"/>
      <w:r w:rsidRPr="0093343B">
        <w:rPr>
          <w:rFonts w:ascii="Times New Roman" w:eastAsia="Times New Roman" w:hAnsi="Times New Roman" w:cs="Times New Roman"/>
          <w:color w:val="000000" w:themeColor="text1"/>
          <w:sz w:val="24"/>
          <w:szCs w:val="24"/>
        </w:rPr>
        <w:t xml:space="preserve"> </w:t>
      </w:r>
      <w:proofErr w:type="spellStart"/>
      <w:r w:rsidRPr="0093343B">
        <w:rPr>
          <w:rFonts w:ascii="Times New Roman" w:eastAsia="Times New Roman" w:hAnsi="Times New Roman" w:cs="Times New Roman"/>
          <w:color w:val="000000" w:themeColor="text1"/>
          <w:sz w:val="24"/>
          <w:szCs w:val="24"/>
        </w:rPr>
        <w:t>Hat</w:t>
      </w:r>
      <w:proofErr w:type="spellEnd"/>
      <w:r w:rsidRPr="0093343B">
        <w:rPr>
          <w:rFonts w:ascii="Times New Roman" w:eastAsia="Times New Roman" w:hAnsi="Times New Roman" w:cs="Times New Roman"/>
          <w:color w:val="000000" w:themeColor="text1"/>
          <w:sz w:val="24"/>
          <w:szCs w:val="24"/>
        </w:rPr>
        <w:t>.</w:t>
      </w:r>
    </w:p>
    <w:p w14:paraId="2A34314B" w14:textId="77777777" w:rsidR="003A7502" w:rsidRDefault="003A7502" w:rsidP="005346CE"/>
    <w:p w14:paraId="7C85F7AE" w14:textId="41AF5E54" w:rsidR="005346CE" w:rsidRDefault="00451915" w:rsidP="006E1545">
      <w:pPr>
        <w:pStyle w:val="Ttulo2"/>
        <w:numPr>
          <w:ilvl w:val="1"/>
          <w:numId w:val="4"/>
        </w:numPr>
        <w:tabs>
          <w:tab w:val="left" w:pos="851"/>
          <w:tab w:val="left" w:pos="993"/>
        </w:tabs>
        <w:ind w:hanging="9"/>
      </w:pPr>
      <w:bookmarkStart w:id="18" w:name="_Toc150530953"/>
      <w:r w:rsidRPr="004048B0">
        <w:t xml:space="preserve">- </w:t>
      </w:r>
      <w:r w:rsidR="005346CE" w:rsidRPr="004048B0">
        <w:t>ANÁLISE COMPARATIVA DAS SOLUÇÕES</w:t>
      </w:r>
      <w:bookmarkEnd w:id="18"/>
    </w:p>
    <w:p w14:paraId="0224BFAD" w14:textId="77777777" w:rsidR="0024698B" w:rsidRPr="0024698B" w:rsidRDefault="0024698B" w:rsidP="0024698B"/>
    <w:tbl>
      <w:tblPr>
        <w:tblStyle w:val="NormalTable1"/>
        <w:tblW w:w="9530" w:type="dxa"/>
        <w:tblInd w:w="1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755"/>
        <w:gridCol w:w="1232"/>
        <w:gridCol w:w="827"/>
        <w:gridCol w:w="1299"/>
        <w:gridCol w:w="1417"/>
      </w:tblGrid>
      <w:tr w:rsidR="005231A9" w:rsidRPr="004048B0" w14:paraId="0F30B121" w14:textId="77777777" w:rsidTr="00824FBC">
        <w:trPr>
          <w:trHeight w:val="417"/>
        </w:trPr>
        <w:tc>
          <w:tcPr>
            <w:tcW w:w="4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hideMark/>
          </w:tcPr>
          <w:p w14:paraId="507B174A" w14:textId="77777777" w:rsidR="005231A9" w:rsidRPr="004048B0" w:rsidRDefault="005231A9" w:rsidP="00F932CC">
            <w:pPr>
              <w:pStyle w:val="TableParagraph"/>
              <w:ind w:left="45" w:right="37"/>
              <w:jc w:val="center"/>
              <w:rPr>
                <w:rFonts w:ascii="Times New Roman" w:eastAsia="Times New Roman" w:hAnsi="Times New Roman" w:cs="Times New Roman"/>
                <w:b/>
                <w:color w:val="000000" w:themeColor="text1"/>
                <w:sz w:val="24"/>
                <w:szCs w:val="24"/>
                <w:lang w:val="pt-BR"/>
              </w:rPr>
            </w:pPr>
            <w:r w:rsidRPr="004048B0">
              <w:rPr>
                <w:rFonts w:ascii="Times New Roman" w:hAnsi="Times New Roman" w:cs="Times New Roman"/>
                <w:b/>
                <w:color w:val="000000" w:themeColor="text1"/>
                <w:sz w:val="24"/>
                <w:szCs w:val="24"/>
                <w:lang w:val="pt-BR"/>
              </w:rPr>
              <w:t>Requisito</w:t>
            </w:r>
          </w:p>
        </w:tc>
        <w:tc>
          <w:tcPr>
            <w:tcW w:w="1232" w:type="dxa"/>
            <w:tcBorders>
              <w:top w:val="single" w:sz="6" w:space="0" w:color="000000" w:themeColor="text1"/>
              <w:left w:val="single" w:sz="4" w:space="0" w:color="000000" w:themeColor="text1"/>
              <w:bottom w:val="single" w:sz="4" w:space="0" w:color="000000" w:themeColor="text1"/>
              <w:right w:val="single" w:sz="6" w:space="0" w:color="000000" w:themeColor="text1"/>
            </w:tcBorders>
            <w:shd w:val="clear" w:color="auto" w:fill="EDEDED"/>
            <w:hideMark/>
          </w:tcPr>
          <w:p w14:paraId="1D395CA8" w14:textId="77777777" w:rsidR="005231A9" w:rsidRPr="004048B0" w:rsidRDefault="005231A9" w:rsidP="00F932CC">
            <w:pPr>
              <w:pStyle w:val="TableParagraph"/>
              <w:ind w:left="145" w:right="136"/>
              <w:jc w:val="center"/>
              <w:rPr>
                <w:rFonts w:ascii="Times New Roman" w:eastAsia="Times New Roman" w:hAnsi="Times New Roman" w:cs="Times New Roman"/>
                <w:b/>
                <w:color w:val="000000" w:themeColor="text1"/>
                <w:sz w:val="24"/>
                <w:szCs w:val="24"/>
                <w:lang w:val="pt-BR"/>
              </w:rPr>
            </w:pPr>
            <w:r w:rsidRPr="004048B0">
              <w:rPr>
                <w:rFonts w:ascii="Times New Roman" w:hAnsi="Times New Roman" w:cs="Times New Roman"/>
                <w:b/>
                <w:color w:val="000000" w:themeColor="text1"/>
                <w:sz w:val="24"/>
                <w:szCs w:val="24"/>
                <w:lang w:val="pt-BR"/>
              </w:rPr>
              <w:t>Solução</w:t>
            </w:r>
          </w:p>
        </w:tc>
        <w:tc>
          <w:tcPr>
            <w:tcW w:w="827"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EDEDED"/>
            <w:hideMark/>
          </w:tcPr>
          <w:p w14:paraId="3CA46CA7" w14:textId="77777777" w:rsidR="005231A9" w:rsidRPr="004048B0" w:rsidRDefault="005231A9" w:rsidP="00F932CC">
            <w:pPr>
              <w:pStyle w:val="TableParagraph"/>
              <w:ind w:left="80" w:right="75"/>
              <w:jc w:val="center"/>
              <w:rPr>
                <w:rFonts w:ascii="Times New Roman" w:eastAsia="Times New Roman" w:hAnsi="Times New Roman" w:cs="Times New Roman"/>
                <w:b/>
                <w:color w:val="000000" w:themeColor="text1"/>
                <w:sz w:val="24"/>
                <w:szCs w:val="24"/>
                <w:lang w:val="pt-BR"/>
              </w:rPr>
            </w:pPr>
            <w:r w:rsidRPr="004048B0">
              <w:rPr>
                <w:rFonts w:ascii="Times New Roman" w:hAnsi="Times New Roman" w:cs="Times New Roman"/>
                <w:b/>
                <w:color w:val="000000" w:themeColor="text1"/>
                <w:sz w:val="24"/>
                <w:szCs w:val="24"/>
                <w:lang w:val="pt-BR"/>
              </w:rPr>
              <w:t>Sim</w:t>
            </w:r>
          </w:p>
        </w:tc>
        <w:tc>
          <w:tcPr>
            <w:tcW w:w="1299"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EDEDED"/>
            <w:hideMark/>
          </w:tcPr>
          <w:p w14:paraId="0AE9116C" w14:textId="77777777" w:rsidR="005231A9" w:rsidRPr="004048B0" w:rsidRDefault="005231A9" w:rsidP="00F932CC">
            <w:pPr>
              <w:pStyle w:val="TableParagraph"/>
              <w:ind w:left="124" w:right="114"/>
              <w:jc w:val="center"/>
              <w:rPr>
                <w:rFonts w:ascii="Times New Roman" w:eastAsia="Times New Roman" w:hAnsi="Times New Roman" w:cs="Times New Roman"/>
                <w:b/>
                <w:color w:val="000000" w:themeColor="text1"/>
                <w:sz w:val="24"/>
                <w:szCs w:val="24"/>
                <w:lang w:val="pt-BR"/>
              </w:rPr>
            </w:pPr>
            <w:r w:rsidRPr="004048B0">
              <w:rPr>
                <w:rFonts w:ascii="Times New Roman" w:hAnsi="Times New Roman" w:cs="Times New Roman"/>
                <w:b/>
                <w:color w:val="000000" w:themeColor="text1"/>
                <w:sz w:val="24"/>
                <w:szCs w:val="24"/>
                <w:lang w:val="pt-BR"/>
              </w:rPr>
              <w:t>Não</w:t>
            </w:r>
          </w:p>
        </w:tc>
        <w:tc>
          <w:tcPr>
            <w:tcW w:w="1417"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EDEDED"/>
            <w:hideMark/>
          </w:tcPr>
          <w:p w14:paraId="2A4E0C0A" w14:textId="606D6581" w:rsidR="005231A9" w:rsidRPr="004048B0" w:rsidRDefault="005231A9" w:rsidP="00F932CC">
            <w:pPr>
              <w:pStyle w:val="TableParagraph"/>
              <w:ind w:left="59" w:right="48"/>
              <w:jc w:val="center"/>
              <w:rPr>
                <w:rFonts w:ascii="Times New Roman" w:eastAsia="Times New Roman" w:hAnsi="Times New Roman" w:cs="Times New Roman"/>
                <w:b/>
                <w:color w:val="000000" w:themeColor="text1"/>
                <w:sz w:val="24"/>
                <w:szCs w:val="24"/>
                <w:lang w:val="pt-BR"/>
              </w:rPr>
            </w:pPr>
            <w:r w:rsidRPr="004048B0">
              <w:rPr>
                <w:rFonts w:ascii="Times New Roman" w:hAnsi="Times New Roman" w:cs="Times New Roman"/>
                <w:b/>
                <w:color w:val="000000" w:themeColor="text1"/>
                <w:sz w:val="24"/>
                <w:szCs w:val="24"/>
                <w:lang w:val="pt-BR"/>
              </w:rPr>
              <w:t>Não</w:t>
            </w:r>
            <w:r w:rsidRPr="004048B0">
              <w:rPr>
                <w:rFonts w:ascii="Times New Roman" w:hAnsi="Times New Roman" w:cs="Times New Roman"/>
                <w:b/>
                <w:color w:val="000000" w:themeColor="text1"/>
                <w:spacing w:val="-1"/>
                <w:sz w:val="24"/>
                <w:szCs w:val="24"/>
                <w:lang w:val="pt-BR"/>
              </w:rPr>
              <w:t xml:space="preserve"> </w:t>
            </w:r>
            <w:r w:rsidR="00952627" w:rsidRPr="004048B0">
              <w:rPr>
                <w:rFonts w:ascii="Times New Roman" w:hAnsi="Times New Roman" w:cs="Times New Roman"/>
                <w:b/>
                <w:color w:val="000000" w:themeColor="text1"/>
                <w:sz w:val="24"/>
                <w:szCs w:val="24"/>
                <w:lang w:val="pt-BR"/>
              </w:rPr>
              <w:t>se</w:t>
            </w:r>
            <w:r w:rsidR="00952627" w:rsidRPr="004048B0">
              <w:rPr>
                <w:rFonts w:ascii="Times New Roman" w:hAnsi="Times New Roman" w:cs="Times New Roman"/>
                <w:b/>
                <w:color w:val="000000" w:themeColor="text1"/>
                <w:spacing w:val="-2"/>
                <w:sz w:val="24"/>
                <w:szCs w:val="24"/>
                <w:lang w:val="pt-BR"/>
              </w:rPr>
              <w:t xml:space="preserve"> </w:t>
            </w:r>
            <w:r w:rsidR="00952627" w:rsidRPr="004048B0">
              <w:rPr>
                <w:rFonts w:ascii="Times New Roman" w:hAnsi="Times New Roman" w:cs="Times New Roman"/>
                <w:b/>
                <w:color w:val="000000" w:themeColor="text1"/>
                <w:sz w:val="24"/>
                <w:szCs w:val="24"/>
                <w:lang w:val="pt-BR"/>
              </w:rPr>
              <w:t>aplica</w:t>
            </w:r>
          </w:p>
        </w:tc>
      </w:tr>
      <w:tr w:rsidR="005231A9" w:rsidRPr="004048B0" w14:paraId="5B119BFC" w14:textId="77777777" w:rsidTr="00824FBC">
        <w:trPr>
          <w:trHeight w:val="412"/>
        </w:trPr>
        <w:tc>
          <w:tcPr>
            <w:tcW w:w="475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2F582334" w14:textId="77777777" w:rsidR="005231A9" w:rsidRPr="004048B0" w:rsidRDefault="005231A9" w:rsidP="0049609B">
            <w:pPr>
              <w:pStyle w:val="TableParagraph"/>
              <w:ind w:left="317" w:right="186"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A Solução encontra-se implantada em outro</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órgão</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t>ou</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entidade</w:t>
            </w:r>
            <w:r w:rsidRPr="004048B0">
              <w:rPr>
                <w:rFonts w:ascii="Times New Roman" w:hAnsi="Times New Roman" w:cs="Times New Roman"/>
                <w:color w:val="000000" w:themeColor="text1"/>
                <w:spacing w:val="-5"/>
                <w:sz w:val="24"/>
                <w:szCs w:val="24"/>
                <w:lang w:val="pt-BR"/>
              </w:rPr>
              <w:t xml:space="preserve"> </w:t>
            </w:r>
            <w:r w:rsidRPr="004048B0">
              <w:rPr>
                <w:rFonts w:ascii="Times New Roman" w:hAnsi="Times New Roman" w:cs="Times New Roman"/>
                <w:color w:val="000000" w:themeColor="text1"/>
                <w:sz w:val="24"/>
                <w:szCs w:val="24"/>
                <w:lang w:val="pt-BR"/>
              </w:rPr>
              <w:t>da</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t>Administração</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t>Pública?</w:t>
            </w:r>
          </w:p>
        </w:tc>
        <w:tc>
          <w:tcPr>
            <w:tcW w:w="1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23329" w14:textId="77777777" w:rsidR="0049609B" w:rsidRPr="004048B0" w:rsidRDefault="0049609B" w:rsidP="00F932CC">
            <w:pPr>
              <w:pStyle w:val="TableParagraph"/>
              <w:ind w:left="145" w:right="139"/>
              <w:jc w:val="center"/>
              <w:rPr>
                <w:rFonts w:ascii="Times New Roman" w:hAnsi="Times New Roman" w:cs="Times New Roman"/>
                <w:color w:val="000000" w:themeColor="text1"/>
                <w:sz w:val="24"/>
                <w:szCs w:val="24"/>
                <w:lang w:val="pt-BR"/>
              </w:rPr>
            </w:pPr>
          </w:p>
          <w:p w14:paraId="634B5A3B" w14:textId="4A60918D" w:rsidR="005231A9" w:rsidRPr="004048B0" w:rsidRDefault="006D63CE" w:rsidP="00F932CC">
            <w:pPr>
              <w:pStyle w:val="TableParagraph"/>
              <w:ind w:left="145" w:right="139"/>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1</w:t>
            </w:r>
          </w:p>
        </w:tc>
        <w:tc>
          <w:tcPr>
            <w:tcW w:w="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1819C" w14:textId="77777777" w:rsidR="0049609B" w:rsidRPr="004048B0" w:rsidRDefault="0049609B" w:rsidP="00F932CC">
            <w:pPr>
              <w:pStyle w:val="TableParagraph"/>
              <w:jc w:val="center"/>
              <w:rPr>
                <w:rFonts w:ascii="Times New Roman" w:eastAsia="Times New Roman" w:hAnsi="Times New Roman" w:cs="Times New Roman"/>
                <w:color w:val="000000" w:themeColor="text1"/>
                <w:sz w:val="24"/>
                <w:szCs w:val="24"/>
                <w:lang w:val="pt-BR"/>
              </w:rPr>
            </w:pPr>
          </w:p>
          <w:p w14:paraId="5CD16931" w14:textId="70BB9AD8" w:rsidR="005231A9" w:rsidRPr="004048B0" w:rsidRDefault="005231A9" w:rsidP="00F932CC">
            <w:pPr>
              <w:pStyle w:val="TableParagraph"/>
              <w:jc w:val="center"/>
              <w:rPr>
                <w:rFonts w:ascii="Times New Roman" w:eastAsia="Times New Roman" w:hAnsi="Times New Roman" w:cs="Times New Roman"/>
                <w:color w:val="000000" w:themeColor="text1"/>
                <w:sz w:val="24"/>
                <w:szCs w:val="24"/>
                <w:lang w:val="pt-BR"/>
              </w:rPr>
            </w:pPr>
            <w:r w:rsidRPr="004048B0">
              <w:rPr>
                <w:rFonts w:ascii="Times New Roman" w:eastAsia="Times New Roman" w:hAnsi="Times New Roman" w:cs="Times New Roman"/>
                <w:color w:val="000000" w:themeColor="text1"/>
                <w:sz w:val="24"/>
                <w:szCs w:val="24"/>
                <w:lang w:val="pt-BR"/>
              </w:rPr>
              <w:t>X</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D5BE2" w14:textId="77777777" w:rsidR="005231A9" w:rsidRPr="004048B0" w:rsidRDefault="005231A9" w:rsidP="00F932CC">
            <w:pPr>
              <w:pStyle w:val="TableParagraph"/>
              <w:jc w:val="center"/>
              <w:rPr>
                <w:rFonts w:ascii="Times New Roman" w:eastAsia="Times New Roman" w:hAnsi="Times New Roman" w:cs="Times New Roman"/>
                <w:color w:val="000000" w:themeColor="text1"/>
                <w:sz w:val="24"/>
                <w:szCs w:val="24"/>
                <w:lang w:val="pt-BR"/>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7ADA33" w14:textId="20404C0F" w:rsidR="005231A9" w:rsidRPr="004048B0" w:rsidRDefault="005231A9" w:rsidP="00F932CC">
            <w:pPr>
              <w:pStyle w:val="TableParagraph"/>
              <w:ind w:left="9"/>
              <w:jc w:val="center"/>
              <w:rPr>
                <w:rFonts w:ascii="Times New Roman" w:eastAsia="Times New Roman" w:hAnsi="Times New Roman" w:cs="Times New Roman"/>
                <w:color w:val="000000" w:themeColor="text1"/>
                <w:sz w:val="24"/>
                <w:szCs w:val="24"/>
                <w:lang w:val="pt-BR"/>
              </w:rPr>
            </w:pPr>
          </w:p>
        </w:tc>
      </w:tr>
      <w:tr w:rsidR="00916206" w:rsidRPr="004048B0" w14:paraId="3B93816B" w14:textId="77777777" w:rsidTr="00916206">
        <w:trPr>
          <w:trHeight w:val="412"/>
        </w:trPr>
        <w:tc>
          <w:tcPr>
            <w:tcW w:w="475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765481A2" w14:textId="618517E2" w:rsidR="00916206" w:rsidRPr="004048B0" w:rsidRDefault="00916206" w:rsidP="0049609B">
            <w:pPr>
              <w:pStyle w:val="TableParagraph"/>
              <w:ind w:left="317" w:right="37"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A</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Solução</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está</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disponível</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no</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Portal</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do</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Software</w:t>
            </w:r>
            <w:r w:rsidRPr="004048B0">
              <w:rPr>
                <w:rFonts w:ascii="Times New Roman" w:hAnsi="Times New Roman" w:cs="Times New Roman"/>
                <w:color w:val="000000" w:themeColor="text1"/>
                <w:spacing w:val="-57"/>
                <w:sz w:val="24"/>
                <w:szCs w:val="24"/>
                <w:lang w:val="pt-BR"/>
              </w:rPr>
              <w:t xml:space="preserve"> </w:t>
            </w:r>
            <w:r w:rsidRPr="004048B0">
              <w:rPr>
                <w:rFonts w:ascii="Times New Roman" w:hAnsi="Times New Roman" w:cs="Times New Roman"/>
                <w:color w:val="000000" w:themeColor="text1"/>
                <w:sz w:val="24"/>
                <w:szCs w:val="24"/>
                <w:lang w:val="pt-BR"/>
              </w:rPr>
              <w:t>Público Brasileiro? (quando se tratar de</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software)</w:t>
            </w:r>
          </w:p>
        </w:tc>
        <w:tc>
          <w:tcPr>
            <w:tcW w:w="1232" w:type="dxa"/>
            <w:tcBorders>
              <w:top w:val="single" w:sz="4" w:space="0" w:color="000000" w:themeColor="text1"/>
              <w:left w:val="single" w:sz="4" w:space="0" w:color="000000" w:themeColor="text1"/>
              <w:bottom w:val="single" w:sz="6" w:space="0" w:color="000000" w:themeColor="text1"/>
              <w:right w:val="single" w:sz="6" w:space="0" w:color="000000" w:themeColor="text1"/>
            </w:tcBorders>
            <w:hideMark/>
          </w:tcPr>
          <w:p w14:paraId="2DF63615" w14:textId="77777777" w:rsidR="0049609B" w:rsidRPr="004048B0" w:rsidRDefault="0049609B" w:rsidP="00F932CC">
            <w:pPr>
              <w:pStyle w:val="TableParagraph"/>
              <w:ind w:left="143" w:right="139"/>
              <w:jc w:val="center"/>
              <w:rPr>
                <w:rFonts w:ascii="Times New Roman" w:hAnsi="Times New Roman" w:cs="Times New Roman"/>
                <w:color w:val="000000" w:themeColor="text1"/>
                <w:sz w:val="24"/>
                <w:szCs w:val="24"/>
                <w:lang w:val="pt-BR"/>
              </w:rPr>
            </w:pPr>
          </w:p>
          <w:p w14:paraId="22FE0E1A" w14:textId="29A32B26" w:rsidR="00916206" w:rsidRPr="004048B0" w:rsidRDefault="00916206" w:rsidP="00F932CC">
            <w:pPr>
              <w:pStyle w:val="TableParagraph"/>
              <w:ind w:left="143" w:right="139"/>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1</w:t>
            </w:r>
          </w:p>
        </w:tc>
        <w:tc>
          <w:tcPr>
            <w:tcW w:w="827"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076FC4CE" w14:textId="77777777" w:rsidR="00916206" w:rsidRPr="004048B0" w:rsidRDefault="00916206" w:rsidP="00F932CC">
            <w:pPr>
              <w:pStyle w:val="TableParagraph"/>
              <w:jc w:val="center"/>
              <w:rPr>
                <w:rFonts w:ascii="Times New Roman" w:eastAsia="Times New Roman" w:hAnsi="Times New Roman" w:cs="Times New Roman"/>
                <w:color w:val="000000" w:themeColor="text1"/>
                <w:sz w:val="24"/>
                <w:szCs w:val="24"/>
                <w:lang w:val="pt-BR"/>
              </w:rPr>
            </w:pPr>
          </w:p>
        </w:tc>
        <w:tc>
          <w:tcPr>
            <w:tcW w:w="1299"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59859992" w14:textId="77777777" w:rsidR="0049609B" w:rsidRPr="004048B0" w:rsidRDefault="0049609B" w:rsidP="00F932CC">
            <w:pPr>
              <w:pStyle w:val="TableParagraph"/>
              <w:jc w:val="center"/>
              <w:rPr>
                <w:rFonts w:ascii="Times New Roman" w:hAnsi="Times New Roman" w:cs="Times New Roman"/>
                <w:color w:val="000000" w:themeColor="text1"/>
                <w:w w:val="99"/>
                <w:sz w:val="24"/>
                <w:szCs w:val="24"/>
                <w:lang w:val="pt-BR"/>
              </w:rPr>
            </w:pPr>
          </w:p>
          <w:p w14:paraId="65DDBFA4" w14:textId="6172E551" w:rsidR="00916206" w:rsidRPr="004048B0" w:rsidRDefault="00916206" w:rsidP="00F932CC">
            <w:pPr>
              <w:pStyle w:val="TableParagraph"/>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w w:val="99"/>
                <w:sz w:val="24"/>
                <w:szCs w:val="24"/>
                <w:lang w:val="pt-BR"/>
              </w:rPr>
              <w:t>X</w:t>
            </w:r>
          </w:p>
        </w:tc>
        <w:tc>
          <w:tcPr>
            <w:tcW w:w="1417"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070DE840" w14:textId="00ADB7B3" w:rsidR="00916206" w:rsidRPr="004048B0" w:rsidRDefault="00916206" w:rsidP="00F932CC">
            <w:pPr>
              <w:pStyle w:val="TableParagraph"/>
              <w:ind w:left="9"/>
              <w:jc w:val="center"/>
              <w:rPr>
                <w:rFonts w:ascii="Times New Roman" w:eastAsia="Times New Roman" w:hAnsi="Times New Roman" w:cs="Times New Roman"/>
                <w:color w:val="000000" w:themeColor="text1"/>
                <w:sz w:val="24"/>
                <w:szCs w:val="24"/>
                <w:lang w:val="pt-BR"/>
              </w:rPr>
            </w:pPr>
          </w:p>
        </w:tc>
      </w:tr>
      <w:tr w:rsidR="00916206" w:rsidRPr="004048B0" w14:paraId="3DC2B50D" w14:textId="77777777" w:rsidTr="00824FBC">
        <w:trPr>
          <w:trHeight w:val="416"/>
        </w:trPr>
        <w:tc>
          <w:tcPr>
            <w:tcW w:w="475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32D9512B" w14:textId="77777777" w:rsidR="00916206" w:rsidRPr="004048B0" w:rsidRDefault="00916206" w:rsidP="0049609B">
            <w:pPr>
              <w:pStyle w:val="TableParagraph"/>
              <w:ind w:left="317" w:right="48"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A Solução é composta por software livre ou</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software</w:t>
            </w:r>
            <w:r w:rsidRPr="004048B0">
              <w:rPr>
                <w:rFonts w:ascii="Times New Roman" w:hAnsi="Times New Roman" w:cs="Times New Roman"/>
                <w:color w:val="000000" w:themeColor="text1"/>
                <w:spacing w:val="-5"/>
                <w:sz w:val="24"/>
                <w:szCs w:val="24"/>
                <w:lang w:val="pt-BR"/>
              </w:rPr>
              <w:t xml:space="preserve"> </w:t>
            </w:r>
            <w:r w:rsidRPr="004048B0">
              <w:rPr>
                <w:rFonts w:ascii="Times New Roman" w:hAnsi="Times New Roman" w:cs="Times New Roman"/>
                <w:color w:val="000000" w:themeColor="text1"/>
                <w:sz w:val="24"/>
                <w:szCs w:val="24"/>
                <w:lang w:val="pt-BR"/>
              </w:rPr>
              <w:t>público? (quando</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se</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t>tratar</w:t>
            </w:r>
            <w:r w:rsidRPr="004048B0">
              <w:rPr>
                <w:rFonts w:ascii="Times New Roman" w:hAnsi="Times New Roman" w:cs="Times New Roman"/>
                <w:color w:val="000000" w:themeColor="text1"/>
                <w:spacing w:val="-5"/>
                <w:sz w:val="24"/>
                <w:szCs w:val="24"/>
                <w:lang w:val="pt-BR"/>
              </w:rPr>
              <w:t xml:space="preserve"> </w:t>
            </w:r>
            <w:r w:rsidRPr="004048B0">
              <w:rPr>
                <w:rFonts w:ascii="Times New Roman" w:hAnsi="Times New Roman" w:cs="Times New Roman"/>
                <w:color w:val="000000" w:themeColor="text1"/>
                <w:sz w:val="24"/>
                <w:szCs w:val="24"/>
                <w:lang w:val="pt-BR"/>
              </w:rPr>
              <w:t>de</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lastRenderedPageBreak/>
              <w:t>software)</w:t>
            </w:r>
          </w:p>
        </w:tc>
        <w:tc>
          <w:tcPr>
            <w:tcW w:w="1232"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14:paraId="75615CFD" w14:textId="77777777" w:rsidR="0049609B" w:rsidRPr="004048B0" w:rsidRDefault="0049609B" w:rsidP="00F932CC">
            <w:pPr>
              <w:pStyle w:val="TableParagraph"/>
              <w:ind w:left="143" w:right="139"/>
              <w:jc w:val="center"/>
              <w:rPr>
                <w:rFonts w:ascii="Times New Roman" w:hAnsi="Times New Roman" w:cs="Times New Roman"/>
                <w:color w:val="000000" w:themeColor="text1"/>
                <w:sz w:val="24"/>
                <w:szCs w:val="24"/>
                <w:lang w:val="pt-BR"/>
              </w:rPr>
            </w:pPr>
          </w:p>
          <w:p w14:paraId="560B9F48" w14:textId="457C3C79" w:rsidR="00916206" w:rsidRPr="004048B0" w:rsidRDefault="00916206" w:rsidP="00F932CC">
            <w:pPr>
              <w:pStyle w:val="TableParagraph"/>
              <w:ind w:left="143" w:right="139"/>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1</w:t>
            </w:r>
          </w:p>
        </w:tc>
        <w:tc>
          <w:tcPr>
            <w:tcW w:w="8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EA83FF" w14:textId="2631A8ED" w:rsidR="00916206" w:rsidRPr="004048B0" w:rsidRDefault="00916206" w:rsidP="00F932CC">
            <w:pPr>
              <w:pStyle w:val="TableParagraph"/>
              <w:ind w:left="3"/>
              <w:jc w:val="center"/>
              <w:rPr>
                <w:rFonts w:ascii="Times New Roman" w:eastAsia="Times New Roman" w:hAnsi="Times New Roman" w:cs="Times New Roman"/>
                <w:color w:val="000000" w:themeColor="text1"/>
                <w:sz w:val="24"/>
                <w:szCs w:val="24"/>
                <w:lang w:val="pt-BR"/>
              </w:rPr>
            </w:pPr>
          </w:p>
        </w:tc>
        <w:tc>
          <w:tcPr>
            <w:tcW w:w="12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68443" w14:textId="77777777" w:rsidR="00916206" w:rsidRPr="004048B0" w:rsidRDefault="00916206" w:rsidP="00F932CC">
            <w:pPr>
              <w:pStyle w:val="TableParagraph"/>
              <w:jc w:val="center"/>
              <w:rPr>
                <w:rFonts w:ascii="Times New Roman" w:eastAsia="Times New Roman" w:hAnsi="Times New Roman" w:cs="Times New Roman"/>
                <w:color w:val="000000" w:themeColor="text1"/>
                <w:sz w:val="24"/>
                <w:szCs w:val="24"/>
                <w:lang w:val="pt-BR"/>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3945C7" w14:textId="77777777" w:rsidR="0049609B" w:rsidRPr="004048B0" w:rsidRDefault="0049609B" w:rsidP="00F932CC">
            <w:pPr>
              <w:pStyle w:val="TableParagraph"/>
              <w:jc w:val="center"/>
              <w:rPr>
                <w:rFonts w:ascii="Times New Roman" w:eastAsia="Times New Roman" w:hAnsi="Times New Roman" w:cs="Times New Roman"/>
                <w:color w:val="000000" w:themeColor="text1"/>
                <w:sz w:val="24"/>
                <w:szCs w:val="24"/>
                <w:lang w:val="pt-BR"/>
              </w:rPr>
            </w:pPr>
          </w:p>
          <w:p w14:paraId="699CC1C6" w14:textId="2CAF0087" w:rsidR="00916206" w:rsidRPr="004048B0" w:rsidRDefault="00916206" w:rsidP="00F932CC">
            <w:pPr>
              <w:pStyle w:val="TableParagraph"/>
              <w:jc w:val="center"/>
              <w:rPr>
                <w:rFonts w:ascii="Times New Roman" w:eastAsia="Times New Roman" w:hAnsi="Times New Roman" w:cs="Times New Roman"/>
                <w:color w:val="000000" w:themeColor="text1"/>
                <w:sz w:val="24"/>
                <w:szCs w:val="24"/>
                <w:lang w:val="pt-BR"/>
              </w:rPr>
            </w:pPr>
            <w:r w:rsidRPr="004048B0">
              <w:rPr>
                <w:rFonts w:ascii="Times New Roman" w:eastAsia="Times New Roman" w:hAnsi="Times New Roman" w:cs="Times New Roman"/>
                <w:color w:val="000000" w:themeColor="text1"/>
                <w:sz w:val="24"/>
                <w:szCs w:val="24"/>
                <w:lang w:val="pt-BR"/>
              </w:rPr>
              <w:t>X</w:t>
            </w:r>
          </w:p>
        </w:tc>
      </w:tr>
      <w:tr w:rsidR="00C90717" w:rsidRPr="004048B0" w14:paraId="5832C99C" w14:textId="77777777" w:rsidTr="00824FBC">
        <w:trPr>
          <w:trHeight w:val="414"/>
        </w:trPr>
        <w:tc>
          <w:tcPr>
            <w:tcW w:w="475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hideMark/>
          </w:tcPr>
          <w:p w14:paraId="74D26815" w14:textId="77777777" w:rsidR="00C90717" w:rsidRPr="004048B0" w:rsidRDefault="00C90717" w:rsidP="0049609B">
            <w:pPr>
              <w:pStyle w:val="TableParagraph"/>
              <w:ind w:left="317"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A</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Solução</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é</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aderente às</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políticas,</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premissas</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e</w:t>
            </w:r>
          </w:p>
          <w:p w14:paraId="46EFDB06" w14:textId="69CD6AA3" w:rsidR="00C90717" w:rsidRPr="004048B0" w:rsidRDefault="00C90717" w:rsidP="0049609B">
            <w:pPr>
              <w:pStyle w:val="TableParagraph"/>
              <w:ind w:left="317" w:right="92"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especificações</w:t>
            </w:r>
            <w:r w:rsidRPr="004048B0">
              <w:rPr>
                <w:rFonts w:ascii="Times New Roman" w:hAnsi="Times New Roman" w:cs="Times New Roman"/>
                <w:color w:val="000000" w:themeColor="text1"/>
                <w:spacing w:val="-6"/>
                <w:sz w:val="24"/>
                <w:szCs w:val="24"/>
                <w:lang w:val="pt-BR"/>
              </w:rPr>
              <w:t xml:space="preserve"> </w:t>
            </w:r>
            <w:r w:rsidRPr="004048B0">
              <w:rPr>
                <w:rFonts w:ascii="Times New Roman" w:hAnsi="Times New Roman" w:cs="Times New Roman"/>
                <w:color w:val="000000" w:themeColor="text1"/>
                <w:sz w:val="24"/>
                <w:szCs w:val="24"/>
                <w:lang w:val="pt-BR"/>
              </w:rPr>
              <w:t>técnicas</w:t>
            </w:r>
            <w:r w:rsidRPr="004048B0">
              <w:rPr>
                <w:rFonts w:ascii="Times New Roman" w:hAnsi="Times New Roman" w:cs="Times New Roman"/>
                <w:color w:val="000000" w:themeColor="text1"/>
                <w:spacing w:val="-5"/>
                <w:sz w:val="24"/>
                <w:szCs w:val="24"/>
                <w:lang w:val="pt-BR"/>
              </w:rPr>
              <w:t xml:space="preserve"> </w:t>
            </w:r>
            <w:r w:rsidRPr="004048B0">
              <w:rPr>
                <w:rFonts w:ascii="Times New Roman" w:hAnsi="Times New Roman" w:cs="Times New Roman"/>
                <w:color w:val="000000" w:themeColor="text1"/>
                <w:sz w:val="24"/>
                <w:szCs w:val="24"/>
                <w:lang w:val="pt-BR"/>
              </w:rPr>
              <w:t>definidas</w:t>
            </w:r>
            <w:r w:rsidRPr="004048B0">
              <w:rPr>
                <w:rFonts w:ascii="Times New Roman" w:hAnsi="Times New Roman" w:cs="Times New Roman"/>
                <w:color w:val="000000" w:themeColor="text1"/>
                <w:spacing w:val="-5"/>
                <w:sz w:val="24"/>
                <w:szCs w:val="24"/>
                <w:lang w:val="pt-BR"/>
              </w:rPr>
              <w:t xml:space="preserve"> </w:t>
            </w:r>
            <w:r w:rsidRPr="004048B0">
              <w:rPr>
                <w:rFonts w:ascii="Times New Roman" w:hAnsi="Times New Roman" w:cs="Times New Roman"/>
                <w:color w:val="000000" w:themeColor="text1"/>
                <w:sz w:val="24"/>
                <w:szCs w:val="24"/>
                <w:lang w:val="pt-BR"/>
              </w:rPr>
              <w:t>pelos</w:t>
            </w:r>
            <w:r w:rsidRPr="004048B0">
              <w:rPr>
                <w:rFonts w:ascii="Times New Roman" w:hAnsi="Times New Roman" w:cs="Times New Roman"/>
                <w:color w:val="000000" w:themeColor="text1"/>
                <w:spacing w:val="-5"/>
                <w:sz w:val="24"/>
                <w:szCs w:val="24"/>
                <w:lang w:val="pt-BR"/>
              </w:rPr>
              <w:t xml:space="preserve"> </w:t>
            </w:r>
            <w:r w:rsidRPr="004048B0">
              <w:rPr>
                <w:rFonts w:ascii="Times New Roman" w:hAnsi="Times New Roman" w:cs="Times New Roman"/>
                <w:color w:val="000000" w:themeColor="text1"/>
                <w:sz w:val="24"/>
                <w:szCs w:val="24"/>
                <w:lang w:val="pt-BR"/>
              </w:rPr>
              <w:t>Padrões</w:t>
            </w:r>
            <w:r w:rsidRPr="004048B0">
              <w:rPr>
                <w:rFonts w:ascii="Times New Roman" w:hAnsi="Times New Roman" w:cs="Times New Roman"/>
                <w:color w:val="000000" w:themeColor="text1"/>
                <w:spacing w:val="-57"/>
                <w:sz w:val="24"/>
                <w:szCs w:val="24"/>
                <w:lang w:val="pt-BR"/>
              </w:rPr>
              <w:t xml:space="preserve"> </w:t>
            </w:r>
            <w:r w:rsidRPr="004048B0">
              <w:rPr>
                <w:rFonts w:ascii="Times New Roman" w:hAnsi="Times New Roman" w:cs="Times New Roman"/>
                <w:color w:val="000000" w:themeColor="text1"/>
                <w:sz w:val="24"/>
                <w:szCs w:val="24"/>
                <w:lang w:val="pt-BR"/>
              </w:rPr>
              <w:t>de</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governo</w:t>
            </w:r>
            <w:r w:rsidRPr="004048B0">
              <w:rPr>
                <w:rFonts w:ascii="Times New Roman" w:hAnsi="Times New Roman" w:cs="Times New Roman"/>
                <w:color w:val="000000" w:themeColor="text1"/>
                <w:spacing w:val="-1"/>
                <w:sz w:val="24"/>
                <w:szCs w:val="24"/>
                <w:lang w:val="pt-BR"/>
              </w:rPr>
              <w:t xml:space="preserve"> </w:t>
            </w:r>
            <w:proofErr w:type="spellStart"/>
            <w:r w:rsidRPr="004048B0">
              <w:rPr>
                <w:rFonts w:ascii="Times New Roman" w:hAnsi="Times New Roman" w:cs="Times New Roman"/>
                <w:color w:val="000000" w:themeColor="text1"/>
                <w:sz w:val="24"/>
                <w:szCs w:val="24"/>
                <w:lang w:val="pt-BR"/>
              </w:rPr>
              <w:t>ePing</w:t>
            </w:r>
            <w:proofErr w:type="spellEnd"/>
            <w:r w:rsidRPr="004048B0">
              <w:rPr>
                <w:rFonts w:ascii="Times New Roman" w:hAnsi="Times New Roman" w:cs="Times New Roman"/>
                <w:color w:val="000000" w:themeColor="text1"/>
                <w:sz w:val="24"/>
                <w:szCs w:val="24"/>
                <w:lang w:val="pt-BR"/>
              </w:rPr>
              <w:t xml:space="preserve">, </w:t>
            </w:r>
            <w:proofErr w:type="spellStart"/>
            <w:r w:rsidRPr="004048B0">
              <w:rPr>
                <w:rFonts w:ascii="Times New Roman" w:hAnsi="Times New Roman" w:cs="Times New Roman"/>
                <w:color w:val="000000" w:themeColor="text1"/>
                <w:sz w:val="24"/>
                <w:szCs w:val="24"/>
                <w:lang w:val="pt-BR"/>
              </w:rPr>
              <w:t>eMag</w:t>
            </w:r>
            <w:proofErr w:type="spellEnd"/>
            <w:r w:rsidRPr="004048B0">
              <w:rPr>
                <w:rFonts w:ascii="Times New Roman" w:hAnsi="Times New Roman" w:cs="Times New Roman"/>
                <w:color w:val="000000" w:themeColor="text1"/>
                <w:sz w:val="24"/>
                <w:szCs w:val="24"/>
                <w:lang w:val="pt-BR"/>
              </w:rPr>
              <w:t>,</w:t>
            </w:r>
            <w:r w:rsidRPr="004048B0">
              <w:rPr>
                <w:rFonts w:ascii="Times New Roman" w:hAnsi="Times New Roman" w:cs="Times New Roman"/>
                <w:color w:val="000000" w:themeColor="text1"/>
                <w:spacing w:val="1"/>
                <w:sz w:val="24"/>
                <w:szCs w:val="24"/>
                <w:lang w:val="pt-BR"/>
              </w:rPr>
              <w:t xml:space="preserve"> </w:t>
            </w:r>
            <w:proofErr w:type="spellStart"/>
            <w:r w:rsidRPr="004048B0">
              <w:rPr>
                <w:rFonts w:ascii="Times New Roman" w:hAnsi="Times New Roman" w:cs="Times New Roman"/>
                <w:color w:val="000000" w:themeColor="text1"/>
                <w:sz w:val="24"/>
                <w:szCs w:val="24"/>
                <w:lang w:val="pt-BR"/>
              </w:rPr>
              <w:t>ePWG</w:t>
            </w:r>
            <w:proofErr w:type="spellEnd"/>
            <w:r w:rsidRPr="004048B0">
              <w:rPr>
                <w:rFonts w:ascii="Times New Roman" w:hAnsi="Times New Roman" w:cs="Times New Roman"/>
                <w:color w:val="000000" w:themeColor="text1"/>
                <w:sz w:val="24"/>
                <w:szCs w:val="24"/>
                <w:lang w:val="pt-BR"/>
              </w:rPr>
              <w:t>?</w:t>
            </w:r>
          </w:p>
        </w:tc>
        <w:tc>
          <w:tcPr>
            <w:tcW w:w="1232" w:type="dxa"/>
            <w:tcBorders>
              <w:top w:val="nil"/>
              <w:left w:val="single" w:sz="4" w:space="0" w:color="000000" w:themeColor="text1"/>
              <w:bottom w:val="single" w:sz="6" w:space="0" w:color="000000" w:themeColor="text1"/>
              <w:right w:val="single" w:sz="6" w:space="0" w:color="000000" w:themeColor="text1"/>
            </w:tcBorders>
            <w:hideMark/>
          </w:tcPr>
          <w:p w14:paraId="4B1C4659" w14:textId="77777777" w:rsidR="0049609B" w:rsidRPr="004048B0" w:rsidRDefault="0049609B" w:rsidP="00F932CC">
            <w:pPr>
              <w:pStyle w:val="TableParagraph"/>
              <w:ind w:left="145" w:right="136"/>
              <w:jc w:val="center"/>
              <w:rPr>
                <w:rFonts w:ascii="Times New Roman" w:hAnsi="Times New Roman" w:cs="Times New Roman"/>
                <w:color w:val="000000" w:themeColor="text1"/>
                <w:sz w:val="24"/>
                <w:szCs w:val="24"/>
                <w:lang w:val="pt-BR"/>
              </w:rPr>
            </w:pPr>
          </w:p>
          <w:p w14:paraId="7AB25682" w14:textId="55D113A5" w:rsidR="00C90717" w:rsidRPr="004048B0" w:rsidRDefault="00C90717" w:rsidP="00F932CC">
            <w:pPr>
              <w:pStyle w:val="TableParagraph"/>
              <w:ind w:left="145" w:right="136"/>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1</w:t>
            </w:r>
          </w:p>
        </w:tc>
        <w:tc>
          <w:tcPr>
            <w:tcW w:w="827"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tcPr>
          <w:p w14:paraId="26ADB78F" w14:textId="153E3098"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p>
        </w:tc>
        <w:tc>
          <w:tcPr>
            <w:tcW w:w="1299"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tcPr>
          <w:p w14:paraId="7167A603" w14:textId="77777777"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p>
        </w:tc>
        <w:tc>
          <w:tcPr>
            <w:tcW w:w="1417" w:type="dxa"/>
            <w:tcBorders>
              <w:top w:val="single" w:sz="4" w:space="0" w:color="FFFFFF" w:themeColor="background1"/>
              <w:left w:val="single" w:sz="6" w:space="0" w:color="000000" w:themeColor="text1"/>
              <w:bottom w:val="single" w:sz="6" w:space="0" w:color="000000" w:themeColor="text1"/>
              <w:right w:val="single" w:sz="6" w:space="0" w:color="000000" w:themeColor="text1"/>
            </w:tcBorders>
            <w:hideMark/>
          </w:tcPr>
          <w:p w14:paraId="3736C47A" w14:textId="77777777" w:rsidR="0049609B" w:rsidRPr="004048B0" w:rsidRDefault="0049609B" w:rsidP="00F932CC">
            <w:pPr>
              <w:pStyle w:val="TableParagraph"/>
              <w:ind w:left="692"/>
              <w:rPr>
                <w:rFonts w:ascii="Times New Roman" w:eastAsia="Times New Roman" w:hAnsi="Times New Roman" w:cs="Times New Roman"/>
                <w:color w:val="000000" w:themeColor="text1"/>
                <w:sz w:val="24"/>
                <w:szCs w:val="24"/>
                <w:lang w:val="pt-BR"/>
              </w:rPr>
            </w:pPr>
          </w:p>
          <w:p w14:paraId="3058C2B8" w14:textId="12584457" w:rsidR="00C90717" w:rsidRPr="004048B0" w:rsidRDefault="00C90717" w:rsidP="00F932CC">
            <w:pPr>
              <w:pStyle w:val="TableParagraph"/>
              <w:ind w:left="692"/>
              <w:rPr>
                <w:rFonts w:ascii="Times New Roman" w:eastAsia="Times New Roman" w:hAnsi="Times New Roman" w:cs="Times New Roman"/>
                <w:color w:val="000000" w:themeColor="text1"/>
                <w:sz w:val="24"/>
                <w:szCs w:val="24"/>
                <w:lang w:val="pt-BR"/>
              </w:rPr>
            </w:pPr>
            <w:r w:rsidRPr="004048B0">
              <w:rPr>
                <w:rFonts w:ascii="Times New Roman" w:eastAsia="Times New Roman" w:hAnsi="Times New Roman" w:cs="Times New Roman"/>
                <w:color w:val="000000" w:themeColor="text1"/>
                <w:sz w:val="24"/>
                <w:szCs w:val="24"/>
                <w:lang w:val="pt-BR"/>
              </w:rPr>
              <w:t>X</w:t>
            </w:r>
          </w:p>
        </w:tc>
      </w:tr>
      <w:tr w:rsidR="00C90717" w:rsidRPr="004048B0" w14:paraId="1D529D90" w14:textId="77777777" w:rsidTr="00824FBC">
        <w:trPr>
          <w:trHeight w:val="417"/>
        </w:trPr>
        <w:tc>
          <w:tcPr>
            <w:tcW w:w="475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7D93623C" w14:textId="77777777" w:rsidR="00C90717" w:rsidRPr="004048B0" w:rsidRDefault="00C90717" w:rsidP="0049609B">
            <w:pPr>
              <w:pStyle w:val="TableParagraph"/>
              <w:ind w:left="317" w:right="232"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A</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t>Solução</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é</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t>aderente</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às</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regulamentações</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da</w:t>
            </w:r>
            <w:r w:rsidRPr="004048B0">
              <w:rPr>
                <w:rFonts w:ascii="Times New Roman" w:hAnsi="Times New Roman" w:cs="Times New Roman"/>
                <w:color w:val="000000" w:themeColor="text1"/>
                <w:spacing w:val="-57"/>
                <w:sz w:val="24"/>
                <w:szCs w:val="24"/>
                <w:lang w:val="pt-BR"/>
              </w:rPr>
              <w:t xml:space="preserve"> </w:t>
            </w:r>
            <w:r w:rsidRPr="004048B0">
              <w:rPr>
                <w:rFonts w:ascii="Times New Roman" w:hAnsi="Times New Roman" w:cs="Times New Roman"/>
                <w:color w:val="000000" w:themeColor="text1"/>
                <w:sz w:val="24"/>
                <w:szCs w:val="24"/>
                <w:lang w:val="pt-BR"/>
              </w:rPr>
              <w:t>ICP-Brasil? (quando houver necessidade de</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certificação</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digital)</w:t>
            </w:r>
          </w:p>
        </w:tc>
        <w:tc>
          <w:tcPr>
            <w:tcW w:w="1232"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14:paraId="16C3AFDB" w14:textId="77777777" w:rsidR="0049609B" w:rsidRPr="004048B0" w:rsidRDefault="0049609B" w:rsidP="00F932CC">
            <w:pPr>
              <w:pStyle w:val="TableParagraph"/>
              <w:ind w:left="145" w:right="137"/>
              <w:jc w:val="center"/>
              <w:rPr>
                <w:rFonts w:ascii="Times New Roman" w:hAnsi="Times New Roman" w:cs="Times New Roman"/>
                <w:color w:val="000000" w:themeColor="text1"/>
                <w:sz w:val="24"/>
                <w:szCs w:val="24"/>
                <w:lang w:val="pt-BR"/>
              </w:rPr>
            </w:pPr>
          </w:p>
          <w:p w14:paraId="1A2C8439" w14:textId="7C69F0D4" w:rsidR="00C90717" w:rsidRPr="004048B0" w:rsidRDefault="00C90717" w:rsidP="00F932CC">
            <w:pPr>
              <w:pStyle w:val="TableParagraph"/>
              <w:ind w:left="145" w:right="137"/>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1</w:t>
            </w:r>
          </w:p>
        </w:tc>
        <w:tc>
          <w:tcPr>
            <w:tcW w:w="8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92BE4" w14:textId="77777777"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p>
        </w:tc>
        <w:tc>
          <w:tcPr>
            <w:tcW w:w="12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5919B" w14:textId="77777777"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3E3122" w14:textId="77777777" w:rsidR="0049609B" w:rsidRPr="004048B0" w:rsidRDefault="0049609B" w:rsidP="00F932CC">
            <w:pPr>
              <w:pStyle w:val="TableParagraph"/>
              <w:ind w:left="692"/>
              <w:rPr>
                <w:rFonts w:ascii="Times New Roman" w:hAnsi="Times New Roman" w:cs="Times New Roman"/>
                <w:color w:val="000000" w:themeColor="text1"/>
                <w:w w:val="99"/>
                <w:sz w:val="24"/>
                <w:szCs w:val="24"/>
                <w:lang w:val="pt-BR"/>
              </w:rPr>
            </w:pPr>
          </w:p>
          <w:p w14:paraId="7F5FE7F5" w14:textId="77777777" w:rsidR="00C90717" w:rsidRPr="004048B0" w:rsidRDefault="00C90717" w:rsidP="00F932CC">
            <w:pPr>
              <w:pStyle w:val="TableParagraph"/>
              <w:ind w:left="692"/>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w w:val="99"/>
                <w:sz w:val="24"/>
                <w:szCs w:val="24"/>
                <w:lang w:val="pt-BR"/>
              </w:rPr>
              <w:t>X</w:t>
            </w:r>
          </w:p>
        </w:tc>
      </w:tr>
      <w:tr w:rsidR="00C90717" w:rsidRPr="004048B0" w14:paraId="63F0342C" w14:textId="77777777" w:rsidTr="00824FBC">
        <w:trPr>
          <w:trHeight w:val="417"/>
        </w:trPr>
        <w:tc>
          <w:tcPr>
            <w:tcW w:w="475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1AD017AF" w14:textId="77777777" w:rsidR="00C90717" w:rsidRPr="004048B0" w:rsidRDefault="00C90717" w:rsidP="0049609B">
            <w:pPr>
              <w:pStyle w:val="TableParagraph"/>
              <w:ind w:left="317" w:right="17"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A</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Solução</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é</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t>aderente</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às</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orientações,</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premissas</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e</w:t>
            </w:r>
            <w:r w:rsidRPr="004048B0">
              <w:rPr>
                <w:rFonts w:ascii="Times New Roman" w:hAnsi="Times New Roman" w:cs="Times New Roman"/>
                <w:color w:val="000000" w:themeColor="text1"/>
                <w:spacing w:val="-57"/>
                <w:sz w:val="24"/>
                <w:szCs w:val="24"/>
                <w:lang w:val="pt-BR"/>
              </w:rPr>
              <w:t xml:space="preserve"> </w:t>
            </w:r>
            <w:r w:rsidRPr="004048B0">
              <w:rPr>
                <w:rFonts w:ascii="Times New Roman" w:hAnsi="Times New Roman" w:cs="Times New Roman"/>
                <w:color w:val="000000" w:themeColor="text1"/>
                <w:sz w:val="24"/>
                <w:szCs w:val="24"/>
                <w:lang w:val="pt-BR"/>
              </w:rPr>
              <w:t>especificações técnicas e funcionais do e-ARQ</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Brasil? (Quando o objetivo da solução abranger</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documentos</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arquivísticos)</w:t>
            </w:r>
          </w:p>
        </w:tc>
        <w:tc>
          <w:tcPr>
            <w:tcW w:w="1232"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14:paraId="142FA264" w14:textId="77777777" w:rsidR="0049609B" w:rsidRPr="004048B0" w:rsidRDefault="0049609B" w:rsidP="00F932CC">
            <w:pPr>
              <w:pStyle w:val="TableParagraph"/>
              <w:ind w:left="145" w:right="137"/>
              <w:jc w:val="center"/>
              <w:rPr>
                <w:rFonts w:ascii="Times New Roman" w:hAnsi="Times New Roman" w:cs="Times New Roman"/>
                <w:color w:val="000000" w:themeColor="text1"/>
                <w:sz w:val="24"/>
                <w:szCs w:val="24"/>
                <w:lang w:val="pt-BR"/>
              </w:rPr>
            </w:pPr>
          </w:p>
          <w:p w14:paraId="3C295191" w14:textId="6AA21144" w:rsidR="00C90717" w:rsidRPr="004048B0" w:rsidRDefault="00C90717" w:rsidP="00F932CC">
            <w:pPr>
              <w:pStyle w:val="TableParagraph"/>
              <w:ind w:left="145" w:right="137"/>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1</w:t>
            </w:r>
          </w:p>
        </w:tc>
        <w:tc>
          <w:tcPr>
            <w:tcW w:w="8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2AFBF9" w14:textId="42F93A2B" w:rsidR="00C90717" w:rsidRPr="004048B0" w:rsidRDefault="00C90717" w:rsidP="00F932CC">
            <w:pPr>
              <w:pStyle w:val="TableParagraph"/>
              <w:ind w:left="7"/>
              <w:jc w:val="center"/>
              <w:rPr>
                <w:rFonts w:ascii="Times New Roman" w:eastAsia="Times New Roman" w:hAnsi="Times New Roman" w:cs="Times New Roman"/>
                <w:color w:val="000000" w:themeColor="text1"/>
                <w:sz w:val="24"/>
                <w:szCs w:val="24"/>
                <w:lang w:val="pt-BR"/>
              </w:rPr>
            </w:pPr>
          </w:p>
        </w:tc>
        <w:tc>
          <w:tcPr>
            <w:tcW w:w="12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114032" w14:textId="77777777"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FD79E" w14:textId="77777777" w:rsidR="0049609B" w:rsidRPr="004048B0" w:rsidRDefault="0049609B" w:rsidP="00F932CC">
            <w:pPr>
              <w:pStyle w:val="TableParagraph"/>
              <w:jc w:val="center"/>
              <w:rPr>
                <w:rFonts w:ascii="Times New Roman" w:eastAsia="Times New Roman" w:hAnsi="Times New Roman" w:cs="Times New Roman"/>
                <w:color w:val="000000" w:themeColor="text1"/>
                <w:sz w:val="24"/>
                <w:szCs w:val="24"/>
                <w:lang w:val="pt-BR"/>
              </w:rPr>
            </w:pPr>
          </w:p>
          <w:p w14:paraId="64D8959A" w14:textId="6E395B0F"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r w:rsidRPr="004048B0">
              <w:rPr>
                <w:rFonts w:ascii="Times New Roman" w:eastAsia="Times New Roman" w:hAnsi="Times New Roman" w:cs="Times New Roman"/>
                <w:color w:val="000000" w:themeColor="text1"/>
                <w:sz w:val="24"/>
                <w:szCs w:val="24"/>
                <w:lang w:val="pt-BR"/>
              </w:rPr>
              <w:t>X</w:t>
            </w:r>
          </w:p>
        </w:tc>
      </w:tr>
      <w:tr w:rsidR="00C90717" w:rsidRPr="004048B0" w14:paraId="38837595" w14:textId="77777777" w:rsidTr="00824FBC">
        <w:trPr>
          <w:trHeight w:val="417"/>
        </w:trPr>
        <w:tc>
          <w:tcPr>
            <w:tcW w:w="475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tcPr>
          <w:p w14:paraId="0E2963A3" w14:textId="1241CBF8" w:rsidR="00C90717" w:rsidRPr="004048B0" w:rsidRDefault="00C90717" w:rsidP="0049609B">
            <w:pPr>
              <w:pStyle w:val="TableParagraph"/>
              <w:ind w:left="317" w:right="212"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A</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solução</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exigirá</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adequação</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do</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ambiente</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do</w:t>
            </w:r>
            <w:r w:rsidR="00670EF5" w:rsidRPr="004048B0">
              <w:rPr>
                <w:rFonts w:ascii="Times New Roman" w:hAnsi="Times New Roman" w:cs="Times New Roman"/>
                <w:color w:val="000000" w:themeColor="text1"/>
                <w:sz w:val="24"/>
                <w:szCs w:val="24"/>
                <w:lang w:val="pt-BR"/>
              </w:rPr>
              <w:t xml:space="preserve"> </w:t>
            </w:r>
            <w:r w:rsidRPr="004048B0">
              <w:rPr>
                <w:rFonts w:ascii="Times New Roman" w:hAnsi="Times New Roman" w:cs="Times New Roman"/>
                <w:color w:val="000000" w:themeColor="text1"/>
                <w:spacing w:val="-57"/>
                <w:sz w:val="24"/>
                <w:szCs w:val="24"/>
                <w:lang w:val="pt-BR"/>
              </w:rPr>
              <w:t xml:space="preserve"> </w:t>
            </w:r>
            <w:r w:rsidRPr="004048B0">
              <w:rPr>
                <w:rFonts w:ascii="Times New Roman" w:hAnsi="Times New Roman" w:cs="Times New Roman"/>
                <w:color w:val="000000" w:themeColor="text1"/>
                <w:sz w:val="24"/>
                <w:szCs w:val="24"/>
                <w:lang w:val="pt-BR"/>
              </w:rPr>
              <w:t>Órgão?</w:t>
            </w:r>
          </w:p>
        </w:tc>
        <w:tc>
          <w:tcPr>
            <w:tcW w:w="1232" w:type="dxa"/>
            <w:tcBorders>
              <w:top w:val="single" w:sz="6" w:space="0" w:color="000000" w:themeColor="text1"/>
              <w:left w:val="single" w:sz="4" w:space="0" w:color="000000" w:themeColor="text1"/>
              <w:bottom w:val="single" w:sz="6" w:space="0" w:color="000000" w:themeColor="text1"/>
              <w:right w:val="single" w:sz="6" w:space="0" w:color="000000" w:themeColor="text1"/>
            </w:tcBorders>
            <w:hideMark/>
          </w:tcPr>
          <w:p w14:paraId="64E00B2D" w14:textId="0880EF92" w:rsidR="00C90717" w:rsidRPr="004048B0" w:rsidRDefault="00C90717" w:rsidP="00F932CC">
            <w:pPr>
              <w:pStyle w:val="TableParagraph"/>
              <w:ind w:left="145" w:right="137"/>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1</w:t>
            </w:r>
          </w:p>
        </w:tc>
        <w:tc>
          <w:tcPr>
            <w:tcW w:w="82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219A893" w14:textId="5DF72221" w:rsidR="00C90717" w:rsidRPr="004048B0" w:rsidRDefault="00C90717" w:rsidP="00F932CC">
            <w:pPr>
              <w:pStyle w:val="TableParagraph"/>
              <w:ind w:left="7"/>
              <w:jc w:val="center"/>
              <w:rPr>
                <w:rFonts w:ascii="Times New Roman" w:eastAsia="Times New Roman" w:hAnsi="Times New Roman" w:cs="Times New Roman"/>
                <w:color w:val="000000" w:themeColor="text1"/>
                <w:sz w:val="24"/>
                <w:szCs w:val="24"/>
                <w:lang w:val="pt-BR"/>
              </w:rPr>
            </w:pPr>
          </w:p>
        </w:tc>
        <w:tc>
          <w:tcPr>
            <w:tcW w:w="12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64C01B" w14:textId="45F87AB8"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r w:rsidRPr="004048B0">
              <w:rPr>
                <w:rFonts w:ascii="Times New Roman" w:eastAsia="Times New Roman" w:hAnsi="Times New Roman" w:cs="Times New Roman"/>
                <w:color w:val="000000" w:themeColor="text1"/>
                <w:sz w:val="24"/>
                <w:szCs w:val="24"/>
                <w:lang w:val="pt-BR"/>
              </w:rPr>
              <w:t>X</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2AA833" w14:textId="04F85599"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p>
        </w:tc>
      </w:tr>
      <w:tr w:rsidR="00C90717" w:rsidRPr="004048B0" w14:paraId="257F3A34" w14:textId="77777777" w:rsidTr="00824FBC">
        <w:trPr>
          <w:trHeight w:val="415"/>
        </w:trPr>
        <w:tc>
          <w:tcPr>
            <w:tcW w:w="475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hideMark/>
          </w:tcPr>
          <w:p w14:paraId="423D112B" w14:textId="77777777" w:rsidR="00C90717" w:rsidRPr="004048B0" w:rsidRDefault="00C90717" w:rsidP="0049609B">
            <w:pPr>
              <w:pStyle w:val="TableParagraph"/>
              <w:ind w:left="317" w:right="28"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A solução possibilita a absorção do legado da</w:t>
            </w:r>
            <w:r w:rsidRPr="004048B0">
              <w:rPr>
                <w:rFonts w:ascii="Times New Roman" w:hAnsi="Times New Roman" w:cs="Times New Roman"/>
                <w:color w:val="000000" w:themeColor="text1"/>
                <w:spacing w:val="-57"/>
                <w:sz w:val="24"/>
                <w:szCs w:val="24"/>
                <w:lang w:val="pt-BR"/>
              </w:rPr>
              <w:t xml:space="preserve"> </w:t>
            </w:r>
            <w:r w:rsidRPr="004048B0">
              <w:rPr>
                <w:rFonts w:ascii="Times New Roman" w:hAnsi="Times New Roman" w:cs="Times New Roman"/>
                <w:color w:val="000000" w:themeColor="text1"/>
                <w:sz w:val="24"/>
                <w:szCs w:val="24"/>
                <w:lang w:val="pt-BR"/>
              </w:rPr>
              <w:t>solução implantada? (Caso existe solução</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implantada)?</w:t>
            </w:r>
          </w:p>
        </w:tc>
        <w:tc>
          <w:tcPr>
            <w:tcW w:w="1232" w:type="dxa"/>
            <w:tcBorders>
              <w:top w:val="single" w:sz="4" w:space="0" w:color="000000" w:themeColor="text1"/>
              <w:left w:val="single" w:sz="4" w:space="0" w:color="000000" w:themeColor="text1"/>
              <w:bottom w:val="single" w:sz="6" w:space="0" w:color="000000" w:themeColor="text1"/>
              <w:right w:val="single" w:sz="6" w:space="0" w:color="000000" w:themeColor="text1"/>
            </w:tcBorders>
            <w:hideMark/>
          </w:tcPr>
          <w:p w14:paraId="02758F94" w14:textId="77777777" w:rsidR="0049609B" w:rsidRPr="004048B0" w:rsidRDefault="0049609B" w:rsidP="00F932CC">
            <w:pPr>
              <w:pStyle w:val="TableParagraph"/>
              <w:ind w:left="145" w:right="137"/>
              <w:jc w:val="center"/>
              <w:rPr>
                <w:rFonts w:ascii="Times New Roman" w:hAnsi="Times New Roman" w:cs="Times New Roman"/>
                <w:color w:val="000000" w:themeColor="text1"/>
                <w:sz w:val="24"/>
                <w:szCs w:val="24"/>
                <w:lang w:val="pt-BR"/>
              </w:rPr>
            </w:pPr>
          </w:p>
          <w:p w14:paraId="3BC88785" w14:textId="1B872119" w:rsidR="00C90717" w:rsidRPr="004048B0" w:rsidRDefault="00C90717" w:rsidP="00F932CC">
            <w:pPr>
              <w:pStyle w:val="TableParagraph"/>
              <w:ind w:left="145" w:right="137"/>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1</w:t>
            </w:r>
          </w:p>
        </w:tc>
        <w:tc>
          <w:tcPr>
            <w:tcW w:w="827"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7311CB8C" w14:textId="77777777" w:rsidR="0049609B" w:rsidRPr="004048B0" w:rsidRDefault="0049609B" w:rsidP="00F932CC">
            <w:pPr>
              <w:pStyle w:val="TableParagraph"/>
              <w:jc w:val="center"/>
              <w:rPr>
                <w:rFonts w:ascii="Times New Roman" w:eastAsia="Times New Roman" w:hAnsi="Times New Roman" w:cs="Times New Roman"/>
                <w:color w:val="000000" w:themeColor="text1"/>
                <w:sz w:val="24"/>
                <w:szCs w:val="24"/>
                <w:lang w:val="pt-BR"/>
              </w:rPr>
            </w:pPr>
          </w:p>
          <w:p w14:paraId="1703DE8C" w14:textId="01AC6624"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r w:rsidRPr="004048B0">
              <w:rPr>
                <w:rFonts w:ascii="Times New Roman" w:eastAsia="Times New Roman" w:hAnsi="Times New Roman" w:cs="Times New Roman"/>
                <w:color w:val="000000" w:themeColor="text1"/>
                <w:sz w:val="24"/>
                <w:szCs w:val="24"/>
                <w:lang w:val="pt-BR"/>
              </w:rPr>
              <w:t>X</w:t>
            </w:r>
          </w:p>
        </w:tc>
        <w:tc>
          <w:tcPr>
            <w:tcW w:w="1299"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0A7D638D" w14:textId="28E46638" w:rsidR="00C90717" w:rsidRPr="004048B0" w:rsidRDefault="00C90717" w:rsidP="00F932CC">
            <w:pPr>
              <w:pStyle w:val="TableParagraph"/>
              <w:ind w:left="266"/>
              <w:jc w:val="center"/>
              <w:rPr>
                <w:rFonts w:ascii="Times New Roman" w:eastAsia="Times New Roman" w:hAnsi="Times New Roman" w:cs="Times New Roman"/>
                <w:color w:val="000000" w:themeColor="text1"/>
                <w:sz w:val="24"/>
                <w:szCs w:val="24"/>
                <w:lang w:val="pt-BR"/>
              </w:rPr>
            </w:pPr>
          </w:p>
        </w:tc>
        <w:tc>
          <w:tcPr>
            <w:tcW w:w="1417" w:type="dxa"/>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0760BEAA" w14:textId="14BFE232"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p>
        </w:tc>
      </w:tr>
      <w:tr w:rsidR="00C90717" w:rsidRPr="004048B0" w14:paraId="4B83DF31" w14:textId="77777777" w:rsidTr="0049609B">
        <w:trPr>
          <w:trHeight w:val="414"/>
        </w:trPr>
        <w:tc>
          <w:tcPr>
            <w:tcW w:w="4755" w:type="dxa"/>
            <w:tcBorders>
              <w:top w:val="single" w:sz="4" w:space="0" w:color="000000" w:themeColor="text1"/>
              <w:left w:val="single" w:sz="6" w:space="0" w:color="000000" w:themeColor="text1"/>
              <w:bottom w:val="single" w:sz="4" w:space="0" w:color="auto"/>
              <w:right w:val="single" w:sz="6" w:space="0" w:color="000000" w:themeColor="text1"/>
            </w:tcBorders>
            <w:shd w:val="clear" w:color="auto" w:fill="F2F2F2" w:themeFill="background1" w:themeFillShade="F2"/>
          </w:tcPr>
          <w:p w14:paraId="626EE3C0" w14:textId="77777777" w:rsidR="00C90717" w:rsidRPr="004048B0" w:rsidRDefault="00C90717" w:rsidP="0049609B">
            <w:pPr>
              <w:pStyle w:val="TableParagraph"/>
              <w:ind w:left="317" w:right="49"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A estimativa de preços da solução pode ser</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obtida</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t>de</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t>contratações</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de</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outros</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entes</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públicos?</w:t>
            </w:r>
          </w:p>
        </w:tc>
        <w:tc>
          <w:tcPr>
            <w:tcW w:w="1232" w:type="dxa"/>
            <w:tcBorders>
              <w:top w:val="single" w:sz="6" w:space="0" w:color="000000" w:themeColor="text1"/>
              <w:left w:val="single" w:sz="6" w:space="0" w:color="000000" w:themeColor="text1"/>
              <w:bottom w:val="single" w:sz="4" w:space="0" w:color="auto"/>
              <w:right w:val="single" w:sz="6" w:space="0" w:color="000000" w:themeColor="text1"/>
            </w:tcBorders>
            <w:hideMark/>
          </w:tcPr>
          <w:p w14:paraId="5324250D" w14:textId="5FB1DA01" w:rsidR="00C90717" w:rsidRPr="004048B0" w:rsidRDefault="00C90717" w:rsidP="00F932CC">
            <w:pPr>
              <w:pStyle w:val="TableParagraph"/>
              <w:ind w:left="145" w:right="134"/>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1</w:t>
            </w:r>
          </w:p>
        </w:tc>
        <w:tc>
          <w:tcPr>
            <w:tcW w:w="827" w:type="dxa"/>
            <w:tcBorders>
              <w:top w:val="single" w:sz="6" w:space="0" w:color="000000" w:themeColor="text1"/>
              <w:left w:val="single" w:sz="6" w:space="0" w:color="000000" w:themeColor="text1"/>
              <w:bottom w:val="single" w:sz="4" w:space="0" w:color="auto"/>
              <w:right w:val="single" w:sz="6" w:space="0" w:color="000000" w:themeColor="text1"/>
            </w:tcBorders>
          </w:tcPr>
          <w:p w14:paraId="2CAE3792" w14:textId="156B3AF3"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r w:rsidRPr="004048B0">
              <w:rPr>
                <w:rFonts w:ascii="Times New Roman" w:eastAsia="Times New Roman" w:hAnsi="Times New Roman" w:cs="Times New Roman"/>
                <w:color w:val="000000" w:themeColor="text1"/>
                <w:sz w:val="24"/>
                <w:szCs w:val="24"/>
                <w:lang w:val="pt-BR"/>
              </w:rPr>
              <w:t>X</w:t>
            </w:r>
          </w:p>
        </w:tc>
        <w:tc>
          <w:tcPr>
            <w:tcW w:w="1299" w:type="dxa"/>
            <w:tcBorders>
              <w:top w:val="single" w:sz="6" w:space="0" w:color="000000" w:themeColor="text1"/>
              <w:left w:val="single" w:sz="6" w:space="0" w:color="000000" w:themeColor="text1"/>
              <w:bottom w:val="single" w:sz="4" w:space="0" w:color="auto"/>
              <w:right w:val="single" w:sz="6" w:space="0" w:color="000000" w:themeColor="text1"/>
            </w:tcBorders>
          </w:tcPr>
          <w:p w14:paraId="32969955" w14:textId="4DC138BE"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p>
        </w:tc>
        <w:tc>
          <w:tcPr>
            <w:tcW w:w="1417" w:type="dxa"/>
            <w:tcBorders>
              <w:top w:val="single" w:sz="6" w:space="0" w:color="000000" w:themeColor="text1"/>
              <w:left w:val="single" w:sz="6" w:space="0" w:color="000000" w:themeColor="text1"/>
              <w:bottom w:val="single" w:sz="4" w:space="0" w:color="auto"/>
              <w:right w:val="single" w:sz="6" w:space="0" w:color="000000" w:themeColor="text1"/>
            </w:tcBorders>
            <w:hideMark/>
          </w:tcPr>
          <w:p w14:paraId="56851BAF" w14:textId="0F2F8153" w:rsidR="00C90717" w:rsidRPr="004048B0" w:rsidRDefault="00C90717" w:rsidP="00F932CC">
            <w:pPr>
              <w:pStyle w:val="TableParagraph"/>
              <w:ind w:left="692"/>
              <w:jc w:val="center"/>
              <w:rPr>
                <w:rFonts w:ascii="Times New Roman" w:eastAsia="Times New Roman" w:hAnsi="Times New Roman" w:cs="Times New Roman"/>
                <w:color w:val="000000" w:themeColor="text1"/>
                <w:sz w:val="24"/>
                <w:szCs w:val="24"/>
                <w:lang w:val="pt-BR"/>
              </w:rPr>
            </w:pPr>
          </w:p>
        </w:tc>
      </w:tr>
      <w:tr w:rsidR="00C90717" w:rsidRPr="004048B0" w14:paraId="79E4BE85" w14:textId="77777777" w:rsidTr="004960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4"/>
        </w:trPr>
        <w:tc>
          <w:tcPr>
            <w:tcW w:w="4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604CE1" w14:textId="4F53B5C3" w:rsidR="00C90717" w:rsidRPr="004048B0" w:rsidRDefault="00C90717" w:rsidP="0049609B">
            <w:pPr>
              <w:pStyle w:val="TableParagraph"/>
              <w:ind w:left="317" w:right="106" w:firstLine="283"/>
              <w:jc w:val="both"/>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As</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estimativas</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de</w:t>
            </w:r>
            <w:r w:rsidRPr="004048B0">
              <w:rPr>
                <w:rFonts w:ascii="Times New Roman" w:hAnsi="Times New Roman" w:cs="Times New Roman"/>
                <w:color w:val="000000" w:themeColor="text1"/>
                <w:spacing w:val="-4"/>
                <w:sz w:val="24"/>
                <w:szCs w:val="24"/>
                <w:lang w:val="pt-BR"/>
              </w:rPr>
              <w:t xml:space="preserve"> </w:t>
            </w:r>
            <w:r w:rsidRPr="004048B0">
              <w:rPr>
                <w:rFonts w:ascii="Times New Roman" w:hAnsi="Times New Roman" w:cs="Times New Roman"/>
                <w:color w:val="000000" w:themeColor="text1"/>
                <w:sz w:val="24"/>
                <w:szCs w:val="24"/>
                <w:lang w:val="pt-BR"/>
              </w:rPr>
              <w:t>preços</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da</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solução</w:t>
            </w:r>
            <w:r w:rsidRPr="004048B0">
              <w:rPr>
                <w:rFonts w:ascii="Times New Roman" w:hAnsi="Times New Roman" w:cs="Times New Roman"/>
                <w:color w:val="000000" w:themeColor="text1"/>
                <w:spacing w:val="-3"/>
                <w:sz w:val="24"/>
                <w:szCs w:val="24"/>
                <w:lang w:val="pt-BR"/>
              </w:rPr>
              <w:t xml:space="preserve"> </w:t>
            </w:r>
            <w:r w:rsidRPr="004048B0">
              <w:rPr>
                <w:rFonts w:ascii="Times New Roman" w:hAnsi="Times New Roman" w:cs="Times New Roman"/>
                <w:color w:val="000000" w:themeColor="text1"/>
                <w:sz w:val="24"/>
                <w:szCs w:val="24"/>
                <w:lang w:val="pt-BR"/>
              </w:rPr>
              <w:t>podem</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ser</w:t>
            </w:r>
            <w:r w:rsidRPr="004048B0">
              <w:rPr>
                <w:rFonts w:ascii="Times New Roman" w:hAnsi="Times New Roman" w:cs="Times New Roman"/>
                <w:color w:val="000000" w:themeColor="text1"/>
                <w:spacing w:val="-57"/>
                <w:sz w:val="24"/>
                <w:szCs w:val="24"/>
                <w:lang w:val="pt-BR"/>
              </w:rPr>
              <w:t xml:space="preserve"> </w:t>
            </w:r>
            <w:r w:rsidRPr="004048B0">
              <w:rPr>
                <w:rFonts w:ascii="Times New Roman" w:hAnsi="Times New Roman" w:cs="Times New Roman"/>
                <w:color w:val="000000" w:themeColor="text1"/>
                <w:sz w:val="24"/>
                <w:szCs w:val="24"/>
                <w:lang w:val="pt-BR"/>
              </w:rPr>
              <w:t>obtidas</w:t>
            </w:r>
            <w:r w:rsidRPr="004048B0">
              <w:rPr>
                <w:rFonts w:ascii="Times New Roman" w:hAnsi="Times New Roman" w:cs="Times New Roman"/>
                <w:color w:val="000000" w:themeColor="text1"/>
                <w:spacing w:val="-1"/>
                <w:sz w:val="24"/>
                <w:szCs w:val="24"/>
                <w:lang w:val="pt-BR"/>
              </w:rPr>
              <w:t xml:space="preserve"> </w:t>
            </w:r>
            <w:r w:rsidRPr="004048B0">
              <w:rPr>
                <w:rFonts w:ascii="Times New Roman" w:hAnsi="Times New Roman" w:cs="Times New Roman"/>
                <w:color w:val="000000" w:themeColor="text1"/>
                <w:sz w:val="24"/>
                <w:szCs w:val="24"/>
                <w:lang w:val="pt-BR"/>
              </w:rPr>
              <w:t>no Painel de</w:t>
            </w:r>
            <w:r w:rsidRPr="004048B0">
              <w:rPr>
                <w:rFonts w:ascii="Times New Roman" w:hAnsi="Times New Roman" w:cs="Times New Roman"/>
                <w:color w:val="000000" w:themeColor="text1"/>
                <w:spacing w:val="-2"/>
                <w:sz w:val="24"/>
                <w:szCs w:val="24"/>
                <w:lang w:val="pt-BR"/>
              </w:rPr>
              <w:t xml:space="preserve"> </w:t>
            </w:r>
            <w:r w:rsidRPr="004048B0">
              <w:rPr>
                <w:rFonts w:ascii="Times New Roman" w:hAnsi="Times New Roman" w:cs="Times New Roman"/>
                <w:color w:val="000000" w:themeColor="text1"/>
                <w:sz w:val="24"/>
                <w:szCs w:val="24"/>
                <w:lang w:val="pt-BR"/>
              </w:rPr>
              <w:t>Preços?</w:t>
            </w:r>
          </w:p>
        </w:tc>
        <w:tc>
          <w:tcPr>
            <w:tcW w:w="1232" w:type="dxa"/>
            <w:tcBorders>
              <w:top w:val="single" w:sz="4" w:space="0" w:color="auto"/>
              <w:left w:val="single" w:sz="4" w:space="0" w:color="auto"/>
              <w:bottom w:val="single" w:sz="4" w:space="0" w:color="auto"/>
              <w:right w:val="single" w:sz="4" w:space="0" w:color="auto"/>
            </w:tcBorders>
            <w:hideMark/>
          </w:tcPr>
          <w:p w14:paraId="57721F91" w14:textId="57CB5CDF" w:rsidR="00C90717" w:rsidRPr="004048B0" w:rsidRDefault="00C90717" w:rsidP="00F932CC">
            <w:pPr>
              <w:pStyle w:val="TableParagraph"/>
              <w:ind w:left="145" w:right="136"/>
              <w:jc w:val="center"/>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color w:val="000000" w:themeColor="text1"/>
                <w:sz w:val="24"/>
                <w:szCs w:val="24"/>
                <w:lang w:val="pt-BR"/>
              </w:rPr>
              <w:t>1</w:t>
            </w:r>
          </w:p>
        </w:tc>
        <w:tc>
          <w:tcPr>
            <w:tcW w:w="827" w:type="dxa"/>
            <w:tcBorders>
              <w:top w:val="single" w:sz="4" w:space="0" w:color="auto"/>
              <w:left w:val="single" w:sz="4" w:space="0" w:color="auto"/>
              <w:bottom w:val="single" w:sz="4" w:space="0" w:color="auto"/>
              <w:right w:val="single" w:sz="4" w:space="0" w:color="auto"/>
            </w:tcBorders>
            <w:hideMark/>
          </w:tcPr>
          <w:p w14:paraId="5031D09F" w14:textId="08AAC145" w:rsidR="00C90717" w:rsidRPr="004048B0" w:rsidRDefault="00C90717" w:rsidP="00F932CC">
            <w:pPr>
              <w:pStyle w:val="TableParagraph"/>
              <w:ind w:left="7"/>
              <w:jc w:val="center"/>
              <w:rPr>
                <w:rFonts w:ascii="Times New Roman" w:eastAsia="Times New Roman" w:hAnsi="Times New Roman" w:cs="Times New Roman"/>
                <w:color w:val="000000" w:themeColor="text1"/>
                <w:sz w:val="24"/>
                <w:szCs w:val="24"/>
                <w:lang w:val="pt-BR"/>
              </w:rPr>
            </w:pPr>
            <w:r w:rsidRPr="004048B0">
              <w:rPr>
                <w:rFonts w:ascii="Times New Roman" w:eastAsia="Times New Roman" w:hAnsi="Times New Roman" w:cs="Times New Roman"/>
                <w:color w:val="000000" w:themeColor="text1"/>
                <w:sz w:val="24"/>
                <w:szCs w:val="24"/>
                <w:lang w:val="pt-BR"/>
              </w:rPr>
              <w:t>X</w:t>
            </w:r>
          </w:p>
        </w:tc>
        <w:tc>
          <w:tcPr>
            <w:tcW w:w="1299" w:type="dxa"/>
            <w:tcBorders>
              <w:top w:val="single" w:sz="4" w:space="0" w:color="auto"/>
              <w:left w:val="single" w:sz="4" w:space="0" w:color="auto"/>
              <w:bottom w:val="single" w:sz="4" w:space="0" w:color="auto"/>
              <w:right w:val="single" w:sz="4" w:space="0" w:color="auto"/>
            </w:tcBorders>
          </w:tcPr>
          <w:p w14:paraId="221D4086" w14:textId="19C52B4B"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p>
        </w:tc>
        <w:tc>
          <w:tcPr>
            <w:tcW w:w="1417" w:type="dxa"/>
            <w:tcBorders>
              <w:top w:val="single" w:sz="4" w:space="0" w:color="auto"/>
              <w:left w:val="single" w:sz="4" w:space="0" w:color="auto"/>
              <w:bottom w:val="single" w:sz="4" w:space="0" w:color="auto"/>
              <w:right w:val="single" w:sz="4" w:space="0" w:color="auto"/>
            </w:tcBorders>
          </w:tcPr>
          <w:p w14:paraId="57412993" w14:textId="77777777" w:rsidR="00C90717" w:rsidRPr="004048B0" w:rsidRDefault="00C90717" w:rsidP="00F932CC">
            <w:pPr>
              <w:pStyle w:val="TableParagraph"/>
              <w:jc w:val="center"/>
              <w:rPr>
                <w:rFonts w:ascii="Times New Roman" w:eastAsia="Times New Roman" w:hAnsi="Times New Roman" w:cs="Times New Roman"/>
                <w:color w:val="000000" w:themeColor="text1"/>
                <w:sz w:val="24"/>
                <w:szCs w:val="24"/>
                <w:lang w:val="pt-BR"/>
              </w:rPr>
            </w:pPr>
          </w:p>
        </w:tc>
      </w:tr>
    </w:tbl>
    <w:p w14:paraId="3A71D023" w14:textId="24B088B3" w:rsidR="0024698B" w:rsidRPr="0024698B" w:rsidRDefault="0024698B" w:rsidP="0024698B">
      <w:pPr>
        <w:tabs>
          <w:tab w:val="left" w:pos="851"/>
        </w:tabs>
        <w:spacing w:line="240" w:lineRule="auto"/>
        <w:jc w:val="center"/>
        <w:rPr>
          <w:rStyle w:val="normaltextrun"/>
          <w:rFonts w:ascii="Times New Roman" w:hAnsi="Times New Roman" w:cs="Times New Roman"/>
          <w:sz w:val="18"/>
          <w:szCs w:val="18"/>
          <w:shd w:val="clear" w:color="auto" w:fill="FFFFFF"/>
        </w:rPr>
      </w:pPr>
      <w:r w:rsidRPr="0024698B">
        <w:rPr>
          <w:rStyle w:val="normaltextrun"/>
          <w:rFonts w:ascii="Times New Roman" w:hAnsi="Times New Roman" w:cs="Times New Roman"/>
          <w:b/>
          <w:sz w:val="18"/>
          <w:szCs w:val="18"/>
          <w:shd w:val="clear" w:color="auto" w:fill="FFFFFF"/>
        </w:rPr>
        <w:t xml:space="preserve">Tabela </w:t>
      </w:r>
      <w:r>
        <w:rPr>
          <w:rStyle w:val="normaltextrun"/>
          <w:rFonts w:ascii="Times New Roman" w:hAnsi="Times New Roman" w:cs="Times New Roman"/>
          <w:b/>
          <w:sz w:val="18"/>
          <w:szCs w:val="18"/>
          <w:shd w:val="clear" w:color="auto" w:fill="FFFFFF"/>
        </w:rPr>
        <w:t>3</w:t>
      </w:r>
      <w:r w:rsidRPr="0024698B">
        <w:rPr>
          <w:rStyle w:val="normaltextrun"/>
          <w:rFonts w:ascii="Times New Roman" w:hAnsi="Times New Roman" w:cs="Times New Roman"/>
          <w:b/>
          <w:sz w:val="18"/>
          <w:szCs w:val="18"/>
          <w:shd w:val="clear" w:color="auto" w:fill="FFFFFF"/>
        </w:rPr>
        <w:t>:</w:t>
      </w:r>
      <w:r w:rsidRPr="0024698B">
        <w:rPr>
          <w:rStyle w:val="normaltextrun"/>
          <w:rFonts w:ascii="Times New Roman" w:hAnsi="Times New Roman" w:cs="Times New Roman"/>
          <w:sz w:val="18"/>
          <w:szCs w:val="18"/>
          <w:shd w:val="clear" w:color="auto" w:fill="FFFFFF"/>
        </w:rPr>
        <w:t xml:space="preserve"> </w:t>
      </w:r>
      <w:r>
        <w:rPr>
          <w:rStyle w:val="normaltextrun"/>
          <w:rFonts w:ascii="Times New Roman" w:hAnsi="Times New Roman" w:cs="Times New Roman"/>
          <w:sz w:val="18"/>
          <w:szCs w:val="18"/>
          <w:shd w:val="clear" w:color="auto" w:fill="FFFFFF"/>
        </w:rPr>
        <w:t>Análise comparativa das Soluções</w:t>
      </w:r>
      <w:r w:rsidRPr="0024698B">
        <w:rPr>
          <w:rStyle w:val="normaltextrun"/>
          <w:rFonts w:ascii="Times New Roman" w:hAnsi="Times New Roman" w:cs="Times New Roman"/>
          <w:sz w:val="18"/>
          <w:szCs w:val="18"/>
          <w:shd w:val="clear" w:color="auto" w:fill="FFFFFF"/>
        </w:rPr>
        <w:t>.</w:t>
      </w:r>
    </w:p>
    <w:p w14:paraId="5B14724D" w14:textId="77777777" w:rsidR="0024698B" w:rsidRDefault="0024698B" w:rsidP="00D939A7">
      <w:pPr>
        <w:spacing w:after="240" w:line="240" w:lineRule="auto"/>
        <w:ind w:left="169" w:right="2949" w:hanging="51"/>
      </w:pPr>
    </w:p>
    <w:p w14:paraId="51FBA0E5" w14:textId="20668726" w:rsidR="005231A9" w:rsidRPr="004048B0" w:rsidRDefault="00000000" w:rsidP="00D939A7">
      <w:pPr>
        <w:spacing w:after="240" w:line="240" w:lineRule="auto"/>
        <w:ind w:left="169" w:right="2949" w:hanging="51"/>
        <w:rPr>
          <w:rStyle w:val="Hyperlink"/>
          <w:rFonts w:ascii="Times New Roman" w:hAnsi="Times New Roman" w:cs="Times New Roman"/>
          <w:color w:val="000000" w:themeColor="text1"/>
          <w:sz w:val="24"/>
          <w:szCs w:val="24"/>
        </w:rPr>
      </w:pPr>
      <w:hyperlink r:id="rId11" w:history="1">
        <w:r w:rsidR="005231A9" w:rsidRPr="004048B0">
          <w:rPr>
            <w:rStyle w:val="Hyperlink"/>
            <w:rFonts w:ascii="Times New Roman" w:hAnsi="Times New Roman" w:cs="Times New Roman"/>
            <w:color w:val="000000" w:themeColor="text1"/>
            <w:spacing w:val="10"/>
            <w:w w:val="99"/>
            <w:sz w:val="24"/>
            <w:szCs w:val="24"/>
          </w:rPr>
          <w:t xml:space="preserve"> </w:t>
        </w:r>
        <w:r w:rsidR="005231A9" w:rsidRPr="004048B0">
          <w:rPr>
            <w:rStyle w:val="Hyperlink"/>
            <w:rFonts w:ascii="Times New Roman" w:hAnsi="Times New Roman" w:cs="Times New Roman"/>
            <w:color w:val="000000" w:themeColor="text1"/>
            <w:spacing w:val="-1"/>
            <w:sz w:val="24"/>
            <w:szCs w:val="24"/>
          </w:rPr>
          <w:t>https://www.gov.br/governodigital/pt</w:t>
        </w:r>
      </w:hyperlink>
      <w:r w:rsidR="005231A9" w:rsidRPr="004048B0">
        <w:rPr>
          <w:rFonts w:ascii="Times New Roman" w:hAnsi="Times New Roman" w:cs="Times New Roman"/>
          <w:color w:val="000000" w:themeColor="text1"/>
          <w:spacing w:val="-1"/>
          <w:sz w:val="24"/>
          <w:szCs w:val="24"/>
        </w:rPr>
        <w:t>-</w:t>
      </w:r>
      <w:hyperlink r:id="rId12" w:history="1">
        <w:r w:rsidR="005231A9" w:rsidRPr="004048B0">
          <w:rPr>
            <w:rStyle w:val="Hyperlink"/>
            <w:rFonts w:ascii="Times New Roman" w:hAnsi="Times New Roman" w:cs="Times New Roman"/>
            <w:color w:val="000000" w:themeColor="text1"/>
            <w:spacing w:val="-1"/>
            <w:sz w:val="24"/>
            <w:szCs w:val="24"/>
          </w:rPr>
          <w:t>br/software</w:t>
        </w:r>
      </w:hyperlink>
      <w:r w:rsidR="005231A9" w:rsidRPr="004048B0">
        <w:rPr>
          <w:rFonts w:ascii="Times New Roman" w:hAnsi="Times New Roman" w:cs="Times New Roman"/>
          <w:color w:val="000000" w:themeColor="text1"/>
          <w:spacing w:val="-1"/>
          <w:sz w:val="24"/>
          <w:szCs w:val="24"/>
        </w:rPr>
        <w:t>-</w:t>
      </w:r>
      <w:hyperlink r:id="rId13" w:history="1">
        <w:r w:rsidR="005231A9" w:rsidRPr="004048B0">
          <w:rPr>
            <w:rStyle w:val="Hyperlink"/>
            <w:rFonts w:ascii="Times New Roman" w:hAnsi="Times New Roman" w:cs="Times New Roman"/>
            <w:color w:val="000000" w:themeColor="text1"/>
            <w:spacing w:val="-1"/>
            <w:sz w:val="24"/>
            <w:szCs w:val="24"/>
          </w:rPr>
          <w:t>publico/catalogo/catalogo</w:t>
        </w:r>
      </w:hyperlink>
      <w:r w:rsidR="005231A9" w:rsidRPr="004048B0">
        <w:rPr>
          <w:rFonts w:ascii="Times New Roman" w:hAnsi="Times New Roman" w:cs="Times New Roman"/>
          <w:color w:val="000000" w:themeColor="text1"/>
          <w:sz w:val="24"/>
          <w:szCs w:val="24"/>
        </w:rPr>
        <w:t xml:space="preserve"> </w:t>
      </w:r>
      <w:hyperlink r:id="rId14" w:history="1">
        <w:r w:rsidR="005231A9" w:rsidRPr="004048B0">
          <w:rPr>
            <w:rStyle w:val="Hyperlink"/>
            <w:rFonts w:ascii="Times New Roman" w:hAnsi="Times New Roman" w:cs="Times New Roman"/>
            <w:color w:val="000000" w:themeColor="text1"/>
            <w:sz w:val="24"/>
            <w:szCs w:val="24"/>
          </w:rPr>
          <w:t>https://eping.governoeletronico.gov.br/</w:t>
        </w:r>
      </w:hyperlink>
      <w:r w:rsidR="005231A9" w:rsidRPr="004048B0">
        <w:rPr>
          <w:rFonts w:ascii="Times New Roman" w:hAnsi="Times New Roman" w:cs="Times New Roman"/>
          <w:color w:val="000000" w:themeColor="text1"/>
          <w:spacing w:val="1"/>
          <w:sz w:val="24"/>
          <w:szCs w:val="24"/>
        </w:rPr>
        <w:t xml:space="preserve"> </w:t>
      </w:r>
      <w:hyperlink r:id="rId15" w:history="1">
        <w:r w:rsidR="005231A9" w:rsidRPr="004048B0">
          <w:rPr>
            <w:rStyle w:val="Hyperlink"/>
            <w:rFonts w:ascii="Times New Roman" w:hAnsi="Times New Roman" w:cs="Times New Roman"/>
            <w:color w:val="000000" w:themeColor="text1"/>
            <w:sz w:val="24"/>
            <w:szCs w:val="24"/>
          </w:rPr>
          <w:t>https://emag.governoeletronico.gov.br/</w:t>
        </w:r>
      </w:hyperlink>
      <w:r w:rsidR="005231A9" w:rsidRPr="004048B0">
        <w:rPr>
          <w:rFonts w:ascii="Times New Roman" w:hAnsi="Times New Roman" w:cs="Times New Roman"/>
          <w:color w:val="000000" w:themeColor="text1"/>
          <w:spacing w:val="1"/>
          <w:sz w:val="24"/>
          <w:szCs w:val="24"/>
        </w:rPr>
        <w:t xml:space="preserve"> </w:t>
      </w:r>
      <w:hyperlink r:id="rId16" w:history="1">
        <w:r w:rsidR="005231A9" w:rsidRPr="004048B0">
          <w:rPr>
            <w:rStyle w:val="Hyperlink"/>
            <w:rFonts w:ascii="Times New Roman" w:hAnsi="Times New Roman" w:cs="Times New Roman"/>
            <w:color w:val="000000" w:themeColor="text1"/>
            <w:sz w:val="24"/>
            <w:szCs w:val="24"/>
          </w:rPr>
          <w:t>https://epwg.governoeletronico.gov.br/</w:t>
        </w:r>
      </w:hyperlink>
    </w:p>
    <w:p w14:paraId="698C869D" w14:textId="59FED205" w:rsidR="007C161C" w:rsidRPr="004048B0" w:rsidRDefault="007C161C" w:rsidP="006E1545">
      <w:pPr>
        <w:pStyle w:val="Ttulo2"/>
        <w:numPr>
          <w:ilvl w:val="1"/>
          <w:numId w:val="4"/>
        </w:numPr>
        <w:tabs>
          <w:tab w:val="left" w:pos="851"/>
          <w:tab w:val="left" w:pos="993"/>
        </w:tabs>
        <w:ind w:hanging="9"/>
      </w:pPr>
      <w:bookmarkStart w:id="19" w:name="_Toc150530954"/>
      <w:r w:rsidRPr="004048B0">
        <w:t>– CONTRATAÇÕES SIMILARES</w:t>
      </w:r>
      <w:bookmarkEnd w:id="19"/>
    </w:p>
    <w:p w14:paraId="73DF31F9" w14:textId="65611DA9" w:rsidR="001D6A6F" w:rsidRPr="004048B0" w:rsidRDefault="001D6A6F" w:rsidP="001D6A6F">
      <w:pPr>
        <w:tabs>
          <w:tab w:val="left" w:pos="851"/>
        </w:tabs>
        <w:spacing w:line="360" w:lineRule="auto"/>
        <w:ind w:firstLine="709"/>
        <w:jc w:val="both"/>
        <w:rPr>
          <w:rStyle w:val="eop"/>
          <w:rFonts w:ascii="Times New Roman" w:hAnsi="Times New Roman" w:cs="Times New Roman"/>
          <w:color w:val="000000"/>
          <w:shd w:val="clear" w:color="auto" w:fill="FFFFFF"/>
        </w:rPr>
      </w:pPr>
      <w:r w:rsidRPr="004048B0">
        <w:rPr>
          <w:rStyle w:val="normaltextrun"/>
          <w:rFonts w:ascii="Times New Roman" w:hAnsi="Times New Roman" w:cs="Times New Roman"/>
          <w:color w:val="000000"/>
          <w:shd w:val="clear" w:color="auto" w:fill="FFFFFF"/>
        </w:rPr>
        <w:t xml:space="preserve">Após pesquisa na Internet, foram encontradas as seguintes contratações públicas </w:t>
      </w:r>
      <w:r w:rsidRPr="004048B0">
        <w:rPr>
          <w:rStyle w:val="findhit"/>
          <w:rFonts w:ascii="Times New Roman" w:hAnsi="Times New Roman" w:cs="Times New Roman"/>
          <w:color w:val="000000"/>
          <w:szCs w:val="24"/>
          <w:shd w:val="clear" w:color="auto" w:fill="FFFFFF"/>
        </w:rPr>
        <w:t>similares</w:t>
      </w:r>
      <w:r w:rsidRPr="004048B0">
        <w:rPr>
          <w:rStyle w:val="normaltextrun"/>
          <w:rFonts w:ascii="Times New Roman" w:hAnsi="Times New Roman" w:cs="Times New Roman"/>
          <w:color w:val="000000"/>
          <w:shd w:val="clear" w:color="auto" w:fill="FFFFFF"/>
        </w:rPr>
        <w:t xml:space="preserve">, constantes do </w:t>
      </w:r>
      <w:r w:rsidR="00957E86" w:rsidRPr="004048B0">
        <w:rPr>
          <w:rStyle w:val="normaltextrun"/>
          <w:rFonts w:ascii="Times New Roman" w:hAnsi="Times New Roman" w:cs="Times New Roman"/>
          <w:color w:val="000000"/>
          <w:shd w:val="clear" w:color="auto" w:fill="FFFFFF"/>
        </w:rPr>
        <w:t>Anexo B</w:t>
      </w:r>
      <w:r w:rsidRPr="004048B0">
        <w:rPr>
          <w:rStyle w:val="normaltextrun"/>
          <w:rFonts w:ascii="Times New Roman" w:hAnsi="Times New Roman" w:cs="Times New Roman"/>
          <w:color w:val="000000"/>
          <w:shd w:val="clear" w:color="auto" w:fill="FFFFFF"/>
        </w:rPr>
        <w:t xml:space="preserve"> deste Estudo Preliminar.</w:t>
      </w:r>
    </w:p>
    <w:p w14:paraId="6CEA074B" w14:textId="77777777" w:rsidR="00F56F59" w:rsidRPr="004048B0" w:rsidRDefault="00F56F59" w:rsidP="00F56F59">
      <w:pPr>
        <w:spacing w:line="360" w:lineRule="auto"/>
        <w:jc w:val="both"/>
        <w:rPr>
          <w:rFonts w:ascii="Times New Roman" w:eastAsia="Times New Roman" w:hAnsi="Times New Roman" w:cs="Times New Roman"/>
          <w:color w:val="000000" w:themeColor="text1"/>
          <w:sz w:val="24"/>
          <w:szCs w:val="24"/>
        </w:rPr>
      </w:pPr>
    </w:p>
    <w:p w14:paraId="52CC71E1" w14:textId="698B5232" w:rsidR="59BC712B" w:rsidRPr="004048B0" w:rsidRDefault="00957E86" w:rsidP="17EF7A7F">
      <w:pPr>
        <w:spacing w:line="360" w:lineRule="auto"/>
        <w:jc w:val="both"/>
        <w:rPr>
          <w:rFonts w:ascii="Times New Roman" w:eastAsia="Times New Roman" w:hAnsi="Times New Roman" w:cs="Times New Roman"/>
          <w:b/>
          <w:bCs/>
          <w:color w:val="000000" w:themeColor="text1"/>
          <w:sz w:val="24"/>
          <w:szCs w:val="24"/>
        </w:rPr>
      </w:pPr>
      <w:r w:rsidRPr="7D79112C">
        <w:rPr>
          <w:rFonts w:ascii="Times New Roman" w:eastAsia="Times New Roman" w:hAnsi="Times New Roman" w:cs="Times New Roman"/>
          <w:b/>
          <w:bCs/>
          <w:color w:val="000000" w:themeColor="text1"/>
          <w:sz w:val="24"/>
          <w:szCs w:val="24"/>
        </w:rPr>
        <w:t>Agência Brasileira de Inteligência</w:t>
      </w:r>
      <w:r w:rsidR="59BC712B" w:rsidRPr="7D79112C">
        <w:rPr>
          <w:rFonts w:ascii="Times New Roman" w:eastAsia="Times New Roman" w:hAnsi="Times New Roman" w:cs="Times New Roman"/>
          <w:b/>
          <w:bCs/>
          <w:color w:val="000000" w:themeColor="text1"/>
          <w:sz w:val="24"/>
          <w:szCs w:val="24"/>
        </w:rPr>
        <w:t xml:space="preserve"> –</w:t>
      </w:r>
      <w:r w:rsidR="00FE2B18" w:rsidRPr="7D79112C">
        <w:rPr>
          <w:rFonts w:ascii="Times New Roman" w:eastAsia="Times New Roman" w:hAnsi="Times New Roman" w:cs="Times New Roman"/>
          <w:b/>
          <w:bCs/>
          <w:color w:val="000000" w:themeColor="text1"/>
          <w:sz w:val="24"/>
          <w:szCs w:val="24"/>
        </w:rPr>
        <w:t xml:space="preserve"> </w:t>
      </w:r>
      <w:r w:rsidRPr="7D79112C">
        <w:rPr>
          <w:rFonts w:ascii="Times New Roman" w:eastAsia="Times New Roman" w:hAnsi="Times New Roman" w:cs="Times New Roman"/>
          <w:b/>
          <w:bCs/>
          <w:color w:val="000000" w:themeColor="text1"/>
          <w:sz w:val="24"/>
          <w:szCs w:val="24"/>
        </w:rPr>
        <w:t xml:space="preserve">Pregão Eletrônico n. 13/2023: </w:t>
      </w:r>
    </w:p>
    <w:p w14:paraId="2CCBA548" w14:textId="75891E5A" w:rsidR="00957E86" w:rsidRDefault="00957E86" w:rsidP="00957E86">
      <w:pPr>
        <w:spacing w:line="360" w:lineRule="auto"/>
        <w:ind w:firstLine="851"/>
        <w:jc w:val="both"/>
        <w:rPr>
          <w:rFonts w:ascii="Times New Roman" w:eastAsia="Times New Roman" w:hAnsi="Times New Roman" w:cs="Times New Roman"/>
          <w:bCs/>
          <w:color w:val="000000" w:themeColor="text1"/>
          <w:sz w:val="24"/>
          <w:szCs w:val="24"/>
        </w:rPr>
      </w:pPr>
      <w:r w:rsidRPr="004048B0">
        <w:rPr>
          <w:rFonts w:ascii="Times New Roman" w:eastAsia="Times New Roman" w:hAnsi="Times New Roman" w:cs="Times New Roman"/>
          <w:bCs/>
          <w:color w:val="000000" w:themeColor="text1"/>
          <w:sz w:val="24"/>
          <w:szCs w:val="24"/>
        </w:rPr>
        <w:t xml:space="preserve">O objeto da presente licitação é a escolha da proposta mais vantajosa para a contratação de Serviço de Tecnologia da Informação e Comunicação, para subscrição do software </w:t>
      </w:r>
      <w:proofErr w:type="spellStart"/>
      <w:r w:rsidRPr="004048B0">
        <w:rPr>
          <w:rFonts w:ascii="Times New Roman" w:eastAsia="Times New Roman" w:hAnsi="Times New Roman" w:cs="Times New Roman"/>
          <w:bCs/>
          <w:color w:val="000000" w:themeColor="text1"/>
          <w:sz w:val="24"/>
          <w:szCs w:val="24"/>
        </w:rPr>
        <w:t>Red</w:t>
      </w:r>
      <w:proofErr w:type="spellEnd"/>
      <w:r w:rsidRPr="004048B0">
        <w:rPr>
          <w:rFonts w:ascii="Times New Roman" w:eastAsia="Times New Roman" w:hAnsi="Times New Roman" w:cs="Times New Roman"/>
          <w:bCs/>
          <w:color w:val="000000" w:themeColor="text1"/>
          <w:sz w:val="24"/>
          <w:szCs w:val="24"/>
        </w:rPr>
        <w:t xml:space="preserve"> </w:t>
      </w:r>
      <w:proofErr w:type="spellStart"/>
      <w:r w:rsidRPr="004048B0">
        <w:rPr>
          <w:rFonts w:ascii="Times New Roman" w:eastAsia="Times New Roman" w:hAnsi="Times New Roman" w:cs="Times New Roman"/>
          <w:bCs/>
          <w:color w:val="000000" w:themeColor="text1"/>
          <w:sz w:val="24"/>
          <w:szCs w:val="24"/>
        </w:rPr>
        <w:t>Hat</w:t>
      </w:r>
      <w:proofErr w:type="spellEnd"/>
      <w:r w:rsidRPr="004048B0">
        <w:rPr>
          <w:rFonts w:ascii="Times New Roman" w:eastAsia="Times New Roman" w:hAnsi="Times New Roman" w:cs="Times New Roman"/>
          <w:bCs/>
          <w:color w:val="000000" w:themeColor="text1"/>
          <w:sz w:val="24"/>
          <w:szCs w:val="24"/>
        </w:rPr>
        <w:t xml:space="preserve"> Enterprise Linux for Virtual Datacenters Premium, por 12 meses, renováveis por igual período até 48 meses, contemplando a instalação e configuração do sistema operacional nos servidores da ABIN, acesso à base de conhecimento, suporte técnico do fabricante e horas de consultoria sobre a </w:t>
      </w:r>
      <w:r w:rsidRPr="004048B0">
        <w:rPr>
          <w:rFonts w:ascii="Times New Roman" w:eastAsia="Times New Roman" w:hAnsi="Times New Roman" w:cs="Times New Roman"/>
          <w:bCs/>
          <w:color w:val="000000" w:themeColor="text1"/>
          <w:sz w:val="24"/>
          <w:szCs w:val="24"/>
        </w:rPr>
        <w:lastRenderedPageBreak/>
        <w:t>configuração e administração do referido sistema, e treinamento</w:t>
      </w:r>
      <w:r w:rsidRPr="00957E86">
        <w:rPr>
          <w:rFonts w:ascii="Times New Roman" w:eastAsia="Times New Roman" w:hAnsi="Times New Roman" w:cs="Times New Roman"/>
          <w:bCs/>
          <w:color w:val="000000" w:themeColor="text1"/>
          <w:sz w:val="24"/>
          <w:szCs w:val="24"/>
        </w:rPr>
        <w:t xml:space="preserve"> oficial do </w:t>
      </w:r>
      <w:r>
        <w:rPr>
          <w:rFonts w:ascii="Times New Roman" w:eastAsia="Times New Roman" w:hAnsi="Times New Roman" w:cs="Times New Roman"/>
          <w:bCs/>
          <w:color w:val="000000" w:themeColor="text1"/>
          <w:sz w:val="24"/>
          <w:szCs w:val="24"/>
        </w:rPr>
        <w:t xml:space="preserve">fabricante, conforme condições, </w:t>
      </w:r>
      <w:r w:rsidRPr="00957E86">
        <w:rPr>
          <w:rFonts w:ascii="Times New Roman" w:eastAsia="Times New Roman" w:hAnsi="Times New Roman" w:cs="Times New Roman"/>
          <w:bCs/>
          <w:color w:val="000000" w:themeColor="text1"/>
          <w:sz w:val="24"/>
          <w:szCs w:val="24"/>
        </w:rPr>
        <w:t>quantidades e exigências estabelecidas neste Edital e seus anexos.</w:t>
      </w:r>
    </w:p>
    <w:p w14:paraId="30B13D25" w14:textId="77777777" w:rsidR="009521EE" w:rsidRDefault="009521EE" w:rsidP="00957E86">
      <w:pPr>
        <w:spacing w:line="360" w:lineRule="auto"/>
        <w:ind w:firstLine="851"/>
        <w:jc w:val="both"/>
        <w:rPr>
          <w:rFonts w:ascii="Times New Roman" w:eastAsia="Times New Roman" w:hAnsi="Times New Roman" w:cs="Times New Roman"/>
          <w:bCs/>
          <w:color w:val="000000" w:themeColor="text1"/>
          <w:sz w:val="24"/>
          <w:szCs w:val="24"/>
        </w:rPr>
      </w:pPr>
    </w:p>
    <w:p w14:paraId="423E659D" w14:textId="20DD466C" w:rsidR="009521EE" w:rsidRDefault="009521EE" w:rsidP="2C686A28">
      <w:pPr>
        <w:spacing w:line="360" w:lineRule="auto"/>
        <w:jc w:val="both"/>
        <w:rPr>
          <w:rFonts w:ascii="Times New Roman" w:eastAsia="Times New Roman" w:hAnsi="Times New Roman" w:cs="Times New Roman"/>
          <w:b/>
          <w:bCs/>
          <w:color w:val="000000" w:themeColor="text1"/>
          <w:sz w:val="24"/>
          <w:szCs w:val="24"/>
        </w:rPr>
      </w:pPr>
      <w:r w:rsidRPr="0004767A">
        <w:rPr>
          <w:rFonts w:ascii="Times New Roman" w:eastAsia="Times New Roman" w:hAnsi="Times New Roman" w:cs="Times New Roman"/>
          <w:b/>
          <w:bCs/>
          <w:color w:val="000000" w:themeColor="text1"/>
          <w:sz w:val="24"/>
          <w:szCs w:val="24"/>
        </w:rPr>
        <w:t>Tribunal de Justiça do Estado de Rondônia – Pregão Eletrônico n. 34/2023</w:t>
      </w:r>
      <w:r w:rsidR="28DDAC7D" w:rsidRPr="0004767A">
        <w:rPr>
          <w:rFonts w:ascii="Times New Roman" w:eastAsia="Times New Roman" w:hAnsi="Times New Roman" w:cs="Times New Roman"/>
          <w:b/>
          <w:bCs/>
          <w:color w:val="000000" w:themeColor="text1"/>
          <w:sz w:val="24"/>
          <w:szCs w:val="24"/>
        </w:rPr>
        <w:t xml:space="preserve"> - Contrato nº 144/2023</w:t>
      </w:r>
      <w:r w:rsidRPr="0004767A">
        <w:rPr>
          <w:rFonts w:ascii="Times New Roman" w:eastAsia="Times New Roman" w:hAnsi="Times New Roman" w:cs="Times New Roman"/>
          <w:b/>
          <w:bCs/>
          <w:color w:val="000000" w:themeColor="text1"/>
          <w:sz w:val="24"/>
          <w:szCs w:val="24"/>
        </w:rPr>
        <w:t>:</w:t>
      </w:r>
      <w:r w:rsidRPr="30329D4B">
        <w:rPr>
          <w:rFonts w:ascii="Times New Roman" w:eastAsia="Times New Roman" w:hAnsi="Times New Roman" w:cs="Times New Roman"/>
          <w:b/>
          <w:bCs/>
          <w:color w:val="000000" w:themeColor="text1"/>
          <w:sz w:val="24"/>
          <w:szCs w:val="24"/>
        </w:rPr>
        <w:t xml:space="preserve"> </w:t>
      </w:r>
    </w:p>
    <w:p w14:paraId="6ECD2222" w14:textId="77777777" w:rsidR="009521EE" w:rsidRDefault="009521EE" w:rsidP="009521EE">
      <w:pPr>
        <w:spacing w:line="360" w:lineRule="auto"/>
        <w:ind w:firstLine="851"/>
        <w:jc w:val="both"/>
        <w:rPr>
          <w:rFonts w:ascii="Times New Roman" w:eastAsia="Times New Roman" w:hAnsi="Times New Roman" w:cs="Times New Roman"/>
          <w:sz w:val="24"/>
          <w:szCs w:val="24"/>
        </w:rPr>
      </w:pPr>
      <w:r w:rsidRPr="00E22348">
        <w:rPr>
          <w:rFonts w:ascii="Times New Roman" w:eastAsia="Times New Roman" w:hAnsi="Times New Roman" w:cs="Times New Roman"/>
          <w:sz w:val="24"/>
          <w:szCs w:val="24"/>
        </w:rPr>
        <w:t>Registro de Preços, pelo prazo de 12 (doze) meses, para a even</w:t>
      </w:r>
      <w:r>
        <w:rPr>
          <w:rFonts w:ascii="Times New Roman" w:eastAsia="Times New Roman" w:hAnsi="Times New Roman" w:cs="Times New Roman"/>
          <w:sz w:val="24"/>
          <w:szCs w:val="24"/>
        </w:rPr>
        <w:t xml:space="preserve">tual fornecimento de Solução de </w:t>
      </w:r>
      <w:r w:rsidRPr="00E22348">
        <w:rPr>
          <w:rFonts w:ascii="Times New Roman" w:eastAsia="Times New Roman" w:hAnsi="Times New Roman" w:cs="Times New Roman"/>
          <w:sz w:val="24"/>
          <w:szCs w:val="24"/>
        </w:rPr>
        <w:t>orquestração de containers, horas técnicas especializadas, treinamentos, serviços de engenheiro dedicado,</w:t>
      </w:r>
      <w:r>
        <w:rPr>
          <w:rFonts w:ascii="Times New Roman" w:eastAsia="Times New Roman" w:hAnsi="Times New Roman" w:cs="Times New Roman"/>
          <w:sz w:val="24"/>
          <w:szCs w:val="24"/>
        </w:rPr>
        <w:t xml:space="preserve"> </w:t>
      </w:r>
      <w:r w:rsidRPr="00E22348">
        <w:rPr>
          <w:rFonts w:ascii="Times New Roman" w:eastAsia="Times New Roman" w:hAnsi="Times New Roman" w:cs="Times New Roman"/>
          <w:sz w:val="24"/>
          <w:szCs w:val="24"/>
        </w:rPr>
        <w:t>serviços de técnico de gerenciamento de conta e apoio técnico es</w:t>
      </w:r>
      <w:r>
        <w:rPr>
          <w:rFonts w:ascii="Times New Roman" w:eastAsia="Times New Roman" w:hAnsi="Times New Roman" w:cs="Times New Roman"/>
          <w:sz w:val="24"/>
          <w:szCs w:val="24"/>
        </w:rPr>
        <w:t xml:space="preserve">pecializado, visando atender às </w:t>
      </w:r>
      <w:r w:rsidRPr="00E22348">
        <w:rPr>
          <w:rFonts w:ascii="Times New Roman" w:eastAsia="Times New Roman" w:hAnsi="Times New Roman" w:cs="Times New Roman"/>
          <w:sz w:val="24"/>
          <w:szCs w:val="24"/>
        </w:rPr>
        <w:t>necessidades do Poder Judiciário do Estado de Rondônia - PJRO, conforme as disposições deste Edital e</w:t>
      </w:r>
      <w:r>
        <w:rPr>
          <w:rFonts w:ascii="Times New Roman" w:eastAsia="Times New Roman" w:hAnsi="Times New Roman" w:cs="Times New Roman"/>
          <w:sz w:val="24"/>
          <w:szCs w:val="24"/>
        </w:rPr>
        <w:t xml:space="preserve"> </w:t>
      </w:r>
      <w:r w:rsidRPr="00E22348">
        <w:rPr>
          <w:rFonts w:ascii="Times New Roman" w:eastAsia="Times New Roman" w:hAnsi="Times New Roman" w:cs="Times New Roman"/>
          <w:sz w:val="24"/>
          <w:szCs w:val="24"/>
        </w:rPr>
        <w:t>seus Anexos.</w:t>
      </w:r>
    </w:p>
    <w:p w14:paraId="7296C805" w14:textId="77777777" w:rsidR="009521EE" w:rsidRDefault="009521EE" w:rsidP="009521EE">
      <w:pPr>
        <w:spacing w:line="360" w:lineRule="auto"/>
        <w:ind w:firstLine="851"/>
        <w:jc w:val="both"/>
        <w:rPr>
          <w:rFonts w:ascii="Times New Roman" w:eastAsia="Times New Roman" w:hAnsi="Times New Roman" w:cs="Times New Roman"/>
          <w:sz w:val="24"/>
          <w:szCs w:val="24"/>
        </w:rPr>
      </w:pPr>
    </w:p>
    <w:p w14:paraId="3D7870D9" w14:textId="77777777" w:rsidR="009521EE" w:rsidRDefault="009521EE" w:rsidP="009521EE">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Ministério Público do Estado do Rio de Janeiro</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19/2023 – Contrato nº 48/2023:</w:t>
      </w:r>
    </w:p>
    <w:p w14:paraId="508DFFAF" w14:textId="77777777" w:rsidR="009521EE" w:rsidRDefault="009521EE" w:rsidP="009521EE">
      <w:pPr>
        <w:spacing w:line="360" w:lineRule="auto"/>
        <w:ind w:firstLine="851"/>
        <w:jc w:val="both"/>
        <w:rPr>
          <w:rFonts w:ascii="Times New Roman" w:eastAsia="Times New Roman" w:hAnsi="Times New Roman" w:cs="Times New Roman"/>
          <w:color w:val="000000" w:themeColor="text1"/>
          <w:sz w:val="24"/>
          <w:szCs w:val="24"/>
        </w:rPr>
      </w:pPr>
      <w:r w:rsidRPr="00231875">
        <w:rPr>
          <w:rFonts w:ascii="Times New Roman" w:eastAsia="Times New Roman" w:hAnsi="Times New Roman" w:cs="Times New Roman"/>
          <w:color w:val="000000" w:themeColor="text1"/>
          <w:sz w:val="24"/>
          <w:szCs w:val="24"/>
        </w:rPr>
        <w:t>O objeto da presente licitação é a aquisição de subscrições do sistema operaciona</w:t>
      </w:r>
      <w:r>
        <w:rPr>
          <w:rFonts w:ascii="Times New Roman" w:eastAsia="Times New Roman" w:hAnsi="Times New Roman" w:cs="Times New Roman"/>
          <w:color w:val="000000" w:themeColor="text1"/>
          <w:sz w:val="24"/>
          <w:szCs w:val="24"/>
        </w:rPr>
        <w:t xml:space="preserve">l </w:t>
      </w:r>
      <w:proofErr w:type="spellStart"/>
      <w:r>
        <w:rPr>
          <w:rFonts w:ascii="Times New Roman" w:eastAsia="Times New Roman" w:hAnsi="Times New Roman" w:cs="Times New Roman"/>
          <w:color w:val="000000" w:themeColor="text1"/>
          <w:sz w:val="24"/>
          <w:szCs w:val="24"/>
        </w:rPr>
        <w:t>Red</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Hat</w:t>
      </w:r>
      <w:proofErr w:type="spellEnd"/>
      <w:r>
        <w:rPr>
          <w:rFonts w:ascii="Times New Roman" w:eastAsia="Times New Roman" w:hAnsi="Times New Roman" w:cs="Times New Roman"/>
          <w:color w:val="000000" w:themeColor="text1"/>
          <w:sz w:val="24"/>
          <w:szCs w:val="24"/>
        </w:rPr>
        <w:t xml:space="preserve"> para </w:t>
      </w:r>
      <w:r w:rsidRPr="00231875">
        <w:rPr>
          <w:rFonts w:ascii="Times New Roman" w:eastAsia="Times New Roman" w:hAnsi="Times New Roman" w:cs="Times New Roman"/>
          <w:color w:val="000000" w:themeColor="text1"/>
          <w:sz w:val="24"/>
          <w:szCs w:val="24"/>
        </w:rPr>
        <w:t xml:space="preserve">datacenter virtualizado, servidor de aplicações JBoss Enterprise </w:t>
      </w:r>
      <w:r>
        <w:rPr>
          <w:rFonts w:ascii="Times New Roman" w:eastAsia="Times New Roman" w:hAnsi="Times New Roman" w:cs="Times New Roman"/>
          <w:color w:val="000000" w:themeColor="text1"/>
          <w:sz w:val="24"/>
          <w:szCs w:val="24"/>
        </w:rPr>
        <w:t xml:space="preserve">e servidor de aplicação </w:t>
      </w:r>
      <w:proofErr w:type="spellStart"/>
      <w:r>
        <w:rPr>
          <w:rFonts w:ascii="Times New Roman" w:eastAsia="Times New Roman" w:hAnsi="Times New Roman" w:cs="Times New Roman"/>
          <w:color w:val="000000" w:themeColor="text1"/>
          <w:sz w:val="24"/>
          <w:szCs w:val="24"/>
        </w:rPr>
        <w:t>Red</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Hat</w:t>
      </w:r>
      <w:proofErr w:type="spellEnd"/>
      <w:r>
        <w:rPr>
          <w:rFonts w:ascii="Times New Roman" w:eastAsia="Times New Roman" w:hAnsi="Times New Roman" w:cs="Times New Roman"/>
          <w:color w:val="000000" w:themeColor="text1"/>
          <w:sz w:val="24"/>
          <w:szCs w:val="24"/>
        </w:rPr>
        <w:t xml:space="preserve"> </w:t>
      </w:r>
      <w:proofErr w:type="spellStart"/>
      <w:r w:rsidRPr="00231875">
        <w:rPr>
          <w:rFonts w:ascii="Times New Roman" w:eastAsia="Times New Roman" w:hAnsi="Times New Roman" w:cs="Times New Roman"/>
          <w:color w:val="000000" w:themeColor="text1"/>
          <w:sz w:val="24"/>
          <w:szCs w:val="24"/>
        </w:rPr>
        <w:t>OpenShift</w:t>
      </w:r>
      <w:proofErr w:type="spellEnd"/>
      <w:r w:rsidRPr="00231875">
        <w:rPr>
          <w:rFonts w:ascii="Times New Roman" w:eastAsia="Times New Roman" w:hAnsi="Times New Roman" w:cs="Times New Roman"/>
          <w:color w:val="000000" w:themeColor="text1"/>
          <w:sz w:val="24"/>
          <w:szCs w:val="24"/>
        </w:rPr>
        <w:t>, com suporte técnico e atualização de versões pelo perío</w:t>
      </w:r>
      <w:r>
        <w:rPr>
          <w:rFonts w:ascii="Times New Roman" w:eastAsia="Times New Roman" w:hAnsi="Times New Roman" w:cs="Times New Roman"/>
          <w:color w:val="000000" w:themeColor="text1"/>
          <w:sz w:val="24"/>
          <w:szCs w:val="24"/>
        </w:rPr>
        <w:t xml:space="preserve">do de 36 (trinta e seis) meses, </w:t>
      </w:r>
      <w:r w:rsidRPr="00231875">
        <w:rPr>
          <w:rFonts w:ascii="Times New Roman" w:eastAsia="Times New Roman" w:hAnsi="Times New Roman" w:cs="Times New Roman"/>
          <w:color w:val="000000" w:themeColor="text1"/>
          <w:sz w:val="24"/>
          <w:szCs w:val="24"/>
        </w:rPr>
        <w:t>conforme especificações, condições, quantidades e exigências estabelecidas neste Edital e seus anexos.</w:t>
      </w:r>
    </w:p>
    <w:p w14:paraId="1A8382D2" w14:textId="77777777" w:rsidR="009521EE" w:rsidRPr="00957E86" w:rsidRDefault="009521EE" w:rsidP="00957E86">
      <w:pPr>
        <w:spacing w:line="360" w:lineRule="auto"/>
        <w:ind w:firstLine="851"/>
        <w:jc w:val="both"/>
        <w:rPr>
          <w:rFonts w:ascii="Times New Roman" w:eastAsia="Times New Roman" w:hAnsi="Times New Roman" w:cs="Times New Roman"/>
          <w:bCs/>
          <w:color w:val="000000" w:themeColor="text1"/>
          <w:sz w:val="24"/>
          <w:szCs w:val="24"/>
        </w:rPr>
      </w:pPr>
    </w:p>
    <w:p w14:paraId="37E8C31C" w14:textId="38236354" w:rsidR="00957E86" w:rsidRDefault="00FE2B18" w:rsidP="00957E86">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Banco do Estado do Pará S.A</w:t>
      </w:r>
      <w:r w:rsidR="00957E86"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w:t>
      </w:r>
      <w:r w:rsidR="00957E86">
        <w:rPr>
          <w:rFonts w:ascii="Times New Roman" w:eastAsia="Times New Roman" w:hAnsi="Times New Roman" w:cs="Times New Roman"/>
          <w:b/>
          <w:bCs/>
          <w:color w:val="000000" w:themeColor="text1"/>
          <w:sz w:val="24"/>
          <w:szCs w:val="24"/>
        </w:rPr>
        <w:t xml:space="preserve">Pregão Eletrônico n. </w:t>
      </w:r>
      <w:r>
        <w:rPr>
          <w:rFonts w:ascii="Times New Roman" w:eastAsia="Times New Roman" w:hAnsi="Times New Roman" w:cs="Times New Roman"/>
          <w:b/>
          <w:bCs/>
          <w:color w:val="000000" w:themeColor="text1"/>
          <w:sz w:val="24"/>
          <w:szCs w:val="24"/>
        </w:rPr>
        <w:t>27/2022 – Contrato nº 03/2023:</w:t>
      </w:r>
      <w:r w:rsidR="00957E86">
        <w:rPr>
          <w:rFonts w:ascii="Times New Roman" w:eastAsia="Times New Roman" w:hAnsi="Times New Roman" w:cs="Times New Roman"/>
          <w:b/>
          <w:bCs/>
          <w:color w:val="000000" w:themeColor="text1"/>
          <w:sz w:val="24"/>
          <w:szCs w:val="24"/>
        </w:rPr>
        <w:t xml:space="preserve"> </w:t>
      </w:r>
    </w:p>
    <w:p w14:paraId="79C335CB" w14:textId="28DC3B87" w:rsidR="637D1C04" w:rsidRDefault="00FE2B18" w:rsidP="00FE2B18">
      <w:pPr>
        <w:spacing w:line="360" w:lineRule="auto"/>
        <w:ind w:firstLine="851"/>
        <w:jc w:val="both"/>
        <w:rPr>
          <w:rFonts w:ascii="Times New Roman" w:eastAsia="Times New Roman" w:hAnsi="Times New Roman" w:cs="Times New Roman"/>
          <w:bCs/>
          <w:sz w:val="24"/>
          <w:szCs w:val="24"/>
        </w:rPr>
      </w:pPr>
      <w:r w:rsidRPr="00FE2B18">
        <w:rPr>
          <w:rFonts w:ascii="Times New Roman" w:eastAsia="Times New Roman" w:hAnsi="Times New Roman" w:cs="Times New Roman"/>
          <w:bCs/>
          <w:sz w:val="24"/>
          <w:szCs w:val="24"/>
        </w:rPr>
        <w:t>Aquisiçã</w:t>
      </w:r>
      <w:r>
        <w:rPr>
          <w:rFonts w:ascii="Times New Roman" w:eastAsia="Times New Roman" w:hAnsi="Times New Roman" w:cs="Times New Roman"/>
          <w:bCs/>
          <w:sz w:val="24"/>
          <w:szCs w:val="24"/>
        </w:rPr>
        <w:t xml:space="preserve">o de subscrições da plataforma </w:t>
      </w:r>
      <w:proofErr w:type="spellStart"/>
      <w:r>
        <w:rPr>
          <w:rFonts w:ascii="Times New Roman" w:eastAsia="Times New Roman" w:hAnsi="Times New Roman" w:cs="Times New Roman"/>
          <w:bCs/>
          <w:sz w:val="24"/>
          <w:szCs w:val="24"/>
        </w:rPr>
        <w:t>Red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H</w:t>
      </w:r>
      <w:r w:rsidRPr="00FE2B18">
        <w:rPr>
          <w:rFonts w:ascii="Times New Roman" w:eastAsia="Times New Roman" w:hAnsi="Times New Roman" w:cs="Times New Roman"/>
          <w:bCs/>
          <w:sz w:val="24"/>
          <w:szCs w:val="24"/>
        </w:rPr>
        <w:t>at</w:t>
      </w:r>
      <w:proofErr w:type="spellEnd"/>
      <w:r w:rsidRPr="00FE2B18">
        <w:rPr>
          <w:rFonts w:ascii="Times New Roman" w:eastAsia="Times New Roman" w:hAnsi="Times New Roman" w:cs="Times New Roman"/>
          <w:bCs/>
          <w:sz w:val="24"/>
          <w:szCs w:val="24"/>
        </w:rPr>
        <w:t xml:space="preserve">, prestação de serviços técnicos de sustentação e operação desta plataforma, contemplando serviços </w:t>
      </w:r>
      <w:r>
        <w:rPr>
          <w:rFonts w:ascii="Times New Roman" w:eastAsia="Times New Roman" w:hAnsi="Times New Roman" w:cs="Times New Roman"/>
          <w:bCs/>
          <w:sz w:val="24"/>
          <w:szCs w:val="24"/>
        </w:rPr>
        <w:t>d</w:t>
      </w:r>
      <w:r w:rsidRPr="00FE2B18">
        <w:rPr>
          <w:rFonts w:ascii="Times New Roman" w:eastAsia="Times New Roman" w:hAnsi="Times New Roman" w:cs="Times New Roman"/>
          <w:bCs/>
          <w:sz w:val="24"/>
          <w:szCs w:val="24"/>
        </w:rPr>
        <w:t xml:space="preserve">e desenvolvimento e treinamentos oficiais </w:t>
      </w:r>
      <w:proofErr w:type="spellStart"/>
      <w:r>
        <w:rPr>
          <w:rFonts w:ascii="Times New Roman" w:eastAsia="Times New Roman" w:hAnsi="Times New Roman" w:cs="Times New Roman"/>
          <w:bCs/>
          <w:sz w:val="24"/>
          <w:szCs w:val="24"/>
        </w:rPr>
        <w:t>Red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H</w:t>
      </w:r>
      <w:r w:rsidRPr="00FE2B18">
        <w:rPr>
          <w:rFonts w:ascii="Times New Roman" w:eastAsia="Times New Roman" w:hAnsi="Times New Roman" w:cs="Times New Roman"/>
          <w:bCs/>
          <w:sz w:val="24"/>
          <w:szCs w:val="24"/>
        </w:rPr>
        <w:t>at</w:t>
      </w:r>
      <w:proofErr w:type="spellEnd"/>
      <w:r>
        <w:rPr>
          <w:rFonts w:ascii="Times New Roman" w:eastAsia="Times New Roman" w:hAnsi="Times New Roman" w:cs="Times New Roman"/>
          <w:bCs/>
          <w:sz w:val="24"/>
          <w:szCs w:val="24"/>
        </w:rPr>
        <w:t>,</w:t>
      </w:r>
      <w:r w:rsidRPr="00FE2B18">
        <w:rPr>
          <w:rFonts w:ascii="Times New Roman" w:eastAsia="Times New Roman" w:hAnsi="Times New Roman" w:cs="Times New Roman"/>
          <w:bCs/>
          <w:sz w:val="24"/>
          <w:szCs w:val="24"/>
        </w:rPr>
        <w:t xml:space="preserve"> bem como suas respectivas garantias, conforme especificações técnicas e funcionais contidas </w:t>
      </w:r>
      <w:r>
        <w:rPr>
          <w:rFonts w:ascii="Times New Roman" w:eastAsia="Times New Roman" w:hAnsi="Times New Roman" w:cs="Times New Roman"/>
          <w:bCs/>
          <w:sz w:val="24"/>
          <w:szCs w:val="24"/>
        </w:rPr>
        <w:t xml:space="preserve"> n</w:t>
      </w:r>
      <w:r w:rsidRPr="00FE2B18">
        <w:rPr>
          <w:rFonts w:ascii="Times New Roman" w:eastAsia="Times New Roman" w:hAnsi="Times New Roman" w:cs="Times New Roman"/>
          <w:bCs/>
          <w:sz w:val="24"/>
          <w:szCs w:val="24"/>
        </w:rPr>
        <w:t>este termo de referência, pelo prazo de execução de 03 (três) anos, prorrogável na forma da lei,</w:t>
      </w:r>
    </w:p>
    <w:p w14:paraId="2C6F428E" w14:textId="77777777" w:rsidR="00550F0F" w:rsidRDefault="00550F0F" w:rsidP="00FE2B18">
      <w:pPr>
        <w:spacing w:line="360" w:lineRule="auto"/>
        <w:ind w:firstLine="851"/>
        <w:jc w:val="both"/>
        <w:rPr>
          <w:rFonts w:ascii="Times New Roman" w:eastAsia="Times New Roman" w:hAnsi="Times New Roman" w:cs="Times New Roman"/>
          <w:bCs/>
          <w:sz w:val="24"/>
          <w:szCs w:val="24"/>
        </w:rPr>
      </w:pPr>
    </w:p>
    <w:p w14:paraId="3EDFBD77" w14:textId="72D48F30" w:rsidR="00550F0F" w:rsidRDefault="00550F0F" w:rsidP="2C686A28">
      <w:pPr>
        <w:spacing w:line="360" w:lineRule="auto"/>
        <w:jc w:val="both"/>
        <w:rPr>
          <w:rFonts w:ascii="Times New Roman" w:eastAsia="Times New Roman" w:hAnsi="Times New Roman" w:cs="Times New Roman"/>
          <w:b/>
          <w:bCs/>
          <w:color w:val="000000" w:themeColor="text1"/>
          <w:sz w:val="24"/>
          <w:szCs w:val="24"/>
        </w:rPr>
      </w:pPr>
      <w:r w:rsidRPr="30329D4B">
        <w:rPr>
          <w:rFonts w:ascii="Times New Roman" w:eastAsia="Times New Roman" w:hAnsi="Times New Roman" w:cs="Times New Roman"/>
          <w:b/>
          <w:bCs/>
          <w:color w:val="000000" w:themeColor="text1"/>
          <w:sz w:val="24"/>
          <w:szCs w:val="24"/>
        </w:rPr>
        <w:t>Tribunal de Justiça do Estado do Maranhão – Pregão Eletrônico n. 57/2022 – ARP nº 05/</w:t>
      </w:r>
      <w:r w:rsidRPr="0004767A">
        <w:rPr>
          <w:rFonts w:ascii="Times New Roman" w:eastAsia="Times New Roman" w:hAnsi="Times New Roman" w:cs="Times New Roman"/>
          <w:b/>
          <w:bCs/>
          <w:color w:val="000000" w:themeColor="text1"/>
          <w:sz w:val="24"/>
          <w:szCs w:val="24"/>
        </w:rPr>
        <w:t>2023</w:t>
      </w:r>
      <w:r w:rsidR="445EFFBD" w:rsidRPr="0004767A">
        <w:rPr>
          <w:rFonts w:ascii="Times New Roman" w:eastAsia="Times New Roman" w:hAnsi="Times New Roman" w:cs="Times New Roman"/>
          <w:b/>
          <w:bCs/>
          <w:color w:val="000000" w:themeColor="text1"/>
          <w:sz w:val="24"/>
          <w:szCs w:val="24"/>
        </w:rPr>
        <w:t xml:space="preserve"> - Contrato nº 55/2023</w:t>
      </w:r>
      <w:r w:rsidRPr="0004767A">
        <w:rPr>
          <w:rFonts w:ascii="Times New Roman" w:eastAsia="Times New Roman" w:hAnsi="Times New Roman" w:cs="Times New Roman"/>
          <w:b/>
          <w:bCs/>
          <w:color w:val="000000" w:themeColor="text1"/>
          <w:sz w:val="24"/>
          <w:szCs w:val="24"/>
        </w:rPr>
        <w:t>:</w:t>
      </w:r>
      <w:r w:rsidRPr="30329D4B">
        <w:rPr>
          <w:rFonts w:ascii="Times New Roman" w:eastAsia="Times New Roman" w:hAnsi="Times New Roman" w:cs="Times New Roman"/>
          <w:b/>
          <w:bCs/>
          <w:color w:val="000000" w:themeColor="text1"/>
          <w:sz w:val="24"/>
          <w:szCs w:val="24"/>
        </w:rPr>
        <w:t xml:space="preserve"> </w:t>
      </w:r>
    </w:p>
    <w:p w14:paraId="4359022D" w14:textId="186E9F92" w:rsidR="00550F0F" w:rsidRPr="00550F0F" w:rsidRDefault="00550F0F" w:rsidP="00550F0F">
      <w:pPr>
        <w:spacing w:line="360" w:lineRule="auto"/>
        <w:ind w:firstLine="851"/>
        <w:jc w:val="both"/>
        <w:rPr>
          <w:rFonts w:ascii="Times New Roman" w:eastAsia="Times New Roman" w:hAnsi="Times New Roman" w:cs="Times New Roman"/>
          <w:sz w:val="24"/>
          <w:szCs w:val="24"/>
        </w:rPr>
      </w:pPr>
      <w:r w:rsidRPr="00550F0F">
        <w:rPr>
          <w:rFonts w:ascii="Times New Roman" w:eastAsia="Times New Roman" w:hAnsi="Times New Roman" w:cs="Times New Roman"/>
          <w:sz w:val="24"/>
          <w:szCs w:val="24"/>
        </w:rPr>
        <w:t>Registro de P</w:t>
      </w:r>
      <w:r>
        <w:rPr>
          <w:rFonts w:ascii="Times New Roman" w:eastAsia="Times New Roman" w:hAnsi="Times New Roman" w:cs="Times New Roman"/>
          <w:sz w:val="24"/>
          <w:szCs w:val="24"/>
        </w:rPr>
        <w:t xml:space="preserve">reços visando futura e eventual </w:t>
      </w:r>
      <w:r w:rsidRPr="00550F0F">
        <w:rPr>
          <w:rFonts w:ascii="Times New Roman" w:eastAsia="Times New Roman" w:hAnsi="Times New Roman" w:cs="Times New Roman"/>
          <w:sz w:val="24"/>
          <w:szCs w:val="24"/>
        </w:rPr>
        <w:t xml:space="preserve">contratação de empresas especializadas no fornecimento de licenças do software </w:t>
      </w:r>
      <w:proofErr w:type="spellStart"/>
      <w:r w:rsidRPr="00550F0F">
        <w:rPr>
          <w:rFonts w:ascii="Times New Roman" w:eastAsia="Times New Roman" w:hAnsi="Times New Roman" w:cs="Times New Roman"/>
          <w:sz w:val="24"/>
          <w:szCs w:val="24"/>
        </w:rPr>
        <w:t>Re</w:t>
      </w:r>
      <w:r>
        <w:rPr>
          <w:rFonts w:ascii="Times New Roman" w:eastAsia="Times New Roman" w:hAnsi="Times New Roman" w:cs="Times New Roman"/>
          <w:sz w:val="24"/>
          <w:szCs w:val="24"/>
        </w:rPr>
        <w:t>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w:t>
      </w:r>
      <w:proofErr w:type="spellEnd"/>
      <w:r>
        <w:rPr>
          <w:rFonts w:ascii="Times New Roman" w:eastAsia="Times New Roman" w:hAnsi="Times New Roman" w:cs="Times New Roman"/>
          <w:sz w:val="24"/>
          <w:szCs w:val="24"/>
        </w:rPr>
        <w:t xml:space="preserve"> </w:t>
      </w:r>
      <w:r w:rsidRPr="00550F0F">
        <w:rPr>
          <w:rFonts w:ascii="Times New Roman" w:eastAsia="Times New Roman" w:hAnsi="Times New Roman" w:cs="Times New Roman"/>
          <w:sz w:val="24"/>
          <w:szCs w:val="24"/>
        </w:rPr>
        <w:t xml:space="preserve">e tecnologia de conteinerização, incluindo </w:t>
      </w:r>
      <w:r w:rsidRPr="00550F0F">
        <w:rPr>
          <w:rFonts w:ascii="Times New Roman" w:eastAsia="Times New Roman" w:hAnsi="Times New Roman" w:cs="Times New Roman"/>
          <w:sz w:val="24"/>
          <w:szCs w:val="24"/>
        </w:rPr>
        <w:lastRenderedPageBreak/>
        <w:t>sustentaç</w:t>
      </w:r>
      <w:r>
        <w:rPr>
          <w:rFonts w:ascii="Times New Roman" w:eastAsia="Times New Roman" w:hAnsi="Times New Roman" w:cs="Times New Roman"/>
          <w:sz w:val="24"/>
          <w:szCs w:val="24"/>
        </w:rPr>
        <w:t xml:space="preserve">ão, consultoria especializada e </w:t>
      </w:r>
      <w:r w:rsidRPr="00550F0F">
        <w:rPr>
          <w:rFonts w:ascii="Times New Roman" w:eastAsia="Times New Roman" w:hAnsi="Times New Roman" w:cs="Times New Roman"/>
          <w:sz w:val="24"/>
          <w:szCs w:val="24"/>
        </w:rPr>
        <w:t>transferência de conhecimento para o Poder Judiciário do Estado do Maranhão.</w:t>
      </w:r>
    </w:p>
    <w:p w14:paraId="28991497" w14:textId="5F8620AB" w:rsidR="00231875" w:rsidRDefault="00231875" w:rsidP="7D79112C">
      <w:pPr>
        <w:spacing w:line="360" w:lineRule="auto"/>
        <w:jc w:val="both"/>
        <w:rPr>
          <w:rFonts w:ascii="Times New Roman" w:eastAsia="Times New Roman" w:hAnsi="Times New Roman" w:cs="Times New Roman"/>
          <w:b/>
          <w:bCs/>
          <w:color w:val="000000" w:themeColor="text1"/>
          <w:sz w:val="24"/>
          <w:szCs w:val="24"/>
        </w:rPr>
      </w:pPr>
      <w:r w:rsidRPr="7D79112C">
        <w:rPr>
          <w:rFonts w:ascii="Times New Roman" w:eastAsia="Times New Roman" w:hAnsi="Times New Roman" w:cs="Times New Roman"/>
          <w:b/>
          <w:bCs/>
          <w:color w:val="000000" w:themeColor="text1"/>
          <w:sz w:val="24"/>
          <w:szCs w:val="24"/>
        </w:rPr>
        <w:t xml:space="preserve">Governo do Estado de Rondônia – Pregão Eletrônico n. 50/2022 – Ata de Registro de Preços nº 10/2022: </w:t>
      </w:r>
    </w:p>
    <w:p w14:paraId="041A9E8F" w14:textId="0CBABAE9" w:rsidR="00231875" w:rsidRDefault="00231875" w:rsidP="00231875">
      <w:pPr>
        <w:spacing w:line="360" w:lineRule="auto"/>
        <w:ind w:firstLine="851"/>
        <w:jc w:val="both"/>
        <w:rPr>
          <w:rFonts w:ascii="Times New Roman" w:eastAsia="Times New Roman" w:hAnsi="Times New Roman" w:cs="Times New Roman"/>
          <w:sz w:val="24"/>
          <w:szCs w:val="24"/>
        </w:rPr>
      </w:pPr>
      <w:r w:rsidRPr="00231875">
        <w:rPr>
          <w:rFonts w:ascii="Times New Roman" w:eastAsia="Times New Roman" w:hAnsi="Times New Roman" w:cs="Times New Roman"/>
          <w:sz w:val="24"/>
          <w:szCs w:val="24"/>
        </w:rPr>
        <w:t>Registro de preços visando futura e eventual aquisição de solução integrada para inovação,</w:t>
      </w:r>
      <w:r>
        <w:rPr>
          <w:rFonts w:ascii="Times New Roman" w:eastAsia="Times New Roman" w:hAnsi="Times New Roman" w:cs="Times New Roman"/>
          <w:sz w:val="24"/>
          <w:szCs w:val="24"/>
        </w:rPr>
        <w:t xml:space="preserve"> </w:t>
      </w:r>
      <w:r w:rsidRPr="00231875">
        <w:rPr>
          <w:rFonts w:ascii="Times New Roman" w:eastAsia="Times New Roman" w:hAnsi="Times New Roman" w:cs="Times New Roman"/>
          <w:sz w:val="24"/>
          <w:szCs w:val="24"/>
        </w:rPr>
        <w:t>modernização e sustentação de micro serviços de Tecnologia</w:t>
      </w:r>
      <w:r>
        <w:rPr>
          <w:rFonts w:ascii="Times New Roman" w:eastAsia="Times New Roman" w:hAnsi="Times New Roman" w:cs="Times New Roman"/>
          <w:sz w:val="24"/>
          <w:szCs w:val="24"/>
        </w:rPr>
        <w:t xml:space="preserve"> da Informação e Comunicação do </w:t>
      </w:r>
      <w:r w:rsidRPr="00231875">
        <w:rPr>
          <w:rFonts w:ascii="Times New Roman" w:eastAsia="Times New Roman" w:hAnsi="Times New Roman" w:cs="Times New Roman"/>
          <w:sz w:val="24"/>
          <w:szCs w:val="24"/>
        </w:rPr>
        <w:t xml:space="preserve">DETRAN-RO, contemplando subscrição de ferramentas do fabricante </w:t>
      </w:r>
      <w:proofErr w:type="spellStart"/>
      <w:r w:rsidRPr="00231875">
        <w:rPr>
          <w:rFonts w:ascii="Times New Roman" w:eastAsia="Times New Roman" w:hAnsi="Times New Roman" w:cs="Times New Roman"/>
          <w:sz w:val="24"/>
          <w:szCs w:val="24"/>
        </w:rPr>
        <w:t>Red</w:t>
      </w:r>
      <w:proofErr w:type="spellEnd"/>
      <w:r w:rsidRPr="00231875">
        <w:rPr>
          <w:rFonts w:ascii="Times New Roman" w:eastAsia="Times New Roman" w:hAnsi="Times New Roman" w:cs="Times New Roman"/>
          <w:sz w:val="24"/>
          <w:szCs w:val="24"/>
        </w:rPr>
        <w:t xml:space="preserve"> </w:t>
      </w:r>
      <w:proofErr w:type="spellStart"/>
      <w:r w:rsidRPr="00231875">
        <w:rPr>
          <w:rFonts w:ascii="Times New Roman" w:eastAsia="Times New Roman" w:hAnsi="Times New Roman" w:cs="Times New Roman"/>
          <w:sz w:val="24"/>
          <w:szCs w:val="24"/>
        </w:rPr>
        <w:t>Hat</w:t>
      </w:r>
      <w:proofErr w:type="spellEnd"/>
      <w:r w:rsidRPr="00231875">
        <w:rPr>
          <w:rFonts w:ascii="Times New Roman" w:eastAsia="Times New Roman" w:hAnsi="Times New Roman" w:cs="Times New Roman"/>
          <w:sz w:val="24"/>
          <w:szCs w:val="24"/>
        </w:rPr>
        <w:t>, serviços técnicos</w:t>
      </w:r>
      <w:r>
        <w:rPr>
          <w:rFonts w:ascii="Times New Roman" w:eastAsia="Times New Roman" w:hAnsi="Times New Roman" w:cs="Times New Roman"/>
          <w:sz w:val="24"/>
          <w:szCs w:val="24"/>
        </w:rPr>
        <w:t xml:space="preserve"> </w:t>
      </w:r>
      <w:r w:rsidRPr="00231875">
        <w:rPr>
          <w:rFonts w:ascii="Times New Roman" w:eastAsia="Times New Roman" w:hAnsi="Times New Roman" w:cs="Times New Roman"/>
          <w:sz w:val="24"/>
          <w:szCs w:val="24"/>
        </w:rPr>
        <w:t>especializados na solução, suporte e atualização tecnológica, de acordo com as especificações técnicas</w:t>
      </w:r>
      <w:r>
        <w:rPr>
          <w:rFonts w:ascii="Times New Roman" w:eastAsia="Times New Roman" w:hAnsi="Times New Roman" w:cs="Times New Roman"/>
          <w:sz w:val="24"/>
          <w:szCs w:val="24"/>
        </w:rPr>
        <w:t xml:space="preserve"> </w:t>
      </w:r>
      <w:r w:rsidRPr="00231875">
        <w:rPr>
          <w:rFonts w:ascii="Times New Roman" w:eastAsia="Times New Roman" w:hAnsi="Times New Roman" w:cs="Times New Roman"/>
          <w:sz w:val="24"/>
          <w:szCs w:val="24"/>
        </w:rPr>
        <w:t>descritas no Termo de Referência</w:t>
      </w:r>
      <w:r>
        <w:rPr>
          <w:rFonts w:ascii="Times New Roman" w:eastAsia="Times New Roman" w:hAnsi="Times New Roman" w:cs="Times New Roman"/>
          <w:sz w:val="24"/>
          <w:szCs w:val="24"/>
        </w:rPr>
        <w:t>.</w:t>
      </w:r>
    </w:p>
    <w:p w14:paraId="2A101B31" w14:textId="77777777" w:rsidR="009521EE" w:rsidRDefault="009521EE" w:rsidP="00231875">
      <w:pPr>
        <w:spacing w:line="360" w:lineRule="auto"/>
        <w:ind w:firstLine="851"/>
        <w:jc w:val="both"/>
        <w:rPr>
          <w:rFonts w:ascii="Times New Roman" w:eastAsia="Times New Roman" w:hAnsi="Times New Roman" w:cs="Times New Roman"/>
          <w:sz w:val="24"/>
          <w:szCs w:val="24"/>
        </w:rPr>
      </w:pPr>
    </w:p>
    <w:p w14:paraId="0010685C" w14:textId="77777777" w:rsidR="009521EE" w:rsidRDefault="009521EE" w:rsidP="009521EE">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Tribunal de Justiça do Distrito Federal e Territórios</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17/2022 – Contrato nº 83/2022: </w:t>
      </w:r>
    </w:p>
    <w:p w14:paraId="10803444" w14:textId="77777777" w:rsidR="009521EE" w:rsidRDefault="009521EE" w:rsidP="009521EE">
      <w:pPr>
        <w:spacing w:line="360" w:lineRule="auto"/>
        <w:ind w:firstLine="851"/>
        <w:jc w:val="both"/>
        <w:rPr>
          <w:rFonts w:ascii="Times New Roman" w:eastAsia="Times New Roman" w:hAnsi="Times New Roman" w:cs="Times New Roman"/>
          <w:sz w:val="24"/>
          <w:szCs w:val="24"/>
        </w:rPr>
      </w:pPr>
      <w:r w:rsidRPr="00E22348">
        <w:rPr>
          <w:rFonts w:ascii="Times New Roman" w:eastAsia="Times New Roman" w:hAnsi="Times New Roman" w:cs="Times New Roman"/>
          <w:sz w:val="24"/>
          <w:szCs w:val="24"/>
        </w:rPr>
        <w:t>O objeto da presente licitação é a contratação de empresa especializada para a renova</w:t>
      </w:r>
      <w:r>
        <w:rPr>
          <w:rFonts w:ascii="Times New Roman" w:eastAsia="Times New Roman" w:hAnsi="Times New Roman" w:cs="Times New Roman"/>
          <w:sz w:val="24"/>
          <w:szCs w:val="24"/>
        </w:rPr>
        <w:t xml:space="preserve">ção, adequação e atualização do </w:t>
      </w:r>
      <w:r w:rsidRPr="00E22348">
        <w:rPr>
          <w:rFonts w:ascii="Times New Roman" w:eastAsia="Times New Roman" w:hAnsi="Times New Roman" w:cs="Times New Roman"/>
          <w:sz w:val="24"/>
          <w:szCs w:val="24"/>
        </w:rPr>
        <w:t xml:space="preserve">licenciamento </w:t>
      </w:r>
      <w:proofErr w:type="spellStart"/>
      <w:r w:rsidRPr="00E22348">
        <w:rPr>
          <w:rFonts w:ascii="Times New Roman" w:eastAsia="Times New Roman" w:hAnsi="Times New Roman" w:cs="Times New Roman"/>
          <w:sz w:val="24"/>
          <w:szCs w:val="24"/>
        </w:rPr>
        <w:t>Red</w:t>
      </w:r>
      <w:proofErr w:type="spellEnd"/>
      <w:r w:rsidRPr="00E22348">
        <w:rPr>
          <w:rFonts w:ascii="Times New Roman" w:eastAsia="Times New Roman" w:hAnsi="Times New Roman" w:cs="Times New Roman"/>
          <w:sz w:val="24"/>
          <w:szCs w:val="24"/>
        </w:rPr>
        <w:t xml:space="preserve"> </w:t>
      </w:r>
      <w:proofErr w:type="spellStart"/>
      <w:r w:rsidRPr="00E22348">
        <w:rPr>
          <w:rFonts w:ascii="Times New Roman" w:eastAsia="Times New Roman" w:hAnsi="Times New Roman" w:cs="Times New Roman"/>
          <w:sz w:val="24"/>
          <w:szCs w:val="24"/>
        </w:rPr>
        <w:t>Hat</w:t>
      </w:r>
      <w:proofErr w:type="spellEnd"/>
      <w:r w:rsidRPr="00E22348">
        <w:rPr>
          <w:rFonts w:ascii="Times New Roman" w:eastAsia="Times New Roman" w:hAnsi="Times New Roman" w:cs="Times New Roman"/>
          <w:sz w:val="24"/>
          <w:szCs w:val="24"/>
        </w:rPr>
        <w:t xml:space="preserve"> do ambiente computacional do TJDFT, incluindo: serviços de capacitação; consultoria especializada da</w:t>
      </w:r>
      <w:r>
        <w:rPr>
          <w:rFonts w:ascii="Times New Roman" w:eastAsia="Times New Roman" w:hAnsi="Times New Roman" w:cs="Times New Roman"/>
          <w:sz w:val="24"/>
          <w:szCs w:val="24"/>
        </w:rPr>
        <w:t xml:space="preserve"> </w:t>
      </w:r>
      <w:r w:rsidRPr="00E22348">
        <w:rPr>
          <w:rFonts w:ascii="Times New Roman" w:eastAsia="Times New Roman" w:hAnsi="Times New Roman" w:cs="Times New Roman"/>
          <w:sz w:val="24"/>
          <w:szCs w:val="24"/>
        </w:rPr>
        <w:t>fabricante; suporte técnico, sob demanda, e garantia por, no mínimo, 36 (trinta e seis) meses, nos termos do presente edital e dos seus</w:t>
      </w:r>
      <w:r>
        <w:rPr>
          <w:rFonts w:ascii="Times New Roman" w:eastAsia="Times New Roman" w:hAnsi="Times New Roman" w:cs="Times New Roman"/>
          <w:sz w:val="24"/>
          <w:szCs w:val="24"/>
        </w:rPr>
        <w:t xml:space="preserve"> </w:t>
      </w:r>
      <w:r w:rsidRPr="00E22348">
        <w:rPr>
          <w:rFonts w:ascii="Times New Roman" w:eastAsia="Times New Roman" w:hAnsi="Times New Roman" w:cs="Times New Roman"/>
          <w:sz w:val="24"/>
          <w:szCs w:val="24"/>
        </w:rPr>
        <w:t>anexos.</w:t>
      </w:r>
    </w:p>
    <w:p w14:paraId="30729657" w14:textId="77777777" w:rsidR="00231875" w:rsidRDefault="00231875" w:rsidP="00231875">
      <w:pPr>
        <w:spacing w:line="360" w:lineRule="auto"/>
        <w:jc w:val="both"/>
        <w:rPr>
          <w:rFonts w:ascii="Times New Roman" w:eastAsia="Times New Roman" w:hAnsi="Times New Roman" w:cs="Times New Roman"/>
          <w:sz w:val="24"/>
          <w:szCs w:val="24"/>
        </w:rPr>
      </w:pPr>
    </w:p>
    <w:p w14:paraId="39AFCB86" w14:textId="37A02041" w:rsidR="00231875" w:rsidRDefault="00231875" w:rsidP="2C686A28">
      <w:pPr>
        <w:spacing w:line="360" w:lineRule="auto"/>
        <w:jc w:val="both"/>
        <w:rPr>
          <w:rFonts w:ascii="Times New Roman" w:eastAsia="Times New Roman" w:hAnsi="Times New Roman" w:cs="Times New Roman"/>
          <w:b/>
          <w:bCs/>
          <w:color w:val="000000" w:themeColor="text1"/>
          <w:sz w:val="24"/>
          <w:szCs w:val="24"/>
        </w:rPr>
      </w:pPr>
      <w:r w:rsidRPr="7D79112C">
        <w:rPr>
          <w:rFonts w:ascii="Times New Roman" w:eastAsia="Times New Roman" w:hAnsi="Times New Roman" w:cs="Times New Roman"/>
          <w:b/>
          <w:bCs/>
          <w:color w:val="000000" w:themeColor="text1"/>
          <w:sz w:val="24"/>
          <w:szCs w:val="24"/>
        </w:rPr>
        <w:t>Ministério Público do Estado de Rondônia – Pregão Eletrônico n. 24/2022 – Ata de Registro de Preços nº 74/</w:t>
      </w:r>
      <w:r w:rsidRPr="0004767A">
        <w:rPr>
          <w:rFonts w:ascii="Times New Roman" w:eastAsia="Times New Roman" w:hAnsi="Times New Roman" w:cs="Times New Roman"/>
          <w:b/>
          <w:bCs/>
          <w:color w:val="000000" w:themeColor="text1"/>
          <w:sz w:val="24"/>
          <w:szCs w:val="24"/>
        </w:rPr>
        <w:t>2022</w:t>
      </w:r>
      <w:r w:rsidR="0B9C808A" w:rsidRPr="0004767A">
        <w:rPr>
          <w:rFonts w:ascii="Times New Roman" w:eastAsia="Times New Roman" w:hAnsi="Times New Roman" w:cs="Times New Roman"/>
          <w:b/>
          <w:bCs/>
          <w:color w:val="000000" w:themeColor="text1"/>
          <w:sz w:val="24"/>
          <w:szCs w:val="24"/>
        </w:rPr>
        <w:t xml:space="preserve"> - Contrato n. 33/2022</w:t>
      </w:r>
      <w:r w:rsidRPr="0004767A">
        <w:rPr>
          <w:rFonts w:ascii="Times New Roman" w:eastAsia="Times New Roman" w:hAnsi="Times New Roman" w:cs="Times New Roman"/>
          <w:b/>
          <w:bCs/>
          <w:color w:val="000000" w:themeColor="text1"/>
          <w:sz w:val="24"/>
          <w:szCs w:val="24"/>
        </w:rPr>
        <w:t>:</w:t>
      </w:r>
      <w:r w:rsidRPr="7D79112C">
        <w:rPr>
          <w:rFonts w:ascii="Times New Roman" w:eastAsia="Times New Roman" w:hAnsi="Times New Roman" w:cs="Times New Roman"/>
          <w:b/>
          <w:bCs/>
          <w:color w:val="000000" w:themeColor="text1"/>
          <w:sz w:val="24"/>
          <w:szCs w:val="24"/>
        </w:rPr>
        <w:t xml:space="preserve"> </w:t>
      </w:r>
    </w:p>
    <w:p w14:paraId="40814138" w14:textId="0C5ACA4E" w:rsidR="00231875" w:rsidRDefault="00231875" w:rsidP="00231875">
      <w:pPr>
        <w:spacing w:line="360" w:lineRule="auto"/>
        <w:ind w:firstLine="851"/>
        <w:jc w:val="both"/>
        <w:rPr>
          <w:rFonts w:ascii="Times New Roman" w:eastAsia="Times New Roman" w:hAnsi="Times New Roman" w:cs="Times New Roman"/>
          <w:sz w:val="24"/>
          <w:szCs w:val="24"/>
        </w:rPr>
      </w:pPr>
      <w:r w:rsidRPr="00231875">
        <w:rPr>
          <w:rFonts w:ascii="Times New Roman" w:eastAsia="Times New Roman" w:hAnsi="Times New Roman" w:cs="Times New Roman"/>
          <w:sz w:val="24"/>
          <w:szCs w:val="24"/>
        </w:rPr>
        <w:t>A pres</w:t>
      </w:r>
      <w:r>
        <w:rPr>
          <w:rFonts w:ascii="Times New Roman" w:eastAsia="Times New Roman" w:hAnsi="Times New Roman" w:cs="Times New Roman"/>
          <w:sz w:val="24"/>
          <w:szCs w:val="24"/>
        </w:rPr>
        <w:t>ente licitação tem por objeto a f</w:t>
      </w:r>
      <w:r w:rsidRPr="00231875">
        <w:rPr>
          <w:rFonts w:ascii="Times New Roman" w:eastAsia="Times New Roman" w:hAnsi="Times New Roman" w:cs="Times New Roman"/>
          <w:sz w:val="24"/>
          <w:szCs w:val="24"/>
        </w:rPr>
        <w:t xml:space="preserve">ormação de Registro de Preços para aquisição de sistema </w:t>
      </w:r>
      <w:proofErr w:type="spellStart"/>
      <w:r w:rsidRPr="00231875">
        <w:rPr>
          <w:rFonts w:ascii="Times New Roman" w:eastAsia="Times New Roman" w:hAnsi="Times New Roman" w:cs="Times New Roman"/>
          <w:sz w:val="24"/>
          <w:szCs w:val="24"/>
        </w:rPr>
        <w:t>Red</w:t>
      </w:r>
      <w:proofErr w:type="spellEnd"/>
      <w:r w:rsidRPr="00231875">
        <w:rPr>
          <w:rFonts w:ascii="Times New Roman" w:eastAsia="Times New Roman" w:hAnsi="Times New Roman" w:cs="Times New Roman"/>
          <w:sz w:val="24"/>
          <w:szCs w:val="24"/>
        </w:rPr>
        <w:t xml:space="preserve"> </w:t>
      </w:r>
      <w:proofErr w:type="spellStart"/>
      <w:r w:rsidRPr="00231875">
        <w:rPr>
          <w:rFonts w:ascii="Times New Roman" w:eastAsia="Times New Roman" w:hAnsi="Times New Roman" w:cs="Times New Roman"/>
          <w:sz w:val="24"/>
          <w:szCs w:val="24"/>
        </w:rPr>
        <w:t>Hat</w:t>
      </w:r>
      <w:proofErr w:type="spellEnd"/>
      <w:r w:rsidRPr="00231875">
        <w:rPr>
          <w:rFonts w:ascii="Times New Roman" w:eastAsia="Times New Roman" w:hAnsi="Times New Roman" w:cs="Times New Roman"/>
          <w:sz w:val="24"/>
          <w:szCs w:val="24"/>
        </w:rPr>
        <w:t xml:space="preserve"> </w:t>
      </w:r>
      <w:proofErr w:type="spellStart"/>
      <w:r w:rsidRPr="00231875">
        <w:rPr>
          <w:rFonts w:ascii="Times New Roman" w:eastAsia="Times New Roman" w:hAnsi="Times New Roman" w:cs="Times New Roman"/>
          <w:sz w:val="24"/>
          <w:szCs w:val="24"/>
        </w:rPr>
        <w:t>OpenShift</w:t>
      </w:r>
      <w:proofErr w:type="spellEnd"/>
      <w:r w:rsidRPr="00231875">
        <w:rPr>
          <w:rFonts w:ascii="Times New Roman" w:eastAsia="Times New Roman" w:hAnsi="Times New Roman" w:cs="Times New Roman"/>
          <w:sz w:val="24"/>
          <w:szCs w:val="24"/>
        </w:rPr>
        <w:t xml:space="preserve"> Container Platform (incluindo</w:t>
      </w:r>
      <w:r>
        <w:rPr>
          <w:rFonts w:ascii="Times New Roman" w:eastAsia="Times New Roman" w:hAnsi="Times New Roman" w:cs="Times New Roman"/>
          <w:sz w:val="24"/>
          <w:szCs w:val="24"/>
        </w:rPr>
        <w:t xml:space="preserve"> </w:t>
      </w:r>
      <w:r w:rsidRPr="00231875">
        <w:rPr>
          <w:rFonts w:ascii="Times New Roman" w:eastAsia="Times New Roman" w:hAnsi="Times New Roman" w:cs="Times New Roman"/>
          <w:sz w:val="24"/>
          <w:szCs w:val="24"/>
        </w:rPr>
        <w:t>serviços técnicos e treinamentos), para atender as necessidades do Ministério Público do Estado de Rondônia</w:t>
      </w:r>
      <w:r>
        <w:rPr>
          <w:rFonts w:ascii="Times New Roman" w:eastAsia="Times New Roman" w:hAnsi="Times New Roman" w:cs="Times New Roman"/>
          <w:sz w:val="24"/>
          <w:szCs w:val="24"/>
        </w:rPr>
        <w:t>.</w:t>
      </w:r>
    </w:p>
    <w:p w14:paraId="7DBC68A3" w14:textId="77777777" w:rsidR="00E22348" w:rsidRDefault="00E22348" w:rsidP="00E22348">
      <w:pPr>
        <w:spacing w:line="360" w:lineRule="auto"/>
        <w:ind w:firstLine="851"/>
        <w:jc w:val="both"/>
        <w:rPr>
          <w:rFonts w:ascii="Times New Roman" w:eastAsia="Times New Roman" w:hAnsi="Times New Roman" w:cs="Times New Roman"/>
          <w:sz w:val="24"/>
          <w:szCs w:val="24"/>
        </w:rPr>
      </w:pPr>
    </w:p>
    <w:p w14:paraId="25DD1F30" w14:textId="131037D2" w:rsidR="009521EE" w:rsidRDefault="009521EE" w:rsidP="7D79112C">
      <w:pPr>
        <w:spacing w:line="360" w:lineRule="auto"/>
        <w:jc w:val="both"/>
        <w:rPr>
          <w:rFonts w:ascii="Times New Roman" w:eastAsia="Times New Roman" w:hAnsi="Times New Roman" w:cs="Times New Roman"/>
          <w:b/>
          <w:bCs/>
          <w:color w:val="000000" w:themeColor="text1"/>
          <w:sz w:val="24"/>
          <w:szCs w:val="24"/>
        </w:rPr>
      </w:pPr>
      <w:r w:rsidRPr="7D79112C">
        <w:rPr>
          <w:rFonts w:ascii="Times New Roman" w:eastAsia="Times New Roman" w:hAnsi="Times New Roman" w:cs="Times New Roman"/>
          <w:b/>
          <w:bCs/>
          <w:color w:val="000000" w:themeColor="text1"/>
          <w:sz w:val="24"/>
          <w:szCs w:val="24"/>
        </w:rPr>
        <w:t xml:space="preserve">Tribunal Regional Federal da </w:t>
      </w:r>
      <w:r w:rsidR="00952627" w:rsidRPr="7D79112C">
        <w:rPr>
          <w:rFonts w:ascii="Times New Roman" w:eastAsia="Times New Roman" w:hAnsi="Times New Roman" w:cs="Times New Roman"/>
          <w:b/>
          <w:bCs/>
          <w:color w:val="000000" w:themeColor="text1"/>
          <w:sz w:val="24"/>
          <w:szCs w:val="24"/>
        </w:rPr>
        <w:t>5ª região</w:t>
      </w:r>
      <w:r w:rsidRPr="7D79112C">
        <w:rPr>
          <w:rFonts w:ascii="Times New Roman" w:eastAsia="Times New Roman" w:hAnsi="Times New Roman" w:cs="Times New Roman"/>
          <w:b/>
          <w:bCs/>
          <w:color w:val="000000" w:themeColor="text1"/>
          <w:sz w:val="24"/>
          <w:szCs w:val="24"/>
        </w:rPr>
        <w:t xml:space="preserve"> – Pregão Eletrônico n. 32/2022 – Ata de Registro de Preços nº </w:t>
      </w:r>
      <w:r w:rsidRPr="0004767A">
        <w:rPr>
          <w:rFonts w:ascii="Times New Roman" w:eastAsia="Times New Roman" w:hAnsi="Times New Roman" w:cs="Times New Roman"/>
          <w:b/>
          <w:bCs/>
          <w:color w:val="000000" w:themeColor="text1"/>
          <w:sz w:val="24"/>
          <w:szCs w:val="24"/>
        </w:rPr>
        <w:t>15/2022</w:t>
      </w:r>
      <w:r w:rsidR="0E8280B4" w:rsidRPr="0004767A">
        <w:rPr>
          <w:rFonts w:ascii="Times New Roman" w:eastAsia="Times New Roman" w:hAnsi="Times New Roman" w:cs="Times New Roman"/>
          <w:b/>
          <w:bCs/>
          <w:color w:val="000000" w:themeColor="text1"/>
          <w:sz w:val="24"/>
          <w:szCs w:val="24"/>
        </w:rPr>
        <w:t xml:space="preserve"> - Contrato n. 81/2022</w:t>
      </w:r>
      <w:r w:rsidRPr="0004767A">
        <w:rPr>
          <w:rFonts w:ascii="Times New Roman" w:eastAsia="Times New Roman" w:hAnsi="Times New Roman" w:cs="Times New Roman"/>
          <w:b/>
          <w:bCs/>
          <w:color w:val="000000" w:themeColor="text1"/>
          <w:sz w:val="24"/>
          <w:szCs w:val="24"/>
        </w:rPr>
        <w:t>:</w:t>
      </w:r>
      <w:r w:rsidRPr="7D79112C">
        <w:rPr>
          <w:rFonts w:ascii="Times New Roman" w:eastAsia="Times New Roman" w:hAnsi="Times New Roman" w:cs="Times New Roman"/>
          <w:b/>
          <w:bCs/>
          <w:color w:val="000000" w:themeColor="text1"/>
          <w:sz w:val="24"/>
          <w:szCs w:val="24"/>
        </w:rPr>
        <w:t xml:space="preserve"> </w:t>
      </w:r>
    </w:p>
    <w:p w14:paraId="2F023F5E" w14:textId="77777777" w:rsidR="009521EE" w:rsidRDefault="009521EE" w:rsidP="009521EE">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contratação de empresa </w:t>
      </w:r>
      <w:r w:rsidRPr="000B64AD">
        <w:rPr>
          <w:rFonts w:ascii="Times New Roman" w:eastAsia="Times New Roman" w:hAnsi="Times New Roman" w:cs="Times New Roman"/>
          <w:sz w:val="24"/>
          <w:szCs w:val="24"/>
        </w:rPr>
        <w:t>especializada para o fornecimento de subscrições de software corporativo de</w:t>
      </w:r>
      <w:r>
        <w:rPr>
          <w:rFonts w:ascii="Times New Roman" w:eastAsia="Times New Roman" w:hAnsi="Times New Roman" w:cs="Times New Roman"/>
          <w:sz w:val="24"/>
          <w:szCs w:val="24"/>
        </w:rPr>
        <w:t xml:space="preserve"> </w:t>
      </w:r>
      <w:r w:rsidRPr="000B64AD">
        <w:rPr>
          <w:rFonts w:ascii="Times New Roman" w:eastAsia="Times New Roman" w:hAnsi="Times New Roman" w:cs="Times New Roman"/>
          <w:sz w:val="24"/>
          <w:szCs w:val="24"/>
        </w:rPr>
        <w:t>código aberto do tipo plataforma de contê</w:t>
      </w:r>
      <w:r>
        <w:rPr>
          <w:rFonts w:ascii="Times New Roman" w:eastAsia="Times New Roman" w:hAnsi="Times New Roman" w:cs="Times New Roman"/>
          <w:sz w:val="24"/>
          <w:szCs w:val="24"/>
        </w:rPr>
        <w:t xml:space="preserve">ineres, sistemas operacionais e </w:t>
      </w:r>
      <w:r w:rsidRPr="000B64AD">
        <w:rPr>
          <w:rFonts w:ascii="Times New Roman" w:eastAsia="Times New Roman" w:hAnsi="Times New Roman" w:cs="Times New Roman"/>
          <w:sz w:val="24"/>
          <w:szCs w:val="24"/>
        </w:rPr>
        <w:t xml:space="preserve">servidores de aplicação da </w:t>
      </w:r>
      <w:proofErr w:type="spellStart"/>
      <w:r w:rsidRPr="000B64AD">
        <w:rPr>
          <w:rFonts w:ascii="Times New Roman" w:eastAsia="Times New Roman" w:hAnsi="Times New Roman" w:cs="Times New Roman"/>
          <w:sz w:val="24"/>
          <w:szCs w:val="24"/>
        </w:rPr>
        <w:t>Red</w:t>
      </w:r>
      <w:proofErr w:type="spellEnd"/>
      <w:r w:rsidRPr="000B64AD">
        <w:rPr>
          <w:rFonts w:ascii="Times New Roman" w:eastAsia="Times New Roman" w:hAnsi="Times New Roman" w:cs="Times New Roman"/>
          <w:sz w:val="24"/>
          <w:szCs w:val="24"/>
        </w:rPr>
        <w:t xml:space="preserve"> </w:t>
      </w:r>
      <w:proofErr w:type="spellStart"/>
      <w:r w:rsidRPr="000B64AD">
        <w:rPr>
          <w:rFonts w:ascii="Times New Roman" w:eastAsia="Times New Roman" w:hAnsi="Times New Roman" w:cs="Times New Roman"/>
          <w:sz w:val="24"/>
          <w:szCs w:val="24"/>
        </w:rPr>
        <w:t>Hat</w:t>
      </w:r>
      <w:proofErr w:type="spellEnd"/>
      <w:r w:rsidRPr="000B64AD">
        <w:rPr>
          <w:rFonts w:ascii="Times New Roman" w:eastAsia="Times New Roman" w:hAnsi="Times New Roman" w:cs="Times New Roman"/>
          <w:sz w:val="24"/>
          <w:szCs w:val="24"/>
        </w:rPr>
        <w:t>, com suporte e garantia de atualização de</w:t>
      </w:r>
      <w:r>
        <w:rPr>
          <w:rFonts w:ascii="Times New Roman" w:eastAsia="Times New Roman" w:hAnsi="Times New Roman" w:cs="Times New Roman"/>
          <w:sz w:val="24"/>
          <w:szCs w:val="24"/>
        </w:rPr>
        <w:t xml:space="preserve"> </w:t>
      </w:r>
      <w:r w:rsidRPr="000B64AD">
        <w:rPr>
          <w:rFonts w:ascii="Times New Roman" w:eastAsia="Times New Roman" w:hAnsi="Times New Roman" w:cs="Times New Roman"/>
          <w:sz w:val="24"/>
          <w:szCs w:val="24"/>
        </w:rPr>
        <w:t>versões; subscrições de treinamento oficial e de se</w:t>
      </w:r>
      <w:r>
        <w:rPr>
          <w:rFonts w:ascii="Times New Roman" w:eastAsia="Times New Roman" w:hAnsi="Times New Roman" w:cs="Times New Roman"/>
          <w:sz w:val="24"/>
          <w:szCs w:val="24"/>
        </w:rPr>
        <w:t xml:space="preserve">rviços de gerenciamento técnico </w:t>
      </w:r>
      <w:r w:rsidRPr="000B64AD">
        <w:rPr>
          <w:rFonts w:ascii="Times New Roman" w:eastAsia="Times New Roman" w:hAnsi="Times New Roman" w:cs="Times New Roman"/>
          <w:sz w:val="24"/>
          <w:szCs w:val="24"/>
        </w:rPr>
        <w:t xml:space="preserve">de conta da </w:t>
      </w:r>
      <w:proofErr w:type="spellStart"/>
      <w:r w:rsidRPr="000B64AD">
        <w:rPr>
          <w:rFonts w:ascii="Times New Roman" w:eastAsia="Times New Roman" w:hAnsi="Times New Roman" w:cs="Times New Roman"/>
          <w:sz w:val="24"/>
          <w:szCs w:val="24"/>
        </w:rPr>
        <w:t>Red</w:t>
      </w:r>
      <w:proofErr w:type="spellEnd"/>
      <w:r w:rsidRPr="000B64AD">
        <w:rPr>
          <w:rFonts w:ascii="Times New Roman" w:eastAsia="Times New Roman" w:hAnsi="Times New Roman" w:cs="Times New Roman"/>
          <w:sz w:val="24"/>
          <w:szCs w:val="24"/>
        </w:rPr>
        <w:t xml:space="preserve"> </w:t>
      </w:r>
      <w:proofErr w:type="spellStart"/>
      <w:r w:rsidRPr="000B64AD">
        <w:rPr>
          <w:rFonts w:ascii="Times New Roman" w:eastAsia="Times New Roman" w:hAnsi="Times New Roman" w:cs="Times New Roman"/>
          <w:sz w:val="24"/>
          <w:szCs w:val="24"/>
        </w:rPr>
        <w:t>Hat</w:t>
      </w:r>
      <w:proofErr w:type="spellEnd"/>
      <w:r w:rsidRPr="000B64AD">
        <w:rPr>
          <w:rFonts w:ascii="Times New Roman" w:eastAsia="Times New Roman" w:hAnsi="Times New Roman" w:cs="Times New Roman"/>
          <w:sz w:val="24"/>
          <w:szCs w:val="24"/>
        </w:rPr>
        <w:t xml:space="preserve"> e serviços técnicos </w:t>
      </w:r>
      <w:r w:rsidRPr="000B64AD">
        <w:rPr>
          <w:rFonts w:ascii="Times New Roman" w:eastAsia="Times New Roman" w:hAnsi="Times New Roman" w:cs="Times New Roman"/>
          <w:sz w:val="24"/>
          <w:szCs w:val="24"/>
        </w:rPr>
        <w:lastRenderedPageBreak/>
        <w:t>especializa</w:t>
      </w:r>
      <w:r>
        <w:rPr>
          <w:rFonts w:ascii="Times New Roman" w:eastAsia="Times New Roman" w:hAnsi="Times New Roman" w:cs="Times New Roman"/>
          <w:sz w:val="24"/>
          <w:szCs w:val="24"/>
        </w:rPr>
        <w:t xml:space="preserve">dos da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w:t>
      </w:r>
      <w:proofErr w:type="spellEnd"/>
      <w:r>
        <w:rPr>
          <w:rFonts w:ascii="Times New Roman" w:eastAsia="Times New Roman" w:hAnsi="Times New Roman" w:cs="Times New Roman"/>
          <w:sz w:val="24"/>
          <w:szCs w:val="24"/>
        </w:rPr>
        <w:t xml:space="preserve">, para o Tribunal </w:t>
      </w:r>
      <w:r w:rsidRPr="000B64AD">
        <w:rPr>
          <w:rFonts w:ascii="Times New Roman" w:eastAsia="Times New Roman" w:hAnsi="Times New Roman" w:cs="Times New Roman"/>
          <w:sz w:val="24"/>
          <w:szCs w:val="24"/>
        </w:rPr>
        <w:t>Regional Federal da 5ª Região e Órgãos do Pod</w:t>
      </w:r>
      <w:r>
        <w:rPr>
          <w:rFonts w:ascii="Times New Roman" w:eastAsia="Times New Roman" w:hAnsi="Times New Roman" w:cs="Times New Roman"/>
          <w:sz w:val="24"/>
          <w:szCs w:val="24"/>
        </w:rPr>
        <w:t xml:space="preserve">er Judiciário Federal, por meio </w:t>
      </w:r>
      <w:r w:rsidRPr="000B64AD">
        <w:rPr>
          <w:rFonts w:ascii="Times New Roman" w:eastAsia="Times New Roman" w:hAnsi="Times New Roman" w:cs="Times New Roman"/>
          <w:sz w:val="24"/>
          <w:szCs w:val="24"/>
        </w:rPr>
        <w:t>de Sistema de Registro de Preços (SRP)</w:t>
      </w:r>
      <w:r>
        <w:rPr>
          <w:rFonts w:ascii="Times New Roman" w:eastAsia="Times New Roman" w:hAnsi="Times New Roman" w:cs="Times New Roman"/>
          <w:sz w:val="24"/>
          <w:szCs w:val="24"/>
        </w:rPr>
        <w:t>.</w:t>
      </w:r>
    </w:p>
    <w:p w14:paraId="0445C534" w14:textId="77777777" w:rsidR="009521EE" w:rsidRDefault="009521EE" w:rsidP="009521EE">
      <w:pPr>
        <w:spacing w:line="360" w:lineRule="auto"/>
        <w:ind w:firstLine="851"/>
        <w:jc w:val="both"/>
        <w:rPr>
          <w:rFonts w:ascii="Times New Roman" w:eastAsia="Times New Roman" w:hAnsi="Times New Roman" w:cs="Times New Roman"/>
          <w:sz w:val="24"/>
          <w:szCs w:val="24"/>
        </w:rPr>
      </w:pPr>
    </w:p>
    <w:p w14:paraId="295FFF36" w14:textId="11584BD7" w:rsidR="000B64AD" w:rsidRDefault="000B64AD" w:rsidP="2C686A28">
      <w:pPr>
        <w:spacing w:line="360" w:lineRule="auto"/>
        <w:jc w:val="both"/>
        <w:rPr>
          <w:rFonts w:ascii="Times New Roman" w:eastAsia="Times New Roman" w:hAnsi="Times New Roman" w:cs="Times New Roman"/>
          <w:b/>
          <w:bCs/>
          <w:color w:val="000000" w:themeColor="text1"/>
          <w:sz w:val="24"/>
          <w:szCs w:val="24"/>
        </w:rPr>
      </w:pPr>
      <w:r w:rsidRPr="7D79112C">
        <w:rPr>
          <w:rFonts w:ascii="Times New Roman" w:eastAsia="Times New Roman" w:hAnsi="Times New Roman" w:cs="Times New Roman"/>
          <w:b/>
          <w:bCs/>
          <w:color w:val="000000" w:themeColor="text1"/>
          <w:sz w:val="24"/>
          <w:szCs w:val="24"/>
        </w:rPr>
        <w:t>Tribunal Regional Eleitoral da Paraíba – Pregão Eletrônico n. 05/2022 – Ata de Registro de Preços nº 61/</w:t>
      </w:r>
      <w:r w:rsidRPr="0004767A">
        <w:rPr>
          <w:rFonts w:ascii="Times New Roman" w:eastAsia="Times New Roman" w:hAnsi="Times New Roman" w:cs="Times New Roman"/>
          <w:b/>
          <w:bCs/>
          <w:color w:val="000000" w:themeColor="text1"/>
          <w:sz w:val="24"/>
          <w:szCs w:val="24"/>
        </w:rPr>
        <w:t>2022</w:t>
      </w:r>
      <w:r w:rsidR="581B326E" w:rsidRPr="0004767A">
        <w:rPr>
          <w:rFonts w:ascii="Times New Roman" w:eastAsia="Times New Roman" w:hAnsi="Times New Roman" w:cs="Times New Roman"/>
          <w:b/>
          <w:bCs/>
          <w:color w:val="000000" w:themeColor="text1"/>
          <w:sz w:val="24"/>
          <w:szCs w:val="24"/>
        </w:rPr>
        <w:t xml:space="preserve"> - Contrato n. 43/2022</w:t>
      </w:r>
      <w:r w:rsidRPr="0004767A">
        <w:rPr>
          <w:rFonts w:ascii="Times New Roman" w:eastAsia="Times New Roman" w:hAnsi="Times New Roman" w:cs="Times New Roman"/>
          <w:b/>
          <w:bCs/>
          <w:color w:val="000000" w:themeColor="text1"/>
          <w:sz w:val="24"/>
          <w:szCs w:val="24"/>
        </w:rPr>
        <w:t>:</w:t>
      </w:r>
      <w:r w:rsidRPr="7D79112C">
        <w:rPr>
          <w:rFonts w:ascii="Times New Roman" w:eastAsia="Times New Roman" w:hAnsi="Times New Roman" w:cs="Times New Roman"/>
          <w:b/>
          <w:bCs/>
          <w:color w:val="000000" w:themeColor="text1"/>
          <w:sz w:val="24"/>
          <w:szCs w:val="24"/>
        </w:rPr>
        <w:t xml:space="preserve"> </w:t>
      </w:r>
    </w:p>
    <w:p w14:paraId="250AC623" w14:textId="0CBAAF34" w:rsidR="000B64AD" w:rsidRDefault="000B64AD" w:rsidP="000B64AD">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0B64AD">
        <w:rPr>
          <w:rFonts w:ascii="Times New Roman" w:eastAsia="Times New Roman" w:hAnsi="Times New Roman" w:cs="Times New Roman"/>
          <w:sz w:val="24"/>
          <w:szCs w:val="24"/>
        </w:rPr>
        <w:t xml:space="preserve"> registro de preços para contratação eventual e f</w:t>
      </w:r>
      <w:r>
        <w:rPr>
          <w:rFonts w:ascii="Times New Roman" w:eastAsia="Times New Roman" w:hAnsi="Times New Roman" w:cs="Times New Roman"/>
          <w:sz w:val="24"/>
          <w:szCs w:val="24"/>
        </w:rPr>
        <w:t xml:space="preserve">utura licenciamento de software </w:t>
      </w:r>
      <w:r w:rsidRPr="000B64AD">
        <w:rPr>
          <w:rFonts w:ascii="Times New Roman" w:eastAsia="Times New Roman" w:hAnsi="Times New Roman" w:cs="Times New Roman"/>
          <w:sz w:val="24"/>
          <w:szCs w:val="24"/>
        </w:rPr>
        <w:t xml:space="preserve">(subscrição de ferramentas </w:t>
      </w:r>
      <w:proofErr w:type="spellStart"/>
      <w:r w:rsidRPr="000B64AD">
        <w:rPr>
          <w:rFonts w:ascii="Times New Roman" w:eastAsia="Times New Roman" w:hAnsi="Times New Roman" w:cs="Times New Roman"/>
          <w:sz w:val="24"/>
          <w:szCs w:val="24"/>
        </w:rPr>
        <w:t>Red</w:t>
      </w:r>
      <w:proofErr w:type="spellEnd"/>
      <w:r w:rsidRPr="000B64AD">
        <w:rPr>
          <w:rFonts w:ascii="Times New Roman" w:eastAsia="Times New Roman" w:hAnsi="Times New Roman" w:cs="Times New Roman"/>
          <w:sz w:val="24"/>
          <w:szCs w:val="24"/>
        </w:rPr>
        <w:t xml:space="preserve"> </w:t>
      </w:r>
      <w:proofErr w:type="spellStart"/>
      <w:r w:rsidRPr="000B64AD">
        <w:rPr>
          <w:rFonts w:ascii="Times New Roman" w:eastAsia="Times New Roman" w:hAnsi="Times New Roman" w:cs="Times New Roman"/>
          <w:sz w:val="24"/>
          <w:szCs w:val="24"/>
        </w:rPr>
        <w:t>Hat</w:t>
      </w:r>
      <w:proofErr w:type="spellEnd"/>
      <w:r w:rsidRPr="000B64AD">
        <w:rPr>
          <w:rFonts w:ascii="Times New Roman" w:eastAsia="Times New Roman" w:hAnsi="Times New Roman" w:cs="Times New Roman"/>
          <w:sz w:val="24"/>
          <w:szCs w:val="24"/>
        </w:rPr>
        <w:t>), para atender às necessidades do tribunal regional eleitoral da</w:t>
      </w:r>
      <w:r>
        <w:rPr>
          <w:rFonts w:ascii="Times New Roman" w:eastAsia="Times New Roman" w:hAnsi="Times New Roman" w:cs="Times New Roman"/>
          <w:sz w:val="24"/>
          <w:szCs w:val="24"/>
        </w:rPr>
        <w:t xml:space="preserve"> P</w:t>
      </w:r>
      <w:r w:rsidRPr="000B64AD">
        <w:rPr>
          <w:rFonts w:ascii="Times New Roman" w:eastAsia="Times New Roman" w:hAnsi="Times New Roman" w:cs="Times New Roman"/>
          <w:sz w:val="24"/>
          <w:szCs w:val="24"/>
        </w:rPr>
        <w:t>araíba e demais órgãos partícipes, de acordo com os quantitativos e as especificações mínimas, que constam do Anexo I e</w:t>
      </w:r>
      <w:r>
        <w:rPr>
          <w:rFonts w:ascii="Times New Roman" w:eastAsia="Times New Roman" w:hAnsi="Times New Roman" w:cs="Times New Roman"/>
          <w:sz w:val="24"/>
          <w:szCs w:val="24"/>
        </w:rPr>
        <w:t xml:space="preserve"> </w:t>
      </w:r>
      <w:r w:rsidRPr="000B64AD">
        <w:rPr>
          <w:rFonts w:ascii="Times New Roman" w:eastAsia="Times New Roman" w:hAnsi="Times New Roman" w:cs="Times New Roman"/>
          <w:sz w:val="24"/>
          <w:szCs w:val="24"/>
        </w:rPr>
        <w:t>Anexo II e demais condições gerais deste edital.</w:t>
      </w:r>
    </w:p>
    <w:p w14:paraId="5CCABFDC" w14:textId="77777777" w:rsidR="00765F88" w:rsidRDefault="00765F88" w:rsidP="00231875">
      <w:pPr>
        <w:spacing w:line="360" w:lineRule="auto"/>
        <w:ind w:firstLine="851"/>
        <w:jc w:val="both"/>
        <w:rPr>
          <w:rFonts w:ascii="Times New Roman" w:eastAsia="Times New Roman" w:hAnsi="Times New Roman" w:cs="Times New Roman"/>
          <w:sz w:val="24"/>
          <w:szCs w:val="24"/>
        </w:rPr>
      </w:pPr>
    </w:p>
    <w:p w14:paraId="34C67D53" w14:textId="541D55FD" w:rsidR="009826AA" w:rsidRPr="0004767A" w:rsidRDefault="009826AA" w:rsidP="0004767A">
      <w:pPr>
        <w:pStyle w:val="Primeirorecuodecorpodetexto"/>
        <w:numPr>
          <w:ilvl w:val="0"/>
          <w:numId w:val="13"/>
        </w:numPr>
        <w:spacing w:after="120" w:line="360" w:lineRule="auto"/>
        <w:ind w:left="851" w:hanging="284"/>
        <w:rPr>
          <w:rFonts w:ascii="Times New Roman" w:eastAsia="Times New Roman" w:hAnsi="Times New Roman" w:cs="Times New Roman"/>
          <w:sz w:val="24"/>
          <w:szCs w:val="24"/>
        </w:rPr>
      </w:pPr>
      <w:r w:rsidRPr="0004767A">
        <w:rPr>
          <w:rFonts w:ascii="Times New Roman" w:eastAsia="Times New Roman" w:hAnsi="Times New Roman" w:cs="Times New Roman"/>
          <w:sz w:val="24"/>
          <w:szCs w:val="24"/>
        </w:rPr>
        <w:t>Realizou-se pesquisa nos Tribunais de Médio Porte, quais sejam: Tribunal de Justiça da Bahia, Tribunal de Justiça do Ceará, Tribunal de Justiça do Distrito Federal e Territórios, Tribunal de Justiça do Espírito Santo, Tribunal de Justiça de Goiás, Tribunal de Justiça do Maranhão, Tribunal de Justiça do Pará, Tribunal de Justiça do Pernambuco, Tribunal de Justiça de Santa Catarina</w:t>
      </w:r>
      <w:r w:rsidRPr="0004767A">
        <w:rPr>
          <w:rFonts w:ascii="Times New Roman" w:eastAsia="Times New Roman" w:hAnsi="Times New Roman" w:cs="Times New Roman"/>
          <w:b/>
          <w:bCs/>
          <w:sz w:val="24"/>
          <w:szCs w:val="24"/>
        </w:rPr>
        <w:t xml:space="preserve">. </w:t>
      </w:r>
      <w:r w:rsidRPr="0004767A">
        <w:rPr>
          <w:rFonts w:ascii="Times New Roman" w:eastAsia="Times New Roman" w:hAnsi="Times New Roman" w:cs="Times New Roman"/>
          <w:sz w:val="24"/>
          <w:szCs w:val="24"/>
        </w:rPr>
        <w:t xml:space="preserve">Constatou-se que os Tribunais do Distrito Federal, Goiás, Maranhão e Pará possuem contratações com subscrições semelhantes </w:t>
      </w:r>
      <w:r w:rsidR="63C63104" w:rsidRPr="0004767A">
        <w:rPr>
          <w:rFonts w:ascii="Times New Roman" w:eastAsia="Times New Roman" w:hAnsi="Times New Roman" w:cs="Times New Roman"/>
          <w:sz w:val="24"/>
          <w:szCs w:val="24"/>
        </w:rPr>
        <w:t>às</w:t>
      </w:r>
      <w:r w:rsidRPr="0004767A">
        <w:rPr>
          <w:rFonts w:ascii="Times New Roman" w:eastAsia="Times New Roman" w:hAnsi="Times New Roman" w:cs="Times New Roman"/>
          <w:sz w:val="24"/>
          <w:szCs w:val="24"/>
        </w:rPr>
        <w:t xml:space="preserve"> que são objeto deste projeto, divergindo apenas o período de vigência e quantitativos, os quais são pertinentes ao tamanho do ambiente de infraestrutura de cada órgão.</w:t>
      </w:r>
      <w:r w:rsidR="4F619E43" w:rsidRPr="0004767A">
        <w:rPr>
          <w:rFonts w:ascii="Times New Roman" w:eastAsia="Times New Roman" w:hAnsi="Times New Roman" w:cs="Times New Roman"/>
          <w:sz w:val="24"/>
          <w:szCs w:val="24"/>
        </w:rPr>
        <w:t xml:space="preserve"> </w:t>
      </w:r>
    </w:p>
    <w:p w14:paraId="17A413DD" w14:textId="2DB8524F" w:rsidR="00957E86" w:rsidRPr="009521EE" w:rsidRDefault="00957E86" w:rsidP="006E1545">
      <w:pPr>
        <w:pStyle w:val="Primeirorecuodecorpodetexto"/>
        <w:numPr>
          <w:ilvl w:val="0"/>
          <w:numId w:val="13"/>
        </w:numPr>
        <w:spacing w:after="120" w:line="360" w:lineRule="auto"/>
        <w:ind w:left="851" w:hanging="284"/>
        <w:rPr>
          <w:rFonts w:ascii="Times New Roman" w:eastAsia="Times New Roman" w:hAnsi="Times New Roman" w:cs="Times New Roman"/>
          <w:b/>
          <w:bCs/>
          <w:sz w:val="24"/>
          <w:szCs w:val="24"/>
        </w:rPr>
      </w:pPr>
      <w:r w:rsidRPr="009521EE">
        <w:rPr>
          <w:rFonts w:ascii="Times New Roman" w:hAnsi="Times New Roman" w:cs="Times New Roman"/>
          <w:color w:val="000000" w:themeColor="text1"/>
          <w:sz w:val="24"/>
          <w:szCs w:val="24"/>
        </w:rPr>
        <w:t xml:space="preserve">Cada órgão possui peculiaridades acerca de tamanho e de forma de infraestrutura computacional, de demandas internas atuais e de projetos futuros, de crescimento do parque, de desenvolvimento de sistemas, se em nuvem ou não, se </w:t>
      </w:r>
      <w:r w:rsidR="00952627" w:rsidRPr="009521EE">
        <w:rPr>
          <w:rFonts w:ascii="Times New Roman" w:hAnsi="Times New Roman" w:cs="Times New Roman"/>
          <w:color w:val="000000" w:themeColor="text1"/>
          <w:sz w:val="24"/>
          <w:szCs w:val="24"/>
        </w:rPr>
        <w:t>SaaS</w:t>
      </w:r>
      <w:r w:rsidRPr="009521EE">
        <w:rPr>
          <w:rFonts w:ascii="Times New Roman" w:hAnsi="Times New Roman" w:cs="Times New Roman"/>
          <w:color w:val="000000" w:themeColor="text1"/>
          <w:sz w:val="24"/>
          <w:szCs w:val="24"/>
        </w:rPr>
        <w:t xml:space="preserve"> ou </w:t>
      </w:r>
      <w:proofErr w:type="spellStart"/>
      <w:r w:rsidRPr="009521EE">
        <w:rPr>
          <w:rFonts w:ascii="Times New Roman" w:hAnsi="Times New Roman" w:cs="Times New Roman"/>
          <w:color w:val="000000" w:themeColor="text1"/>
          <w:sz w:val="24"/>
          <w:szCs w:val="24"/>
        </w:rPr>
        <w:t>Pas</w:t>
      </w:r>
      <w:r w:rsidR="00952627">
        <w:rPr>
          <w:rFonts w:ascii="Times New Roman" w:hAnsi="Times New Roman" w:cs="Times New Roman"/>
          <w:color w:val="000000" w:themeColor="text1"/>
          <w:sz w:val="24"/>
          <w:szCs w:val="24"/>
        </w:rPr>
        <w:t>S</w:t>
      </w:r>
      <w:proofErr w:type="spellEnd"/>
      <w:r w:rsidRPr="009521EE">
        <w:rPr>
          <w:rFonts w:ascii="Times New Roman" w:hAnsi="Times New Roman" w:cs="Times New Roman"/>
          <w:color w:val="000000" w:themeColor="text1"/>
          <w:sz w:val="24"/>
          <w:szCs w:val="24"/>
        </w:rPr>
        <w:t>, de servidores efetivos, de colaboradores terceirizados e etc., de modo que não há como se ter conhecimento da estratégia presente e futura de cada um deles, tornando, portanto, a comparação entre os órgãos, algo totalmente inviável.</w:t>
      </w:r>
    </w:p>
    <w:p w14:paraId="7FE016F6" w14:textId="47E60F80" w:rsidR="00047E74" w:rsidRPr="004048B0" w:rsidRDefault="00451915" w:rsidP="006E1545">
      <w:pPr>
        <w:pStyle w:val="Ttulo1"/>
        <w:jc w:val="left"/>
        <w:rPr>
          <w:sz w:val="24"/>
          <w:szCs w:val="24"/>
        </w:rPr>
      </w:pPr>
      <w:r w:rsidRPr="009A5A91">
        <w:rPr>
          <w:sz w:val="24"/>
          <w:szCs w:val="24"/>
        </w:rPr>
        <w:t xml:space="preserve"> </w:t>
      </w:r>
      <w:r w:rsidR="00047E74" w:rsidRPr="009A5A91">
        <w:rPr>
          <w:sz w:val="24"/>
          <w:szCs w:val="24"/>
        </w:rPr>
        <w:t xml:space="preserve"> </w:t>
      </w:r>
      <w:bookmarkStart w:id="20" w:name="_Toc150530955"/>
      <w:r w:rsidR="00047E74" w:rsidRPr="004048B0">
        <w:rPr>
          <w:sz w:val="24"/>
          <w:szCs w:val="24"/>
        </w:rPr>
        <w:t>PESQUISA DE MERCADO</w:t>
      </w:r>
      <w:bookmarkEnd w:id="20"/>
    </w:p>
    <w:p w14:paraId="780E9B65" w14:textId="77777777" w:rsidR="00CE42F7" w:rsidRPr="004048B0" w:rsidRDefault="00CE42F7" w:rsidP="00CE42F7"/>
    <w:p w14:paraId="471229FD" w14:textId="36EDB72B" w:rsidR="349156DF" w:rsidRPr="004048B0" w:rsidRDefault="009712B6" w:rsidP="26D9E930">
      <w:pPr>
        <w:spacing w:line="360" w:lineRule="auto"/>
        <w:jc w:val="both"/>
      </w:pPr>
      <w:r w:rsidRPr="004048B0">
        <w:rPr>
          <w:rFonts w:ascii="Times New Roman" w:eastAsia="Times New Roman" w:hAnsi="Times New Roman" w:cs="Times New Roman"/>
          <w:b/>
          <w:bCs/>
          <w:color w:val="000000" w:themeColor="text1"/>
          <w:sz w:val="24"/>
          <w:szCs w:val="24"/>
          <w:u w:val="single"/>
        </w:rPr>
        <w:t xml:space="preserve">Subscrições </w:t>
      </w:r>
      <w:proofErr w:type="spellStart"/>
      <w:r w:rsidRPr="004048B0">
        <w:rPr>
          <w:rFonts w:ascii="Times New Roman" w:eastAsia="Times New Roman" w:hAnsi="Times New Roman" w:cs="Times New Roman"/>
          <w:b/>
          <w:bCs/>
          <w:color w:val="000000" w:themeColor="text1"/>
          <w:sz w:val="24"/>
          <w:szCs w:val="24"/>
          <w:u w:val="single"/>
        </w:rPr>
        <w:t>Red</w:t>
      </w:r>
      <w:proofErr w:type="spellEnd"/>
      <w:r w:rsidRPr="004048B0">
        <w:rPr>
          <w:rFonts w:ascii="Times New Roman" w:eastAsia="Times New Roman" w:hAnsi="Times New Roman" w:cs="Times New Roman"/>
          <w:b/>
          <w:bCs/>
          <w:color w:val="000000" w:themeColor="text1"/>
          <w:sz w:val="24"/>
          <w:szCs w:val="24"/>
          <w:u w:val="single"/>
        </w:rPr>
        <w:t xml:space="preserve"> </w:t>
      </w:r>
      <w:proofErr w:type="spellStart"/>
      <w:r w:rsidRPr="004048B0">
        <w:rPr>
          <w:rFonts w:ascii="Times New Roman" w:eastAsia="Times New Roman" w:hAnsi="Times New Roman" w:cs="Times New Roman"/>
          <w:b/>
          <w:bCs/>
          <w:color w:val="000000" w:themeColor="text1"/>
          <w:sz w:val="24"/>
          <w:szCs w:val="24"/>
          <w:u w:val="single"/>
        </w:rPr>
        <w:t>Hat</w:t>
      </w:r>
      <w:proofErr w:type="spellEnd"/>
      <w:r w:rsidRPr="004048B0">
        <w:rPr>
          <w:rFonts w:ascii="Times New Roman" w:eastAsia="Times New Roman" w:hAnsi="Times New Roman" w:cs="Times New Roman"/>
          <w:b/>
          <w:bCs/>
          <w:color w:val="000000" w:themeColor="text1"/>
          <w:sz w:val="24"/>
          <w:szCs w:val="24"/>
          <w:u w:val="single"/>
        </w:rPr>
        <w:t xml:space="preserve"> com atualização de versões, suporte técnico e serviços técnicos especializados na solução do fabricante.</w:t>
      </w:r>
    </w:p>
    <w:p w14:paraId="41997144" w14:textId="2FDB0CEA" w:rsidR="00A80CFB" w:rsidRPr="00586A8A" w:rsidRDefault="006921D0" w:rsidP="0004767A">
      <w:pPr>
        <w:spacing w:line="360" w:lineRule="auto"/>
        <w:ind w:firstLine="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R</w:t>
      </w:r>
      <w:r w:rsidR="05EE4CC2" w:rsidRPr="00586A8A">
        <w:rPr>
          <w:rFonts w:ascii="Times New Roman" w:eastAsia="Times New Roman" w:hAnsi="Times New Roman" w:cs="Times New Roman"/>
          <w:color w:val="000000" w:themeColor="text1"/>
          <w:sz w:val="24"/>
          <w:szCs w:val="24"/>
        </w:rPr>
        <w:t xml:space="preserve">ealizou-se </w:t>
      </w:r>
      <w:r w:rsidR="54BD51C6" w:rsidRPr="00586A8A">
        <w:rPr>
          <w:rFonts w:ascii="Times New Roman" w:eastAsia="Times New Roman" w:hAnsi="Times New Roman" w:cs="Times New Roman"/>
          <w:color w:val="000000" w:themeColor="text1"/>
          <w:sz w:val="24"/>
          <w:szCs w:val="24"/>
        </w:rPr>
        <w:t xml:space="preserve">uma </w:t>
      </w:r>
      <w:r w:rsidR="05EE4CC2" w:rsidRPr="00586A8A">
        <w:rPr>
          <w:rFonts w:ascii="Times New Roman" w:eastAsia="Times New Roman" w:hAnsi="Times New Roman" w:cs="Times New Roman"/>
          <w:color w:val="000000" w:themeColor="text1"/>
          <w:sz w:val="24"/>
          <w:szCs w:val="24"/>
        </w:rPr>
        <w:t xml:space="preserve">pesquisa </w:t>
      </w:r>
      <w:r w:rsidR="54BD51C6" w:rsidRPr="00586A8A">
        <w:rPr>
          <w:rFonts w:ascii="Times New Roman" w:eastAsia="Times New Roman" w:hAnsi="Times New Roman" w:cs="Times New Roman"/>
          <w:color w:val="000000" w:themeColor="text1"/>
          <w:sz w:val="24"/>
          <w:szCs w:val="24"/>
        </w:rPr>
        <w:t>abrangente no</w:t>
      </w:r>
      <w:r w:rsidR="05EE4CC2" w:rsidRPr="00586A8A">
        <w:rPr>
          <w:rFonts w:ascii="Times New Roman" w:eastAsia="Times New Roman" w:hAnsi="Times New Roman" w:cs="Times New Roman"/>
          <w:color w:val="000000" w:themeColor="text1"/>
          <w:sz w:val="24"/>
          <w:szCs w:val="24"/>
        </w:rPr>
        <w:t xml:space="preserve"> mercado</w:t>
      </w:r>
      <w:r w:rsidR="54BD51C6" w:rsidRPr="00586A8A">
        <w:rPr>
          <w:rFonts w:ascii="Times New Roman" w:eastAsia="Times New Roman" w:hAnsi="Times New Roman" w:cs="Times New Roman"/>
          <w:color w:val="000000" w:themeColor="text1"/>
          <w:sz w:val="24"/>
          <w:szCs w:val="24"/>
        </w:rPr>
        <w:t xml:space="preserve">, consultando diversos fornecedores, a fim de determinar a opção </w:t>
      </w:r>
      <w:r w:rsidR="05EE4CC2" w:rsidRPr="00586A8A">
        <w:rPr>
          <w:rFonts w:ascii="Times New Roman" w:eastAsia="Times New Roman" w:hAnsi="Times New Roman" w:cs="Times New Roman"/>
          <w:color w:val="000000" w:themeColor="text1"/>
          <w:sz w:val="24"/>
          <w:szCs w:val="24"/>
        </w:rPr>
        <w:t xml:space="preserve">mais </w:t>
      </w:r>
      <w:r w:rsidR="54BD51C6" w:rsidRPr="00586A8A">
        <w:rPr>
          <w:rFonts w:ascii="Times New Roman" w:eastAsia="Times New Roman" w:hAnsi="Times New Roman" w:cs="Times New Roman"/>
          <w:color w:val="000000" w:themeColor="text1"/>
          <w:sz w:val="24"/>
          <w:szCs w:val="24"/>
        </w:rPr>
        <w:t>econômica entre</w:t>
      </w:r>
      <w:r w:rsidR="05EE4CC2" w:rsidRPr="00586A8A">
        <w:rPr>
          <w:rFonts w:ascii="Times New Roman" w:eastAsia="Times New Roman" w:hAnsi="Times New Roman" w:cs="Times New Roman"/>
          <w:color w:val="000000" w:themeColor="text1"/>
          <w:sz w:val="24"/>
          <w:szCs w:val="24"/>
        </w:rPr>
        <w:t xml:space="preserve"> a contrataç</w:t>
      </w:r>
      <w:r w:rsidR="54BD51C6" w:rsidRPr="00586A8A">
        <w:rPr>
          <w:rFonts w:ascii="Times New Roman" w:eastAsia="Times New Roman" w:hAnsi="Times New Roman" w:cs="Times New Roman"/>
          <w:color w:val="000000" w:themeColor="text1"/>
          <w:sz w:val="24"/>
          <w:szCs w:val="24"/>
        </w:rPr>
        <w:t>ão</w:t>
      </w:r>
      <w:r w:rsidR="05EE4CC2" w:rsidRPr="00586A8A">
        <w:rPr>
          <w:rFonts w:ascii="Times New Roman" w:eastAsia="Times New Roman" w:hAnsi="Times New Roman" w:cs="Times New Roman"/>
          <w:color w:val="000000" w:themeColor="text1"/>
          <w:sz w:val="24"/>
          <w:szCs w:val="24"/>
        </w:rPr>
        <w:t xml:space="preserve"> de subscrições por 24 (vinte e quatro) ou por 36 (trinta e seis) meses.</w:t>
      </w:r>
    </w:p>
    <w:p w14:paraId="1BD7F11C" w14:textId="604AC15B" w:rsidR="00A80CFB" w:rsidRDefault="00A80CFB" w:rsidP="0004767A">
      <w:pPr>
        <w:spacing w:line="360" w:lineRule="auto"/>
        <w:ind w:firstLine="851"/>
        <w:jc w:val="both"/>
        <w:rPr>
          <w:rFonts w:ascii="Times New Roman" w:eastAsia="Times New Roman" w:hAnsi="Times New Roman" w:cs="Times New Roman"/>
          <w:sz w:val="24"/>
          <w:szCs w:val="24"/>
        </w:rPr>
      </w:pPr>
      <w:r w:rsidRPr="00586A8A">
        <w:rPr>
          <w:rFonts w:ascii="Times New Roman" w:eastAsia="Times New Roman" w:hAnsi="Times New Roman" w:cs="Times New Roman"/>
          <w:color w:val="000000" w:themeColor="text1"/>
          <w:sz w:val="24"/>
          <w:szCs w:val="24"/>
        </w:rPr>
        <w:t xml:space="preserve">Após analisar cuidadosamente os orçamentos privados e os preços públicos disponíveis, chegou-se à conclusão de que o prazo de 36 (trinta e seis) meses não apresenta benefícios financeiros significativos. Portanto, manter-se-á o período de 24 (vinte e quatro) meses para as subscrições. Além disso, essa decisão está embasada no contínuo avanço tecnológico das soluções envolvidas neste contexto, </w:t>
      </w:r>
      <w:r w:rsidRPr="00586A8A">
        <w:rPr>
          <w:rFonts w:ascii="Times New Roman" w:eastAsia="Times New Roman" w:hAnsi="Times New Roman" w:cs="Times New Roman"/>
          <w:sz w:val="24"/>
          <w:szCs w:val="24"/>
        </w:rPr>
        <w:t>o que possibilita a este Poder Judiciário reavaliar o modelo de contratação/subscrições, caso necessário, agregado à possibilidade de renovação de todos os itens, desde que se comprove vantajoso ao PJMT.</w:t>
      </w:r>
    </w:p>
    <w:tbl>
      <w:tblPr>
        <w:tblW w:w="10380" w:type="dxa"/>
        <w:tblInd w:w="80" w:type="dxa"/>
        <w:tblCellMar>
          <w:left w:w="70" w:type="dxa"/>
          <w:right w:w="70" w:type="dxa"/>
        </w:tblCellMar>
        <w:tblLook w:val="04A0" w:firstRow="1" w:lastRow="0" w:firstColumn="1" w:lastColumn="0" w:noHBand="0" w:noVBand="1"/>
      </w:tblPr>
      <w:tblGrid>
        <w:gridCol w:w="312"/>
        <w:gridCol w:w="460"/>
        <w:gridCol w:w="2580"/>
        <w:gridCol w:w="887"/>
        <w:gridCol w:w="887"/>
        <w:gridCol w:w="1064"/>
        <w:gridCol w:w="708"/>
        <w:gridCol w:w="688"/>
        <w:gridCol w:w="613"/>
        <w:gridCol w:w="736"/>
        <w:gridCol w:w="669"/>
        <w:gridCol w:w="701"/>
        <w:gridCol w:w="201"/>
      </w:tblGrid>
      <w:tr w:rsidR="00EA5D35" w:rsidRPr="00EA5D35" w14:paraId="3C48487F" w14:textId="77777777" w:rsidTr="00EA5D35">
        <w:trPr>
          <w:gridAfter w:val="1"/>
          <w:wAfter w:w="91" w:type="dxa"/>
          <w:trHeight w:val="509"/>
        </w:trPr>
        <w:tc>
          <w:tcPr>
            <w:tcW w:w="390" w:type="dxa"/>
            <w:vMerge w:val="restart"/>
            <w:tcBorders>
              <w:top w:val="single" w:sz="8" w:space="0" w:color="auto"/>
              <w:left w:val="single" w:sz="8" w:space="0" w:color="auto"/>
              <w:bottom w:val="single" w:sz="8" w:space="0" w:color="000000"/>
              <w:right w:val="single" w:sz="8" w:space="0" w:color="auto"/>
            </w:tcBorders>
            <w:shd w:val="clear" w:color="000000" w:fill="95B3D7"/>
            <w:vAlign w:val="center"/>
            <w:hideMark/>
          </w:tcPr>
          <w:p w14:paraId="421F049C" w14:textId="77777777" w:rsidR="00EA5D35" w:rsidRPr="00EA5D35" w:rsidRDefault="00EA5D35" w:rsidP="00EA5D35">
            <w:pPr>
              <w:spacing w:line="240" w:lineRule="auto"/>
              <w:jc w:val="center"/>
              <w:rPr>
                <w:rFonts w:ascii="Calibri" w:eastAsia="Times New Roman" w:hAnsi="Calibri" w:cs="Calibri"/>
                <w:b/>
                <w:bCs/>
                <w:color w:val="000000"/>
              </w:rPr>
            </w:pPr>
            <w:r w:rsidRPr="00EA5D35">
              <w:rPr>
                <w:rFonts w:ascii="Calibri" w:eastAsia="Times New Roman" w:hAnsi="Calibri" w:cs="Calibri"/>
                <w:b/>
                <w:bCs/>
                <w:color w:val="000000"/>
              </w:rPr>
              <w:t>L</w:t>
            </w:r>
            <w:r w:rsidRPr="00EA5D35">
              <w:rPr>
                <w:rFonts w:ascii="Times New Roman" w:eastAsia="Times New Roman" w:hAnsi="Times New Roman" w:cs="Times New Roman"/>
                <w:b/>
                <w:bCs/>
                <w:color w:val="000000"/>
              </w:rPr>
              <w:br/>
              <w:t>O</w:t>
            </w:r>
            <w:r w:rsidRPr="00EA5D35">
              <w:rPr>
                <w:rFonts w:ascii="Times New Roman" w:eastAsia="Times New Roman" w:hAnsi="Times New Roman" w:cs="Times New Roman"/>
                <w:b/>
                <w:bCs/>
                <w:color w:val="000000"/>
              </w:rPr>
              <w:br/>
              <w:t>T</w:t>
            </w:r>
            <w:r w:rsidRPr="00EA5D35">
              <w:rPr>
                <w:rFonts w:ascii="Times New Roman" w:eastAsia="Times New Roman" w:hAnsi="Times New Roman" w:cs="Times New Roman"/>
                <w:b/>
                <w:bCs/>
                <w:color w:val="000000"/>
              </w:rPr>
              <w:br/>
              <w:t>E</w:t>
            </w:r>
            <w:r w:rsidRPr="00EA5D35">
              <w:rPr>
                <w:rFonts w:ascii="Times New Roman" w:eastAsia="Times New Roman" w:hAnsi="Times New Roman" w:cs="Times New Roman"/>
                <w:b/>
                <w:bCs/>
                <w:color w:val="000000"/>
              </w:rPr>
              <w:br/>
            </w:r>
            <w:r w:rsidRPr="00EA5D35">
              <w:rPr>
                <w:rFonts w:ascii="Times New Roman" w:eastAsia="Times New Roman" w:hAnsi="Times New Roman" w:cs="Times New Roman"/>
                <w:b/>
                <w:bCs/>
                <w:color w:val="000000"/>
              </w:rPr>
              <w:br/>
              <w:t>Ú</w:t>
            </w:r>
            <w:r w:rsidRPr="00EA5D35">
              <w:rPr>
                <w:rFonts w:ascii="Times New Roman" w:eastAsia="Times New Roman" w:hAnsi="Times New Roman" w:cs="Times New Roman"/>
                <w:b/>
                <w:bCs/>
                <w:color w:val="000000"/>
              </w:rPr>
              <w:br/>
              <w:t>N</w:t>
            </w:r>
            <w:r w:rsidRPr="00EA5D35">
              <w:rPr>
                <w:rFonts w:ascii="Times New Roman" w:eastAsia="Times New Roman" w:hAnsi="Times New Roman" w:cs="Times New Roman"/>
                <w:b/>
                <w:bCs/>
                <w:color w:val="000000"/>
              </w:rPr>
              <w:br/>
              <w:t>I</w:t>
            </w:r>
            <w:r w:rsidRPr="00EA5D35">
              <w:rPr>
                <w:rFonts w:ascii="Times New Roman" w:eastAsia="Times New Roman" w:hAnsi="Times New Roman" w:cs="Times New Roman"/>
                <w:b/>
                <w:bCs/>
                <w:color w:val="000000"/>
              </w:rPr>
              <w:br/>
              <w:t>C</w:t>
            </w:r>
            <w:r w:rsidRPr="00EA5D35">
              <w:rPr>
                <w:rFonts w:ascii="Times New Roman" w:eastAsia="Times New Roman" w:hAnsi="Times New Roman" w:cs="Times New Roman"/>
                <w:b/>
                <w:bCs/>
                <w:color w:val="000000"/>
              </w:rPr>
              <w:br/>
              <w:t>O</w:t>
            </w:r>
          </w:p>
        </w:tc>
        <w:tc>
          <w:tcPr>
            <w:tcW w:w="436" w:type="dxa"/>
            <w:vMerge w:val="restart"/>
            <w:tcBorders>
              <w:top w:val="single" w:sz="8" w:space="0" w:color="auto"/>
              <w:left w:val="nil"/>
              <w:bottom w:val="single" w:sz="8" w:space="0" w:color="000000"/>
              <w:right w:val="single" w:sz="8" w:space="0" w:color="auto"/>
            </w:tcBorders>
            <w:shd w:val="clear" w:color="000000" w:fill="9BC2E6"/>
            <w:vAlign w:val="center"/>
            <w:hideMark/>
          </w:tcPr>
          <w:p w14:paraId="3B00ABF7"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r w:rsidRPr="00EA5D35">
              <w:rPr>
                <w:rFonts w:ascii="Times New Roman" w:eastAsia="Times New Roman" w:hAnsi="Times New Roman" w:cs="Times New Roman"/>
                <w:b/>
                <w:bCs/>
                <w:color w:val="000000"/>
                <w:sz w:val="16"/>
                <w:szCs w:val="16"/>
              </w:rPr>
              <w:t>Item</w:t>
            </w:r>
          </w:p>
        </w:tc>
        <w:tc>
          <w:tcPr>
            <w:tcW w:w="2580" w:type="dxa"/>
            <w:vMerge w:val="restart"/>
            <w:tcBorders>
              <w:top w:val="single" w:sz="8" w:space="0" w:color="auto"/>
              <w:left w:val="single" w:sz="8" w:space="0" w:color="auto"/>
              <w:bottom w:val="single" w:sz="8" w:space="0" w:color="000000"/>
              <w:right w:val="single" w:sz="8" w:space="0" w:color="auto"/>
            </w:tcBorders>
            <w:shd w:val="clear" w:color="000000" w:fill="9BC2E6"/>
            <w:noWrap/>
            <w:vAlign w:val="center"/>
            <w:hideMark/>
          </w:tcPr>
          <w:p w14:paraId="23D1EDA9"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r w:rsidRPr="00EA5D35">
              <w:rPr>
                <w:rFonts w:ascii="Times New Roman" w:eastAsia="Times New Roman" w:hAnsi="Times New Roman" w:cs="Times New Roman"/>
                <w:b/>
                <w:bCs/>
                <w:color w:val="000000"/>
                <w:sz w:val="16"/>
                <w:szCs w:val="16"/>
              </w:rPr>
              <w:t>Descrição</w:t>
            </w:r>
          </w:p>
        </w:tc>
        <w:tc>
          <w:tcPr>
            <w:tcW w:w="856"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47973872"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r w:rsidRPr="00EA5D35">
              <w:rPr>
                <w:rFonts w:ascii="Times New Roman" w:eastAsia="Times New Roman" w:hAnsi="Times New Roman" w:cs="Times New Roman"/>
                <w:b/>
                <w:bCs/>
                <w:color w:val="000000"/>
                <w:sz w:val="16"/>
                <w:szCs w:val="16"/>
              </w:rPr>
              <w:t>Unidade</w:t>
            </w:r>
          </w:p>
        </w:tc>
        <w:tc>
          <w:tcPr>
            <w:tcW w:w="913"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0F5D5545"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r w:rsidRPr="00EA5D35">
              <w:rPr>
                <w:rFonts w:ascii="Times New Roman" w:eastAsia="Times New Roman" w:hAnsi="Times New Roman" w:cs="Times New Roman"/>
                <w:b/>
                <w:bCs/>
                <w:color w:val="000000"/>
                <w:sz w:val="16"/>
                <w:szCs w:val="16"/>
              </w:rPr>
              <w:t>Período da Subscrição</w:t>
            </w:r>
          </w:p>
        </w:tc>
        <w:tc>
          <w:tcPr>
            <w:tcW w:w="1064"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0A9CE21B"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r w:rsidRPr="00EA5D35">
              <w:rPr>
                <w:rFonts w:ascii="Times New Roman" w:eastAsia="Times New Roman" w:hAnsi="Times New Roman" w:cs="Times New Roman"/>
                <w:b/>
                <w:bCs/>
                <w:color w:val="000000"/>
                <w:sz w:val="16"/>
                <w:szCs w:val="16"/>
              </w:rPr>
              <w:t>SKU</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3F9AD577"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proofErr w:type="spellStart"/>
            <w:r w:rsidRPr="00EA5D35">
              <w:rPr>
                <w:rFonts w:ascii="Times New Roman" w:eastAsia="Times New Roman" w:hAnsi="Times New Roman" w:cs="Times New Roman"/>
                <w:b/>
                <w:bCs/>
                <w:color w:val="000000"/>
                <w:sz w:val="16"/>
                <w:szCs w:val="16"/>
              </w:rPr>
              <w:t>Qtde</w:t>
            </w:r>
            <w:proofErr w:type="spellEnd"/>
            <w:r w:rsidRPr="00EA5D35">
              <w:rPr>
                <w:rFonts w:ascii="Times New Roman" w:eastAsia="Times New Roman" w:hAnsi="Times New Roman" w:cs="Times New Roman"/>
                <w:b/>
                <w:bCs/>
                <w:color w:val="000000"/>
                <w:sz w:val="16"/>
                <w:szCs w:val="16"/>
              </w:rPr>
              <w:br/>
              <w:t xml:space="preserve"> TJMT</w:t>
            </w:r>
          </w:p>
        </w:tc>
        <w:tc>
          <w:tcPr>
            <w:tcW w:w="688"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31FBFDCA"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proofErr w:type="spellStart"/>
            <w:r w:rsidRPr="00EA5D35">
              <w:rPr>
                <w:rFonts w:ascii="Times New Roman" w:eastAsia="Times New Roman" w:hAnsi="Times New Roman" w:cs="Times New Roman"/>
                <w:b/>
                <w:bCs/>
                <w:color w:val="000000"/>
                <w:sz w:val="16"/>
                <w:szCs w:val="16"/>
              </w:rPr>
              <w:t>Qtde</w:t>
            </w:r>
            <w:proofErr w:type="spellEnd"/>
            <w:r w:rsidRPr="00EA5D35">
              <w:rPr>
                <w:rFonts w:ascii="Times New Roman" w:eastAsia="Times New Roman" w:hAnsi="Times New Roman" w:cs="Times New Roman"/>
                <w:b/>
                <w:bCs/>
                <w:color w:val="000000"/>
                <w:sz w:val="16"/>
                <w:szCs w:val="16"/>
              </w:rPr>
              <w:br/>
              <w:t xml:space="preserve"> TJMS</w:t>
            </w:r>
          </w:p>
        </w:tc>
        <w:tc>
          <w:tcPr>
            <w:tcW w:w="613"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2B43F3C5"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proofErr w:type="spellStart"/>
            <w:r w:rsidRPr="00EA5D35">
              <w:rPr>
                <w:rFonts w:ascii="Times New Roman" w:eastAsia="Times New Roman" w:hAnsi="Times New Roman" w:cs="Times New Roman"/>
                <w:b/>
                <w:bCs/>
                <w:color w:val="000000"/>
                <w:sz w:val="16"/>
                <w:szCs w:val="16"/>
              </w:rPr>
              <w:t>Qtde</w:t>
            </w:r>
            <w:proofErr w:type="spellEnd"/>
            <w:r w:rsidRPr="00EA5D35">
              <w:rPr>
                <w:rFonts w:ascii="Times New Roman" w:eastAsia="Times New Roman" w:hAnsi="Times New Roman" w:cs="Times New Roman"/>
                <w:b/>
                <w:bCs/>
                <w:color w:val="000000"/>
                <w:sz w:val="16"/>
                <w:szCs w:val="16"/>
              </w:rPr>
              <w:br/>
              <w:t xml:space="preserve"> TJGO</w:t>
            </w:r>
          </w:p>
        </w:tc>
        <w:tc>
          <w:tcPr>
            <w:tcW w:w="677"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68EB87AF"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proofErr w:type="spellStart"/>
            <w:r w:rsidRPr="00EA5D35">
              <w:rPr>
                <w:rFonts w:ascii="Times New Roman" w:eastAsia="Times New Roman" w:hAnsi="Times New Roman" w:cs="Times New Roman"/>
                <w:b/>
                <w:bCs/>
                <w:color w:val="000000"/>
                <w:sz w:val="16"/>
                <w:szCs w:val="16"/>
              </w:rPr>
              <w:t>Qtde</w:t>
            </w:r>
            <w:proofErr w:type="spellEnd"/>
            <w:r w:rsidRPr="00EA5D35">
              <w:rPr>
                <w:rFonts w:ascii="Times New Roman" w:eastAsia="Times New Roman" w:hAnsi="Times New Roman" w:cs="Times New Roman"/>
                <w:b/>
                <w:bCs/>
                <w:color w:val="000000"/>
                <w:sz w:val="16"/>
                <w:szCs w:val="16"/>
              </w:rPr>
              <w:t xml:space="preserve"> SEDUC-RO</w:t>
            </w:r>
          </w:p>
        </w:tc>
        <w:tc>
          <w:tcPr>
            <w:tcW w:w="669"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2EC12A7A"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proofErr w:type="spellStart"/>
            <w:r w:rsidRPr="00EA5D35">
              <w:rPr>
                <w:rFonts w:ascii="Times New Roman" w:eastAsia="Times New Roman" w:hAnsi="Times New Roman" w:cs="Times New Roman"/>
                <w:b/>
                <w:bCs/>
                <w:color w:val="000000"/>
                <w:sz w:val="16"/>
                <w:szCs w:val="16"/>
              </w:rPr>
              <w:t>Qtde</w:t>
            </w:r>
            <w:proofErr w:type="spellEnd"/>
            <w:r w:rsidRPr="00EA5D35">
              <w:rPr>
                <w:rFonts w:ascii="Times New Roman" w:eastAsia="Times New Roman" w:hAnsi="Times New Roman" w:cs="Times New Roman"/>
                <w:b/>
                <w:bCs/>
                <w:color w:val="000000"/>
                <w:sz w:val="16"/>
                <w:szCs w:val="16"/>
              </w:rPr>
              <w:t xml:space="preserve"> CNPq</w:t>
            </w:r>
          </w:p>
        </w:tc>
        <w:tc>
          <w:tcPr>
            <w:tcW w:w="695"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4387655C"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r w:rsidRPr="00EA5D35">
              <w:rPr>
                <w:rFonts w:ascii="Times New Roman" w:eastAsia="Times New Roman" w:hAnsi="Times New Roman" w:cs="Times New Roman"/>
                <w:b/>
                <w:bCs/>
                <w:color w:val="000000"/>
                <w:sz w:val="16"/>
                <w:szCs w:val="16"/>
              </w:rPr>
              <w:t>TOTAL</w:t>
            </w:r>
          </w:p>
        </w:tc>
      </w:tr>
      <w:tr w:rsidR="00EA5D35" w:rsidRPr="00EA5D35" w14:paraId="0462C02C" w14:textId="77777777" w:rsidTr="00EA5D35">
        <w:trPr>
          <w:trHeight w:val="88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3C121451" w14:textId="77777777" w:rsidR="00EA5D35" w:rsidRPr="00EA5D35" w:rsidRDefault="00EA5D35" w:rsidP="00EA5D35">
            <w:pPr>
              <w:spacing w:line="240" w:lineRule="auto"/>
              <w:rPr>
                <w:rFonts w:ascii="Calibri" w:eastAsia="Times New Roman" w:hAnsi="Calibri" w:cs="Calibri"/>
                <w:b/>
                <w:bCs/>
                <w:color w:val="000000"/>
              </w:rPr>
            </w:pPr>
          </w:p>
        </w:tc>
        <w:tc>
          <w:tcPr>
            <w:tcW w:w="436" w:type="dxa"/>
            <w:vMerge/>
            <w:tcBorders>
              <w:top w:val="single" w:sz="8" w:space="0" w:color="auto"/>
              <w:left w:val="nil"/>
              <w:bottom w:val="single" w:sz="8" w:space="0" w:color="000000"/>
              <w:right w:val="single" w:sz="8" w:space="0" w:color="auto"/>
            </w:tcBorders>
            <w:vAlign w:val="center"/>
            <w:hideMark/>
          </w:tcPr>
          <w:p w14:paraId="1CA23BA6"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2580" w:type="dxa"/>
            <w:vMerge/>
            <w:tcBorders>
              <w:top w:val="single" w:sz="8" w:space="0" w:color="auto"/>
              <w:left w:val="single" w:sz="8" w:space="0" w:color="auto"/>
              <w:bottom w:val="single" w:sz="8" w:space="0" w:color="000000"/>
              <w:right w:val="single" w:sz="8" w:space="0" w:color="auto"/>
            </w:tcBorders>
            <w:vAlign w:val="center"/>
            <w:hideMark/>
          </w:tcPr>
          <w:p w14:paraId="16D70914"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856" w:type="dxa"/>
            <w:vMerge/>
            <w:tcBorders>
              <w:top w:val="single" w:sz="8" w:space="0" w:color="auto"/>
              <w:left w:val="single" w:sz="8" w:space="0" w:color="auto"/>
              <w:bottom w:val="single" w:sz="8" w:space="0" w:color="000000"/>
              <w:right w:val="single" w:sz="8" w:space="0" w:color="auto"/>
            </w:tcBorders>
            <w:vAlign w:val="center"/>
            <w:hideMark/>
          </w:tcPr>
          <w:p w14:paraId="5283F977"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913" w:type="dxa"/>
            <w:vMerge/>
            <w:tcBorders>
              <w:top w:val="single" w:sz="8" w:space="0" w:color="auto"/>
              <w:left w:val="single" w:sz="8" w:space="0" w:color="auto"/>
              <w:bottom w:val="single" w:sz="8" w:space="0" w:color="000000"/>
              <w:right w:val="single" w:sz="8" w:space="0" w:color="auto"/>
            </w:tcBorders>
            <w:vAlign w:val="center"/>
            <w:hideMark/>
          </w:tcPr>
          <w:p w14:paraId="2C0622B9"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1064" w:type="dxa"/>
            <w:vMerge/>
            <w:tcBorders>
              <w:top w:val="single" w:sz="8" w:space="0" w:color="auto"/>
              <w:left w:val="single" w:sz="8" w:space="0" w:color="auto"/>
              <w:bottom w:val="single" w:sz="8" w:space="0" w:color="000000"/>
              <w:right w:val="single" w:sz="8" w:space="0" w:color="auto"/>
            </w:tcBorders>
            <w:vAlign w:val="center"/>
            <w:hideMark/>
          </w:tcPr>
          <w:p w14:paraId="026EDA8B"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71C2B6F9"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688" w:type="dxa"/>
            <w:vMerge/>
            <w:tcBorders>
              <w:top w:val="single" w:sz="8" w:space="0" w:color="auto"/>
              <w:left w:val="single" w:sz="8" w:space="0" w:color="auto"/>
              <w:bottom w:val="single" w:sz="8" w:space="0" w:color="000000"/>
              <w:right w:val="single" w:sz="8" w:space="0" w:color="auto"/>
            </w:tcBorders>
            <w:vAlign w:val="center"/>
            <w:hideMark/>
          </w:tcPr>
          <w:p w14:paraId="55F25C4E"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613" w:type="dxa"/>
            <w:vMerge/>
            <w:tcBorders>
              <w:top w:val="single" w:sz="8" w:space="0" w:color="auto"/>
              <w:left w:val="single" w:sz="8" w:space="0" w:color="auto"/>
              <w:bottom w:val="single" w:sz="8" w:space="0" w:color="000000"/>
              <w:right w:val="single" w:sz="8" w:space="0" w:color="auto"/>
            </w:tcBorders>
            <w:vAlign w:val="center"/>
            <w:hideMark/>
          </w:tcPr>
          <w:p w14:paraId="4DCBF1D4"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677" w:type="dxa"/>
            <w:vMerge/>
            <w:tcBorders>
              <w:top w:val="single" w:sz="8" w:space="0" w:color="auto"/>
              <w:left w:val="single" w:sz="8" w:space="0" w:color="auto"/>
              <w:bottom w:val="single" w:sz="8" w:space="0" w:color="000000"/>
              <w:right w:val="single" w:sz="8" w:space="0" w:color="auto"/>
            </w:tcBorders>
            <w:vAlign w:val="center"/>
            <w:hideMark/>
          </w:tcPr>
          <w:p w14:paraId="24093586"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669" w:type="dxa"/>
            <w:vMerge/>
            <w:tcBorders>
              <w:top w:val="single" w:sz="8" w:space="0" w:color="auto"/>
              <w:left w:val="single" w:sz="8" w:space="0" w:color="auto"/>
              <w:bottom w:val="single" w:sz="8" w:space="0" w:color="000000"/>
              <w:right w:val="single" w:sz="8" w:space="0" w:color="auto"/>
            </w:tcBorders>
            <w:vAlign w:val="center"/>
            <w:hideMark/>
          </w:tcPr>
          <w:p w14:paraId="1057118D"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695" w:type="dxa"/>
            <w:vMerge/>
            <w:tcBorders>
              <w:top w:val="single" w:sz="8" w:space="0" w:color="auto"/>
              <w:left w:val="single" w:sz="8" w:space="0" w:color="auto"/>
              <w:bottom w:val="single" w:sz="8" w:space="0" w:color="000000"/>
              <w:right w:val="single" w:sz="8" w:space="0" w:color="auto"/>
            </w:tcBorders>
            <w:vAlign w:val="center"/>
            <w:hideMark/>
          </w:tcPr>
          <w:p w14:paraId="774906B7" w14:textId="77777777" w:rsidR="00EA5D35" w:rsidRPr="00EA5D35" w:rsidRDefault="00EA5D35" w:rsidP="00EA5D35">
            <w:pPr>
              <w:spacing w:line="240" w:lineRule="auto"/>
              <w:rPr>
                <w:rFonts w:ascii="Times New Roman" w:eastAsia="Times New Roman" w:hAnsi="Times New Roman" w:cs="Times New Roman"/>
                <w:b/>
                <w:bCs/>
                <w:color w:val="000000"/>
                <w:sz w:val="16"/>
                <w:szCs w:val="16"/>
              </w:rPr>
            </w:pPr>
          </w:p>
        </w:tc>
        <w:tc>
          <w:tcPr>
            <w:tcW w:w="91" w:type="dxa"/>
            <w:tcBorders>
              <w:top w:val="nil"/>
              <w:left w:val="nil"/>
              <w:bottom w:val="nil"/>
              <w:right w:val="nil"/>
            </w:tcBorders>
            <w:shd w:val="clear" w:color="auto" w:fill="auto"/>
            <w:noWrap/>
            <w:vAlign w:val="bottom"/>
            <w:hideMark/>
          </w:tcPr>
          <w:p w14:paraId="47939909" w14:textId="77777777" w:rsidR="00EA5D35" w:rsidRPr="00EA5D35" w:rsidRDefault="00EA5D35" w:rsidP="00EA5D35">
            <w:pPr>
              <w:spacing w:line="240" w:lineRule="auto"/>
              <w:jc w:val="center"/>
              <w:rPr>
                <w:rFonts w:ascii="Times New Roman" w:eastAsia="Times New Roman" w:hAnsi="Times New Roman" w:cs="Times New Roman"/>
                <w:b/>
                <w:bCs/>
                <w:color w:val="000000"/>
                <w:sz w:val="16"/>
                <w:szCs w:val="16"/>
              </w:rPr>
            </w:pPr>
          </w:p>
        </w:tc>
      </w:tr>
      <w:tr w:rsidR="00EA5D35" w:rsidRPr="00EA5D35" w14:paraId="72C1DB24" w14:textId="77777777" w:rsidTr="00EA5D35">
        <w:trPr>
          <w:trHeight w:val="720"/>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5B72F98D" w14:textId="77777777" w:rsidR="00EA5D35" w:rsidRPr="00EA5D35" w:rsidRDefault="00EA5D35" w:rsidP="00EA5D35">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noWrap/>
            <w:vAlign w:val="center"/>
            <w:hideMark/>
          </w:tcPr>
          <w:p w14:paraId="64DC7E72"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1</w:t>
            </w:r>
          </w:p>
        </w:tc>
        <w:tc>
          <w:tcPr>
            <w:tcW w:w="2580" w:type="dxa"/>
            <w:tcBorders>
              <w:top w:val="nil"/>
              <w:left w:val="nil"/>
              <w:bottom w:val="single" w:sz="8" w:space="0" w:color="auto"/>
              <w:right w:val="single" w:sz="8" w:space="0" w:color="auto"/>
            </w:tcBorders>
            <w:shd w:val="clear" w:color="000000" w:fill="FFFFFF"/>
            <w:vAlign w:val="center"/>
            <w:hideMark/>
          </w:tcPr>
          <w:p w14:paraId="79EBCEA7"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proofErr w:type="spellStart"/>
            <w:r w:rsidRPr="00EA5D35">
              <w:rPr>
                <w:rFonts w:ascii="Times New Roman" w:eastAsia="Times New Roman" w:hAnsi="Times New Roman" w:cs="Times New Roman"/>
                <w:color w:val="000000"/>
                <w:sz w:val="16"/>
                <w:szCs w:val="16"/>
              </w:rPr>
              <w:t>Red</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Hat</w:t>
            </w:r>
            <w:proofErr w:type="spellEnd"/>
            <w:r w:rsidRPr="00EA5D35">
              <w:rPr>
                <w:rFonts w:ascii="Times New Roman" w:eastAsia="Times New Roman" w:hAnsi="Times New Roman" w:cs="Times New Roman"/>
                <w:color w:val="000000"/>
                <w:sz w:val="16"/>
                <w:szCs w:val="16"/>
              </w:rPr>
              <w:t xml:space="preserve"> Enterprise Linux for Virtual Datacenters </w:t>
            </w:r>
            <w:proofErr w:type="spellStart"/>
            <w:r w:rsidRPr="00EA5D35">
              <w:rPr>
                <w:rFonts w:ascii="Times New Roman" w:eastAsia="Times New Roman" w:hAnsi="Times New Roman" w:cs="Times New Roman"/>
                <w:color w:val="000000"/>
                <w:sz w:val="16"/>
                <w:szCs w:val="16"/>
              </w:rPr>
              <w:t>with</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Satellite</w:t>
            </w:r>
            <w:proofErr w:type="spellEnd"/>
            <w:r w:rsidRPr="00EA5D35">
              <w:rPr>
                <w:rFonts w:ascii="Times New Roman" w:eastAsia="Times New Roman" w:hAnsi="Times New Roman" w:cs="Times New Roman"/>
                <w:color w:val="000000"/>
                <w:sz w:val="16"/>
                <w:szCs w:val="16"/>
              </w:rPr>
              <w:t>, Premium</w:t>
            </w:r>
          </w:p>
        </w:tc>
        <w:tc>
          <w:tcPr>
            <w:tcW w:w="856" w:type="dxa"/>
            <w:tcBorders>
              <w:top w:val="nil"/>
              <w:left w:val="nil"/>
              <w:bottom w:val="single" w:sz="8" w:space="0" w:color="auto"/>
              <w:right w:val="single" w:sz="8" w:space="0" w:color="auto"/>
            </w:tcBorders>
            <w:shd w:val="clear" w:color="auto" w:fill="auto"/>
            <w:vAlign w:val="center"/>
            <w:hideMark/>
          </w:tcPr>
          <w:p w14:paraId="6663C471"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1C7412EC"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noWrap/>
            <w:vAlign w:val="center"/>
            <w:hideMark/>
          </w:tcPr>
          <w:p w14:paraId="2C06A27B"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RH00006</w:t>
            </w:r>
          </w:p>
        </w:tc>
        <w:tc>
          <w:tcPr>
            <w:tcW w:w="708" w:type="dxa"/>
            <w:tcBorders>
              <w:top w:val="nil"/>
              <w:left w:val="nil"/>
              <w:bottom w:val="single" w:sz="8" w:space="0" w:color="auto"/>
              <w:right w:val="single" w:sz="8" w:space="0" w:color="auto"/>
            </w:tcBorders>
            <w:shd w:val="clear" w:color="000000" w:fill="FFFFFF"/>
            <w:noWrap/>
            <w:vAlign w:val="center"/>
            <w:hideMark/>
          </w:tcPr>
          <w:p w14:paraId="15940BBF"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40</w:t>
            </w:r>
          </w:p>
        </w:tc>
        <w:tc>
          <w:tcPr>
            <w:tcW w:w="688" w:type="dxa"/>
            <w:tcBorders>
              <w:top w:val="nil"/>
              <w:left w:val="nil"/>
              <w:bottom w:val="single" w:sz="8" w:space="0" w:color="auto"/>
              <w:right w:val="single" w:sz="8" w:space="0" w:color="auto"/>
            </w:tcBorders>
            <w:shd w:val="clear" w:color="000000" w:fill="FFFFFF"/>
            <w:noWrap/>
            <w:vAlign w:val="center"/>
            <w:hideMark/>
          </w:tcPr>
          <w:p w14:paraId="6B9367AA"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noWrap/>
            <w:vAlign w:val="center"/>
            <w:hideMark/>
          </w:tcPr>
          <w:p w14:paraId="10FCD754"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14</w:t>
            </w:r>
          </w:p>
        </w:tc>
        <w:tc>
          <w:tcPr>
            <w:tcW w:w="677" w:type="dxa"/>
            <w:tcBorders>
              <w:top w:val="nil"/>
              <w:left w:val="nil"/>
              <w:bottom w:val="single" w:sz="8" w:space="0" w:color="auto"/>
              <w:right w:val="single" w:sz="8" w:space="0" w:color="auto"/>
            </w:tcBorders>
            <w:shd w:val="clear" w:color="000000" w:fill="FFFFFF"/>
            <w:noWrap/>
            <w:vAlign w:val="center"/>
            <w:hideMark/>
          </w:tcPr>
          <w:p w14:paraId="4EDD5AA7"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4</w:t>
            </w:r>
          </w:p>
        </w:tc>
        <w:tc>
          <w:tcPr>
            <w:tcW w:w="669" w:type="dxa"/>
            <w:tcBorders>
              <w:top w:val="nil"/>
              <w:left w:val="nil"/>
              <w:bottom w:val="single" w:sz="8" w:space="0" w:color="auto"/>
              <w:right w:val="single" w:sz="8" w:space="0" w:color="auto"/>
            </w:tcBorders>
            <w:shd w:val="clear" w:color="000000" w:fill="FFFFFF"/>
            <w:noWrap/>
            <w:vAlign w:val="center"/>
            <w:hideMark/>
          </w:tcPr>
          <w:p w14:paraId="1CEB87CB"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12</w:t>
            </w:r>
          </w:p>
        </w:tc>
        <w:tc>
          <w:tcPr>
            <w:tcW w:w="695" w:type="dxa"/>
            <w:tcBorders>
              <w:top w:val="nil"/>
              <w:left w:val="nil"/>
              <w:bottom w:val="single" w:sz="8" w:space="0" w:color="auto"/>
              <w:right w:val="single" w:sz="8" w:space="0" w:color="auto"/>
            </w:tcBorders>
            <w:shd w:val="clear" w:color="000000" w:fill="FFFFFF"/>
            <w:noWrap/>
            <w:vAlign w:val="center"/>
            <w:hideMark/>
          </w:tcPr>
          <w:p w14:paraId="12C54965"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70</w:t>
            </w:r>
          </w:p>
        </w:tc>
        <w:tc>
          <w:tcPr>
            <w:tcW w:w="91" w:type="dxa"/>
            <w:vAlign w:val="center"/>
            <w:hideMark/>
          </w:tcPr>
          <w:p w14:paraId="359D6895" w14:textId="77777777" w:rsidR="00EA5D35" w:rsidRPr="00EA5D35" w:rsidRDefault="00EA5D35" w:rsidP="00EA5D35">
            <w:pPr>
              <w:spacing w:line="240" w:lineRule="auto"/>
              <w:rPr>
                <w:rFonts w:ascii="Times New Roman" w:eastAsia="Times New Roman" w:hAnsi="Times New Roman" w:cs="Times New Roman"/>
                <w:sz w:val="20"/>
                <w:szCs w:val="20"/>
              </w:rPr>
            </w:pPr>
          </w:p>
        </w:tc>
      </w:tr>
      <w:tr w:rsidR="00EA5D35" w:rsidRPr="00EA5D35" w14:paraId="25F78303" w14:textId="77777777" w:rsidTr="00EA5D35">
        <w:trPr>
          <w:trHeight w:val="540"/>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1200EB11" w14:textId="77777777" w:rsidR="00EA5D35" w:rsidRPr="00EA5D35" w:rsidRDefault="00EA5D35" w:rsidP="00EA5D35">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4846AFBC"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2</w:t>
            </w:r>
          </w:p>
        </w:tc>
        <w:tc>
          <w:tcPr>
            <w:tcW w:w="2580" w:type="dxa"/>
            <w:tcBorders>
              <w:top w:val="nil"/>
              <w:left w:val="nil"/>
              <w:bottom w:val="single" w:sz="8" w:space="0" w:color="auto"/>
              <w:right w:val="single" w:sz="8" w:space="0" w:color="auto"/>
            </w:tcBorders>
            <w:shd w:val="clear" w:color="000000" w:fill="FFFFFF"/>
            <w:vAlign w:val="center"/>
            <w:hideMark/>
          </w:tcPr>
          <w:p w14:paraId="5AD0A0DA"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proofErr w:type="spellStart"/>
            <w:r w:rsidRPr="00EA5D35">
              <w:rPr>
                <w:rFonts w:ascii="Times New Roman" w:eastAsia="Times New Roman" w:hAnsi="Times New Roman" w:cs="Times New Roman"/>
                <w:color w:val="000000"/>
                <w:sz w:val="16"/>
                <w:szCs w:val="16"/>
              </w:rPr>
              <w:t>Red</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Hat</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Runtimes</w:t>
            </w:r>
            <w:proofErr w:type="spellEnd"/>
            <w:r w:rsidRPr="00EA5D35">
              <w:rPr>
                <w:rFonts w:ascii="Times New Roman" w:eastAsia="Times New Roman" w:hAnsi="Times New Roman" w:cs="Times New Roman"/>
                <w:color w:val="000000"/>
                <w:sz w:val="16"/>
                <w:szCs w:val="16"/>
              </w:rPr>
              <w:t xml:space="preserve">, Premium (64 Cores </w:t>
            </w:r>
            <w:proofErr w:type="spellStart"/>
            <w:r w:rsidRPr="00EA5D35">
              <w:rPr>
                <w:rFonts w:ascii="Times New Roman" w:eastAsia="Times New Roman" w:hAnsi="Times New Roman" w:cs="Times New Roman"/>
                <w:color w:val="000000"/>
                <w:sz w:val="16"/>
                <w:szCs w:val="16"/>
              </w:rPr>
              <w:t>or</w:t>
            </w:r>
            <w:proofErr w:type="spellEnd"/>
            <w:r w:rsidRPr="00EA5D35">
              <w:rPr>
                <w:rFonts w:ascii="Times New Roman" w:eastAsia="Times New Roman" w:hAnsi="Times New Roman" w:cs="Times New Roman"/>
                <w:color w:val="000000"/>
                <w:sz w:val="16"/>
                <w:szCs w:val="16"/>
              </w:rPr>
              <w:t xml:space="preserve"> 128 </w:t>
            </w:r>
            <w:proofErr w:type="spellStart"/>
            <w:r w:rsidRPr="00EA5D35">
              <w:rPr>
                <w:rFonts w:ascii="Times New Roman" w:eastAsia="Times New Roman" w:hAnsi="Times New Roman" w:cs="Times New Roman"/>
                <w:color w:val="000000"/>
                <w:sz w:val="16"/>
                <w:szCs w:val="16"/>
              </w:rPr>
              <w:t>vCPUs</w:t>
            </w:r>
            <w:proofErr w:type="spellEnd"/>
            <w:r w:rsidRPr="00EA5D35">
              <w:rPr>
                <w:rFonts w:ascii="Times New Roman" w:eastAsia="Times New Roman" w:hAnsi="Times New Roman" w:cs="Times New Roman"/>
                <w:color w:val="000000"/>
                <w:sz w:val="16"/>
                <w:szCs w:val="16"/>
              </w:rPr>
              <w:t>)</w:t>
            </w:r>
          </w:p>
        </w:tc>
        <w:tc>
          <w:tcPr>
            <w:tcW w:w="856" w:type="dxa"/>
            <w:tcBorders>
              <w:top w:val="nil"/>
              <w:left w:val="nil"/>
              <w:bottom w:val="single" w:sz="8" w:space="0" w:color="auto"/>
              <w:right w:val="single" w:sz="8" w:space="0" w:color="auto"/>
            </w:tcBorders>
            <w:shd w:val="clear" w:color="auto" w:fill="auto"/>
            <w:vAlign w:val="center"/>
            <w:hideMark/>
          </w:tcPr>
          <w:p w14:paraId="10B7B812"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731D3B17"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4370D62B"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MW00276</w:t>
            </w:r>
          </w:p>
        </w:tc>
        <w:tc>
          <w:tcPr>
            <w:tcW w:w="708" w:type="dxa"/>
            <w:tcBorders>
              <w:top w:val="nil"/>
              <w:left w:val="nil"/>
              <w:bottom w:val="single" w:sz="8" w:space="0" w:color="auto"/>
              <w:right w:val="single" w:sz="8" w:space="0" w:color="auto"/>
            </w:tcBorders>
            <w:shd w:val="clear" w:color="000000" w:fill="FFFFFF"/>
            <w:vAlign w:val="center"/>
            <w:hideMark/>
          </w:tcPr>
          <w:p w14:paraId="5AD5105A"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7</w:t>
            </w:r>
          </w:p>
        </w:tc>
        <w:tc>
          <w:tcPr>
            <w:tcW w:w="688" w:type="dxa"/>
            <w:tcBorders>
              <w:top w:val="nil"/>
              <w:left w:val="nil"/>
              <w:bottom w:val="single" w:sz="8" w:space="0" w:color="auto"/>
              <w:right w:val="single" w:sz="8" w:space="0" w:color="auto"/>
            </w:tcBorders>
            <w:shd w:val="clear" w:color="000000" w:fill="FFFFFF"/>
            <w:vAlign w:val="center"/>
            <w:hideMark/>
          </w:tcPr>
          <w:p w14:paraId="3AE139A4"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vAlign w:val="center"/>
            <w:hideMark/>
          </w:tcPr>
          <w:p w14:paraId="6D6D2676"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77" w:type="dxa"/>
            <w:tcBorders>
              <w:top w:val="nil"/>
              <w:left w:val="nil"/>
              <w:bottom w:val="single" w:sz="8" w:space="0" w:color="auto"/>
              <w:right w:val="single" w:sz="8" w:space="0" w:color="auto"/>
            </w:tcBorders>
            <w:shd w:val="clear" w:color="000000" w:fill="FFFFFF"/>
            <w:vAlign w:val="center"/>
            <w:hideMark/>
          </w:tcPr>
          <w:p w14:paraId="0F696D90"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69" w:type="dxa"/>
            <w:tcBorders>
              <w:top w:val="nil"/>
              <w:left w:val="nil"/>
              <w:bottom w:val="single" w:sz="8" w:space="0" w:color="auto"/>
              <w:right w:val="single" w:sz="8" w:space="0" w:color="auto"/>
            </w:tcBorders>
            <w:shd w:val="clear" w:color="000000" w:fill="FFFFFF"/>
            <w:vAlign w:val="center"/>
            <w:hideMark/>
          </w:tcPr>
          <w:p w14:paraId="5A9CE7FB"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95" w:type="dxa"/>
            <w:tcBorders>
              <w:top w:val="nil"/>
              <w:left w:val="nil"/>
              <w:bottom w:val="single" w:sz="8" w:space="0" w:color="auto"/>
              <w:right w:val="single" w:sz="8" w:space="0" w:color="auto"/>
            </w:tcBorders>
            <w:shd w:val="clear" w:color="000000" w:fill="FFFFFF"/>
            <w:noWrap/>
            <w:vAlign w:val="center"/>
            <w:hideMark/>
          </w:tcPr>
          <w:p w14:paraId="507C6AA4"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7</w:t>
            </w:r>
          </w:p>
        </w:tc>
        <w:tc>
          <w:tcPr>
            <w:tcW w:w="91" w:type="dxa"/>
            <w:vAlign w:val="center"/>
            <w:hideMark/>
          </w:tcPr>
          <w:p w14:paraId="5013E2FA" w14:textId="77777777" w:rsidR="00EA5D35" w:rsidRPr="00EA5D35" w:rsidRDefault="00EA5D35" w:rsidP="00EA5D35">
            <w:pPr>
              <w:spacing w:line="240" w:lineRule="auto"/>
              <w:rPr>
                <w:rFonts w:ascii="Times New Roman" w:eastAsia="Times New Roman" w:hAnsi="Times New Roman" w:cs="Times New Roman"/>
                <w:sz w:val="20"/>
                <w:szCs w:val="20"/>
              </w:rPr>
            </w:pPr>
          </w:p>
        </w:tc>
      </w:tr>
      <w:tr w:rsidR="00EA5D35" w:rsidRPr="00EA5D35" w14:paraId="23797B0F" w14:textId="77777777" w:rsidTr="00EA5D35">
        <w:trPr>
          <w:trHeight w:val="720"/>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2369DD0A" w14:textId="77777777" w:rsidR="00EA5D35" w:rsidRPr="00EA5D35" w:rsidRDefault="00EA5D35" w:rsidP="00EA5D35">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2F517F08"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3</w:t>
            </w:r>
          </w:p>
        </w:tc>
        <w:tc>
          <w:tcPr>
            <w:tcW w:w="2580" w:type="dxa"/>
            <w:tcBorders>
              <w:top w:val="nil"/>
              <w:left w:val="nil"/>
              <w:bottom w:val="single" w:sz="8" w:space="0" w:color="auto"/>
              <w:right w:val="single" w:sz="8" w:space="0" w:color="auto"/>
            </w:tcBorders>
            <w:shd w:val="clear" w:color="000000" w:fill="FFFFFF"/>
            <w:vAlign w:val="center"/>
            <w:hideMark/>
          </w:tcPr>
          <w:p w14:paraId="64832ACC"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proofErr w:type="spellStart"/>
            <w:r w:rsidRPr="00EA5D35">
              <w:rPr>
                <w:rFonts w:ascii="Times New Roman" w:eastAsia="Times New Roman" w:hAnsi="Times New Roman" w:cs="Times New Roman"/>
                <w:color w:val="000000"/>
                <w:sz w:val="16"/>
                <w:szCs w:val="16"/>
              </w:rPr>
              <w:t>Red</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Hat</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Runtimes</w:t>
            </w:r>
            <w:proofErr w:type="spellEnd"/>
            <w:r w:rsidRPr="00EA5D35">
              <w:rPr>
                <w:rFonts w:ascii="Times New Roman" w:eastAsia="Times New Roman" w:hAnsi="Times New Roman" w:cs="Times New Roman"/>
                <w:color w:val="000000"/>
                <w:sz w:val="16"/>
                <w:szCs w:val="16"/>
              </w:rPr>
              <w:t xml:space="preserve">, Premium (2 Cores </w:t>
            </w:r>
            <w:proofErr w:type="spellStart"/>
            <w:r w:rsidRPr="00EA5D35">
              <w:rPr>
                <w:rFonts w:ascii="Times New Roman" w:eastAsia="Times New Roman" w:hAnsi="Times New Roman" w:cs="Times New Roman"/>
                <w:color w:val="000000"/>
                <w:sz w:val="16"/>
                <w:szCs w:val="16"/>
              </w:rPr>
              <w:t>or</w:t>
            </w:r>
            <w:proofErr w:type="spellEnd"/>
            <w:r w:rsidRPr="00EA5D35">
              <w:rPr>
                <w:rFonts w:ascii="Times New Roman" w:eastAsia="Times New Roman" w:hAnsi="Times New Roman" w:cs="Times New Roman"/>
                <w:color w:val="000000"/>
                <w:sz w:val="16"/>
                <w:szCs w:val="16"/>
              </w:rPr>
              <w:t xml:space="preserve"> 4 </w:t>
            </w:r>
            <w:proofErr w:type="spellStart"/>
            <w:r w:rsidRPr="00EA5D35">
              <w:rPr>
                <w:rFonts w:ascii="Times New Roman" w:eastAsia="Times New Roman" w:hAnsi="Times New Roman" w:cs="Times New Roman"/>
                <w:color w:val="000000"/>
                <w:sz w:val="16"/>
                <w:szCs w:val="16"/>
              </w:rPr>
              <w:t>vCPUs</w:t>
            </w:r>
            <w:proofErr w:type="spellEnd"/>
            <w:r w:rsidRPr="00EA5D35">
              <w:rPr>
                <w:rFonts w:ascii="Times New Roman" w:eastAsia="Times New Roman" w:hAnsi="Times New Roman" w:cs="Times New Roman"/>
                <w:color w:val="000000"/>
                <w:sz w:val="16"/>
                <w:szCs w:val="16"/>
              </w:rPr>
              <w:t>)</w:t>
            </w:r>
          </w:p>
        </w:tc>
        <w:tc>
          <w:tcPr>
            <w:tcW w:w="856" w:type="dxa"/>
            <w:tcBorders>
              <w:top w:val="nil"/>
              <w:left w:val="nil"/>
              <w:bottom w:val="single" w:sz="8" w:space="0" w:color="auto"/>
              <w:right w:val="single" w:sz="8" w:space="0" w:color="auto"/>
            </w:tcBorders>
            <w:shd w:val="clear" w:color="auto" w:fill="auto"/>
            <w:vAlign w:val="center"/>
            <w:hideMark/>
          </w:tcPr>
          <w:p w14:paraId="170DCC99"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076EC00F"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3ECAB4F3"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MW00277</w:t>
            </w:r>
          </w:p>
        </w:tc>
        <w:tc>
          <w:tcPr>
            <w:tcW w:w="708" w:type="dxa"/>
            <w:tcBorders>
              <w:top w:val="nil"/>
              <w:left w:val="nil"/>
              <w:bottom w:val="single" w:sz="8" w:space="0" w:color="auto"/>
              <w:right w:val="single" w:sz="8" w:space="0" w:color="auto"/>
            </w:tcBorders>
            <w:shd w:val="clear" w:color="000000" w:fill="FFFFFF"/>
            <w:vAlign w:val="center"/>
            <w:hideMark/>
          </w:tcPr>
          <w:p w14:paraId="018C9C48"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24</w:t>
            </w:r>
          </w:p>
        </w:tc>
        <w:tc>
          <w:tcPr>
            <w:tcW w:w="688" w:type="dxa"/>
            <w:tcBorders>
              <w:top w:val="nil"/>
              <w:left w:val="nil"/>
              <w:bottom w:val="single" w:sz="8" w:space="0" w:color="auto"/>
              <w:right w:val="single" w:sz="8" w:space="0" w:color="auto"/>
            </w:tcBorders>
            <w:shd w:val="clear" w:color="000000" w:fill="FFFFFF"/>
            <w:vAlign w:val="center"/>
            <w:hideMark/>
          </w:tcPr>
          <w:p w14:paraId="0A542D02"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22</w:t>
            </w:r>
          </w:p>
        </w:tc>
        <w:tc>
          <w:tcPr>
            <w:tcW w:w="613" w:type="dxa"/>
            <w:tcBorders>
              <w:top w:val="nil"/>
              <w:left w:val="nil"/>
              <w:bottom w:val="single" w:sz="8" w:space="0" w:color="auto"/>
              <w:right w:val="single" w:sz="8" w:space="0" w:color="auto"/>
            </w:tcBorders>
            <w:shd w:val="clear" w:color="000000" w:fill="FFFFFF"/>
            <w:vAlign w:val="center"/>
            <w:hideMark/>
          </w:tcPr>
          <w:p w14:paraId="5A4F57B4"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24</w:t>
            </w:r>
          </w:p>
        </w:tc>
        <w:tc>
          <w:tcPr>
            <w:tcW w:w="677" w:type="dxa"/>
            <w:tcBorders>
              <w:top w:val="nil"/>
              <w:left w:val="nil"/>
              <w:bottom w:val="single" w:sz="8" w:space="0" w:color="auto"/>
              <w:right w:val="single" w:sz="8" w:space="0" w:color="auto"/>
            </w:tcBorders>
            <w:shd w:val="clear" w:color="000000" w:fill="FFFFFF"/>
            <w:vAlign w:val="center"/>
            <w:hideMark/>
          </w:tcPr>
          <w:p w14:paraId="30E47FA7"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69" w:type="dxa"/>
            <w:tcBorders>
              <w:top w:val="nil"/>
              <w:left w:val="nil"/>
              <w:bottom w:val="single" w:sz="8" w:space="0" w:color="auto"/>
              <w:right w:val="single" w:sz="8" w:space="0" w:color="auto"/>
            </w:tcBorders>
            <w:shd w:val="clear" w:color="000000" w:fill="FFFFFF"/>
            <w:vAlign w:val="center"/>
            <w:hideMark/>
          </w:tcPr>
          <w:p w14:paraId="4901F100"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69</w:t>
            </w:r>
          </w:p>
        </w:tc>
        <w:tc>
          <w:tcPr>
            <w:tcW w:w="695" w:type="dxa"/>
            <w:tcBorders>
              <w:top w:val="nil"/>
              <w:left w:val="nil"/>
              <w:bottom w:val="single" w:sz="8" w:space="0" w:color="auto"/>
              <w:right w:val="single" w:sz="8" w:space="0" w:color="auto"/>
            </w:tcBorders>
            <w:shd w:val="clear" w:color="000000" w:fill="FFFFFF"/>
            <w:noWrap/>
            <w:vAlign w:val="center"/>
            <w:hideMark/>
          </w:tcPr>
          <w:p w14:paraId="6A8763D7"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139</w:t>
            </w:r>
          </w:p>
        </w:tc>
        <w:tc>
          <w:tcPr>
            <w:tcW w:w="91" w:type="dxa"/>
            <w:vAlign w:val="center"/>
            <w:hideMark/>
          </w:tcPr>
          <w:p w14:paraId="670E1CF3" w14:textId="77777777" w:rsidR="00EA5D35" w:rsidRPr="00EA5D35" w:rsidRDefault="00EA5D35" w:rsidP="00EA5D35">
            <w:pPr>
              <w:spacing w:line="240" w:lineRule="auto"/>
              <w:rPr>
                <w:rFonts w:ascii="Times New Roman" w:eastAsia="Times New Roman" w:hAnsi="Times New Roman" w:cs="Times New Roman"/>
                <w:sz w:val="20"/>
                <w:szCs w:val="20"/>
              </w:rPr>
            </w:pPr>
          </w:p>
        </w:tc>
      </w:tr>
      <w:tr w:rsidR="00EA5D35" w:rsidRPr="00EA5D35" w14:paraId="1C1FB6E1" w14:textId="77777777" w:rsidTr="00EA5D35">
        <w:trPr>
          <w:trHeight w:val="750"/>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0672ADB1" w14:textId="77777777" w:rsidR="00EA5D35" w:rsidRPr="00EA5D35" w:rsidRDefault="00EA5D35" w:rsidP="00EA5D35">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787E1E76"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4</w:t>
            </w:r>
          </w:p>
        </w:tc>
        <w:tc>
          <w:tcPr>
            <w:tcW w:w="2580" w:type="dxa"/>
            <w:tcBorders>
              <w:top w:val="nil"/>
              <w:left w:val="nil"/>
              <w:bottom w:val="single" w:sz="8" w:space="0" w:color="auto"/>
              <w:right w:val="single" w:sz="8" w:space="0" w:color="auto"/>
            </w:tcBorders>
            <w:shd w:val="clear" w:color="000000" w:fill="FFFFFF"/>
            <w:vAlign w:val="center"/>
            <w:hideMark/>
          </w:tcPr>
          <w:p w14:paraId="196399CB"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proofErr w:type="spellStart"/>
            <w:r w:rsidRPr="00EA5D35">
              <w:rPr>
                <w:rFonts w:ascii="Times New Roman" w:eastAsia="Times New Roman" w:hAnsi="Times New Roman" w:cs="Times New Roman"/>
                <w:color w:val="000000"/>
                <w:sz w:val="16"/>
                <w:szCs w:val="16"/>
              </w:rPr>
              <w:t>Red</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Hat</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OpenShift</w:t>
            </w:r>
            <w:proofErr w:type="spellEnd"/>
            <w:r w:rsidRPr="00EA5D35">
              <w:rPr>
                <w:rFonts w:ascii="Times New Roman" w:eastAsia="Times New Roman" w:hAnsi="Times New Roman" w:cs="Times New Roman"/>
                <w:color w:val="000000"/>
                <w:sz w:val="16"/>
                <w:szCs w:val="16"/>
              </w:rPr>
              <w:t xml:space="preserve"> Container Platform Premium (2 Cores </w:t>
            </w:r>
            <w:proofErr w:type="spellStart"/>
            <w:r w:rsidRPr="00EA5D35">
              <w:rPr>
                <w:rFonts w:ascii="Times New Roman" w:eastAsia="Times New Roman" w:hAnsi="Times New Roman" w:cs="Times New Roman"/>
                <w:color w:val="000000"/>
                <w:sz w:val="16"/>
                <w:szCs w:val="16"/>
              </w:rPr>
              <w:t>or</w:t>
            </w:r>
            <w:proofErr w:type="spellEnd"/>
            <w:r w:rsidRPr="00EA5D35">
              <w:rPr>
                <w:rFonts w:ascii="Times New Roman" w:eastAsia="Times New Roman" w:hAnsi="Times New Roman" w:cs="Times New Roman"/>
                <w:color w:val="000000"/>
                <w:sz w:val="16"/>
                <w:szCs w:val="16"/>
              </w:rPr>
              <w:t xml:space="preserve"> 4 </w:t>
            </w:r>
            <w:proofErr w:type="spellStart"/>
            <w:r w:rsidRPr="00EA5D35">
              <w:rPr>
                <w:rFonts w:ascii="Times New Roman" w:eastAsia="Times New Roman" w:hAnsi="Times New Roman" w:cs="Times New Roman"/>
                <w:color w:val="000000"/>
                <w:sz w:val="16"/>
                <w:szCs w:val="16"/>
              </w:rPr>
              <w:t>vCPUs</w:t>
            </w:r>
            <w:proofErr w:type="spellEnd"/>
            <w:r w:rsidRPr="00EA5D35">
              <w:rPr>
                <w:rFonts w:ascii="Times New Roman" w:eastAsia="Times New Roman" w:hAnsi="Times New Roman" w:cs="Times New Roman"/>
                <w:color w:val="000000"/>
                <w:sz w:val="16"/>
                <w:szCs w:val="16"/>
              </w:rPr>
              <w:t>)</w:t>
            </w:r>
          </w:p>
        </w:tc>
        <w:tc>
          <w:tcPr>
            <w:tcW w:w="856" w:type="dxa"/>
            <w:tcBorders>
              <w:top w:val="nil"/>
              <w:left w:val="nil"/>
              <w:bottom w:val="single" w:sz="8" w:space="0" w:color="auto"/>
              <w:right w:val="single" w:sz="8" w:space="0" w:color="auto"/>
            </w:tcBorders>
            <w:shd w:val="clear" w:color="auto" w:fill="auto"/>
            <w:vAlign w:val="center"/>
            <w:hideMark/>
          </w:tcPr>
          <w:p w14:paraId="1D0FBD37"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7FDAB0DB"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03BFC583"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MCT2735</w:t>
            </w:r>
          </w:p>
        </w:tc>
        <w:tc>
          <w:tcPr>
            <w:tcW w:w="708" w:type="dxa"/>
            <w:tcBorders>
              <w:top w:val="nil"/>
              <w:left w:val="nil"/>
              <w:bottom w:val="single" w:sz="8" w:space="0" w:color="auto"/>
              <w:right w:val="single" w:sz="8" w:space="0" w:color="auto"/>
            </w:tcBorders>
            <w:shd w:val="clear" w:color="000000" w:fill="FFFFFF"/>
            <w:vAlign w:val="center"/>
            <w:hideMark/>
          </w:tcPr>
          <w:p w14:paraId="6F08E11E"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150</w:t>
            </w:r>
          </w:p>
        </w:tc>
        <w:tc>
          <w:tcPr>
            <w:tcW w:w="688" w:type="dxa"/>
            <w:tcBorders>
              <w:top w:val="nil"/>
              <w:left w:val="nil"/>
              <w:bottom w:val="single" w:sz="8" w:space="0" w:color="auto"/>
              <w:right w:val="single" w:sz="8" w:space="0" w:color="auto"/>
            </w:tcBorders>
            <w:shd w:val="clear" w:color="000000" w:fill="FFFFFF"/>
            <w:vAlign w:val="center"/>
            <w:hideMark/>
          </w:tcPr>
          <w:p w14:paraId="42B13462"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35</w:t>
            </w:r>
          </w:p>
        </w:tc>
        <w:tc>
          <w:tcPr>
            <w:tcW w:w="613" w:type="dxa"/>
            <w:tcBorders>
              <w:top w:val="nil"/>
              <w:left w:val="nil"/>
              <w:bottom w:val="single" w:sz="8" w:space="0" w:color="auto"/>
              <w:right w:val="single" w:sz="8" w:space="0" w:color="auto"/>
            </w:tcBorders>
            <w:shd w:val="clear" w:color="000000" w:fill="FFFFFF"/>
            <w:vAlign w:val="center"/>
            <w:hideMark/>
          </w:tcPr>
          <w:p w14:paraId="23337071"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144</w:t>
            </w:r>
          </w:p>
        </w:tc>
        <w:tc>
          <w:tcPr>
            <w:tcW w:w="677" w:type="dxa"/>
            <w:tcBorders>
              <w:top w:val="nil"/>
              <w:left w:val="nil"/>
              <w:bottom w:val="single" w:sz="8" w:space="0" w:color="auto"/>
              <w:right w:val="single" w:sz="8" w:space="0" w:color="auto"/>
            </w:tcBorders>
            <w:shd w:val="clear" w:color="000000" w:fill="FFFFFF"/>
            <w:vAlign w:val="center"/>
            <w:hideMark/>
          </w:tcPr>
          <w:p w14:paraId="076D548E"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38</w:t>
            </w:r>
          </w:p>
        </w:tc>
        <w:tc>
          <w:tcPr>
            <w:tcW w:w="669" w:type="dxa"/>
            <w:tcBorders>
              <w:top w:val="nil"/>
              <w:left w:val="nil"/>
              <w:bottom w:val="single" w:sz="8" w:space="0" w:color="auto"/>
              <w:right w:val="single" w:sz="8" w:space="0" w:color="auto"/>
            </w:tcBorders>
            <w:shd w:val="clear" w:color="000000" w:fill="FFFFFF"/>
            <w:vAlign w:val="center"/>
            <w:hideMark/>
          </w:tcPr>
          <w:p w14:paraId="0851733A"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40</w:t>
            </w:r>
          </w:p>
        </w:tc>
        <w:tc>
          <w:tcPr>
            <w:tcW w:w="695" w:type="dxa"/>
            <w:tcBorders>
              <w:top w:val="nil"/>
              <w:left w:val="nil"/>
              <w:bottom w:val="single" w:sz="8" w:space="0" w:color="auto"/>
              <w:right w:val="single" w:sz="8" w:space="0" w:color="auto"/>
            </w:tcBorders>
            <w:shd w:val="clear" w:color="000000" w:fill="FFFFFF"/>
            <w:noWrap/>
            <w:vAlign w:val="center"/>
            <w:hideMark/>
          </w:tcPr>
          <w:p w14:paraId="37BE2EEB"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407</w:t>
            </w:r>
          </w:p>
        </w:tc>
        <w:tc>
          <w:tcPr>
            <w:tcW w:w="91" w:type="dxa"/>
            <w:vAlign w:val="center"/>
            <w:hideMark/>
          </w:tcPr>
          <w:p w14:paraId="161AC5B7" w14:textId="77777777" w:rsidR="00EA5D35" w:rsidRPr="00EA5D35" w:rsidRDefault="00EA5D35" w:rsidP="00EA5D35">
            <w:pPr>
              <w:spacing w:line="240" w:lineRule="auto"/>
              <w:rPr>
                <w:rFonts w:ascii="Times New Roman" w:eastAsia="Times New Roman" w:hAnsi="Times New Roman" w:cs="Times New Roman"/>
                <w:sz w:val="20"/>
                <w:szCs w:val="20"/>
              </w:rPr>
            </w:pPr>
          </w:p>
        </w:tc>
      </w:tr>
      <w:tr w:rsidR="00EA5D35" w:rsidRPr="00EA5D35" w14:paraId="3C3D2CC7" w14:textId="77777777" w:rsidTr="00EA5D35">
        <w:trPr>
          <w:trHeight w:val="79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07B78E76" w14:textId="77777777" w:rsidR="00EA5D35" w:rsidRPr="00EA5D35" w:rsidRDefault="00EA5D35" w:rsidP="00EA5D35">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27E10B9A"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5</w:t>
            </w:r>
          </w:p>
        </w:tc>
        <w:tc>
          <w:tcPr>
            <w:tcW w:w="2580" w:type="dxa"/>
            <w:tcBorders>
              <w:top w:val="nil"/>
              <w:left w:val="nil"/>
              <w:bottom w:val="single" w:sz="8" w:space="0" w:color="auto"/>
              <w:right w:val="single" w:sz="8" w:space="0" w:color="auto"/>
            </w:tcBorders>
            <w:shd w:val="clear" w:color="000000" w:fill="FFFFFF"/>
            <w:vAlign w:val="center"/>
            <w:hideMark/>
          </w:tcPr>
          <w:p w14:paraId="7F86D866"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proofErr w:type="spellStart"/>
            <w:r w:rsidRPr="00EA5D35">
              <w:rPr>
                <w:rFonts w:ascii="Times New Roman" w:eastAsia="Times New Roman" w:hAnsi="Times New Roman" w:cs="Times New Roman"/>
                <w:color w:val="000000"/>
                <w:sz w:val="16"/>
                <w:szCs w:val="16"/>
              </w:rPr>
              <w:t>Red</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Hat</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OpenShift</w:t>
            </w:r>
            <w:proofErr w:type="spellEnd"/>
            <w:r w:rsidRPr="00EA5D35">
              <w:rPr>
                <w:rFonts w:ascii="Times New Roman" w:eastAsia="Times New Roman" w:hAnsi="Times New Roman" w:cs="Times New Roman"/>
                <w:color w:val="000000"/>
                <w:sz w:val="16"/>
                <w:szCs w:val="16"/>
              </w:rPr>
              <w:t xml:space="preserve"> Container Platform, Premium (2 Cores </w:t>
            </w:r>
            <w:proofErr w:type="spellStart"/>
            <w:r w:rsidRPr="00EA5D35">
              <w:rPr>
                <w:rFonts w:ascii="Times New Roman" w:eastAsia="Times New Roman" w:hAnsi="Times New Roman" w:cs="Times New Roman"/>
                <w:color w:val="000000"/>
                <w:sz w:val="16"/>
                <w:szCs w:val="16"/>
              </w:rPr>
              <w:t>or</w:t>
            </w:r>
            <w:proofErr w:type="spellEnd"/>
            <w:r w:rsidRPr="00EA5D35">
              <w:rPr>
                <w:rFonts w:ascii="Times New Roman" w:eastAsia="Times New Roman" w:hAnsi="Times New Roman" w:cs="Times New Roman"/>
                <w:color w:val="000000"/>
                <w:sz w:val="16"/>
                <w:szCs w:val="16"/>
              </w:rPr>
              <w:t xml:space="preserve"> 4 </w:t>
            </w:r>
            <w:proofErr w:type="spellStart"/>
            <w:r w:rsidRPr="00EA5D35">
              <w:rPr>
                <w:rFonts w:ascii="Times New Roman" w:eastAsia="Times New Roman" w:hAnsi="Times New Roman" w:cs="Times New Roman"/>
                <w:color w:val="000000"/>
                <w:sz w:val="16"/>
                <w:szCs w:val="16"/>
              </w:rPr>
              <w:t>vCPUs</w:t>
            </w:r>
            <w:proofErr w:type="spellEnd"/>
            <w:r w:rsidRPr="00EA5D35">
              <w:rPr>
                <w:rFonts w:ascii="Times New Roman" w:eastAsia="Times New Roman" w:hAnsi="Times New Roman" w:cs="Times New Roman"/>
                <w:color w:val="000000"/>
                <w:sz w:val="16"/>
                <w:szCs w:val="16"/>
              </w:rPr>
              <w:t>, for Windows)</w:t>
            </w:r>
          </w:p>
        </w:tc>
        <w:tc>
          <w:tcPr>
            <w:tcW w:w="856" w:type="dxa"/>
            <w:tcBorders>
              <w:top w:val="nil"/>
              <w:left w:val="nil"/>
              <w:bottom w:val="single" w:sz="8" w:space="0" w:color="auto"/>
              <w:right w:val="single" w:sz="8" w:space="0" w:color="auto"/>
            </w:tcBorders>
            <w:shd w:val="clear" w:color="auto" w:fill="auto"/>
            <w:vAlign w:val="center"/>
            <w:hideMark/>
          </w:tcPr>
          <w:p w14:paraId="7328CFDD"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7FBB5993"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51686C30"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MW01615</w:t>
            </w:r>
          </w:p>
        </w:tc>
        <w:tc>
          <w:tcPr>
            <w:tcW w:w="708" w:type="dxa"/>
            <w:tcBorders>
              <w:top w:val="nil"/>
              <w:left w:val="nil"/>
              <w:bottom w:val="single" w:sz="8" w:space="0" w:color="auto"/>
              <w:right w:val="single" w:sz="8" w:space="0" w:color="auto"/>
            </w:tcBorders>
            <w:shd w:val="clear" w:color="000000" w:fill="FFFFFF"/>
            <w:vAlign w:val="center"/>
            <w:hideMark/>
          </w:tcPr>
          <w:p w14:paraId="2E0B5D28"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60</w:t>
            </w:r>
          </w:p>
        </w:tc>
        <w:tc>
          <w:tcPr>
            <w:tcW w:w="688" w:type="dxa"/>
            <w:tcBorders>
              <w:top w:val="nil"/>
              <w:left w:val="nil"/>
              <w:bottom w:val="single" w:sz="8" w:space="0" w:color="auto"/>
              <w:right w:val="single" w:sz="8" w:space="0" w:color="auto"/>
            </w:tcBorders>
            <w:shd w:val="clear" w:color="000000" w:fill="FFFFFF"/>
            <w:vAlign w:val="center"/>
            <w:hideMark/>
          </w:tcPr>
          <w:p w14:paraId="05019AB5"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vAlign w:val="center"/>
            <w:hideMark/>
          </w:tcPr>
          <w:p w14:paraId="2998B6B2"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77" w:type="dxa"/>
            <w:tcBorders>
              <w:top w:val="nil"/>
              <w:left w:val="nil"/>
              <w:bottom w:val="single" w:sz="8" w:space="0" w:color="auto"/>
              <w:right w:val="single" w:sz="8" w:space="0" w:color="auto"/>
            </w:tcBorders>
            <w:shd w:val="clear" w:color="000000" w:fill="FFFFFF"/>
            <w:vAlign w:val="center"/>
            <w:hideMark/>
          </w:tcPr>
          <w:p w14:paraId="62A59331"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10</w:t>
            </w:r>
          </w:p>
        </w:tc>
        <w:tc>
          <w:tcPr>
            <w:tcW w:w="669" w:type="dxa"/>
            <w:tcBorders>
              <w:top w:val="nil"/>
              <w:left w:val="nil"/>
              <w:bottom w:val="single" w:sz="8" w:space="0" w:color="auto"/>
              <w:right w:val="single" w:sz="8" w:space="0" w:color="auto"/>
            </w:tcBorders>
            <w:shd w:val="clear" w:color="000000" w:fill="FFFFFF"/>
            <w:vAlign w:val="center"/>
            <w:hideMark/>
          </w:tcPr>
          <w:p w14:paraId="050CB86A"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95" w:type="dxa"/>
            <w:tcBorders>
              <w:top w:val="nil"/>
              <w:left w:val="nil"/>
              <w:bottom w:val="single" w:sz="8" w:space="0" w:color="auto"/>
              <w:right w:val="single" w:sz="8" w:space="0" w:color="auto"/>
            </w:tcBorders>
            <w:shd w:val="clear" w:color="000000" w:fill="FFFFFF"/>
            <w:noWrap/>
            <w:vAlign w:val="center"/>
            <w:hideMark/>
          </w:tcPr>
          <w:p w14:paraId="540B666A"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70</w:t>
            </w:r>
          </w:p>
        </w:tc>
        <w:tc>
          <w:tcPr>
            <w:tcW w:w="91" w:type="dxa"/>
            <w:vAlign w:val="center"/>
            <w:hideMark/>
          </w:tcPr>
          <w:p w14:paraId="5464DB48" w14:textId="77777777" w:rsidR="00EA5D35" w:rsidRPr="00EA5D35" w:rsidRDefault="00EA5D35" w:rsidP="00EA5D35">
            <w:pPr>
              <w:spacing w:line="240" w:lineRule="auto"/>
              <w:rPr>
                <w:rFonts w:ascii="Times New Roman" w:eastAsia="Times New Roman" w:hAnsi="Times New Roman" w:cs="Times New Roman"/>
                <w:sz w:val="20"/>
                <w:szCs w:val="20"/>
              </w:rPr>
            </w:pPr>
          </w:p>
        </w:tc>
      </w:tr>
      <w:tr w:rsidR="00EA5D35" w:rsidRPr="00EA5D35" w14:paraId="7BD8B2FA" w14:textId="77777777" w:rsidTr="00EA5D35">
        <w:trPr>
          <w:trHeight w:val="64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11EB9D0C" w14:textId="77777777" w:rsidR="00EA5D35" w:rsidRPr="00EA5D35" w:rsidRDefault="00EA5D35" w:rsidP="00EA5D35">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16F4852B"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6</w:t>
            </w:r>
          </w:p>
        </w:tc>
        <w:tc>
          <w:tcPr>
            <w:tcW w:w="2580" w:type="dxa"/>
            <w:tcBorders>
              <w:top w:val="nil"/>
              <w:left w:val="nil"/>
              <w:bottom w:val="single" w:sz="8" w:space="0" w:color="auto"/>
              <w:right w:val="single" w:sz="8" w:space="0" w:color="auto"/>
            </w:tcBorders>
            <w:shd w:val="clear" w:color="000000" w:fill="FFFFFF"/>
            <w:vAlign w:val="center"/>
            <w:hideMark/>
          </w:tcPr>
          <w:p w14:paraId="3DA571C0"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proofErr w:type="spellStart"/>
            <w:r w:rsidRPr="00EA5D35">
              <w:rPr>
                <w:rFonts w:ascii="Times New Roman" w:eastAsia="Times New Roman" w:hAnsi="Times New Roman" w:cs="Times New Roman"/>
                <w:color w:val="000000"/>
                <w:sz w:val="16"/>
                <w:szCs w:val="16"/>
              </w:rPr>
              <w:t>Red</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Hat</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Ansible</w:t>
            </w:r>
            <w:proofErr w:type="spellEnd"/>
            <w:r w:rsidRPr="00EA5D35">
              <w:rPr>
                <w:rFonts w:ascii="Times New Roman" w:eastAsia="Times New Roman" w:hAnsi="Times New Roman" w:cs="Times New Roman"/>
                <w:color w:val="000000"/>
                <w:sz w:val="16"/>
                <w:szCs w:val="16"/>
              </w:rPr>
              <w:t xml:space="preserve"> Automation Platform, Standard (100 </w:t>
            </w:r>
            <w:proofErr w:type="spellStart"/>
            <w:r w:rsidRPr="00EA5D35">
              <w:rPr>
                <w:rFonts w:ascii="Times New Roman" w:eastAsia="Times New Roman" w:hAnsi="Times New Roman" w:cs="Times New Roman"/>
                <w:color w:val="000000"/>
                <w:sz w:val="16"/>
                <w:szCs w:val="16"/>
              </w:rPr>
              <w:t>Managed</w:t>
            </w:r>
            <w:proofErr w:type="spellEnd"/>
            <w:r w:rsidRPr="00EA5D35">
              <w:rPr>
                <w:rFonts w:ascii="Times New Roman" w:eastAsia="Times New Roman" w:hAnsi="Times New Roman" w:cs="Times New Roman"/>
                <w:color w:val="000000"/>
                <w:sz w:val="16"/>
                <w:szCs w:val="16"/>
              </w:rPr>
              <w:t xml:space="preserve"> Nodes)</w:t>
            </w:r>
          </w:p>
        </w:tc>
        <w:tc>
          <w:tcPr>
            <w:tcW w:w="856" w:type="dxa"/>
            <w:tcBorders>
              <w:top w:val="nil"/>
              <w:left w:val="nil"/>
              <w:bottom w:val="single" w:sz="8" w:space="0" w:color="auto"/>
              <w:right w:val="single" w:sz="8" w:space="0" w:color="auto"/>
            </w:tcBorders>
            <w:shd w:val="clear" w:color="auto" w:fill="auto"/>
            <w:vAlign w:val="center"/>
            <w:hideMark/>
          </w:tcPr>
          <w:p w14:paraId="0F09B642"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02A1BDD9"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11FCE655"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MCT3691</w:t>
            </w:r>
          </w:p>
        </w:tc>
        <w:tc>
          <w:tcPr>
            <w:tcW w:w="708" w:type="dxa"/>
            <w:tcBorders>
              <w:top w:val="nil"/>
              <w:left w:val="nil"/>
              <w:bottom w:val="single" w:sz="8" w:space="0" w:color="auto"/>
              <w:right w:val="single" w:sz="8" w:space="0" w:color="auto"/>
            </w:tcBorders>
            <w:shd w:val="clear" w:color="000000" w:fill="FFFFFF"/>
            <w:vAlign w:val="center"/>
            <w:hideMark/>
          </w:tcPr>
          <w:p w14:paraId="2E1CFCB6"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10</w:t>
            </w:r>
          </w:p>
        </w:tc>
        <w:tc>
          <w:tcPr>
            <w:tcW w:w="688" w:type="dxa"/>
            <w:tcBorders>
              <w:top w:val="nil"/>
              <w:left w:val="nil"/>
              <w:bottom w:val="single" w:sz="8" w:space="0" w:color="auto"/>
              <w:right w:val="single" w:sz="8" w:space="0" w:color="auto"/>
            </w:tcBorders>
            <w:shd w:val="clear" w:color="000000" w:fill="FFFFFF"/>
            <w:vAlign w:val="center"/>
            <w:hideMark/>
          </w:tcPr>
          <w:p w14:paraId="29179495"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vAlign w:val="center"/>
            <w:hideMark/>
          </w:tcPr>
          <w:p w14:paraId="08ABD007"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77" w:type="dxa"/>
            <w:tcBorders>
              <w:top w:val="nil"/>
              <w:left w:val="nil"/>
              <w:bottom w:val="single" w:sz="8" w:space="0" w:color="auto"/>
              <w:right w:val="single" w:sz="8" w:space="0" w:color="auto"/>
            </w:tcBorders>
            <w:shd w:val="clear" w:color="000000" w:fill="FFFFFF"/>
            <w:vAlign w:val="center"/>
            <w:hideMark/>
          </w:tcPr>
          <w:p w14:paraId="4258635A"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w:t>
            </w:r>
          </w:p>
        </w:tc>
        <w:tc>
          <w:tcPr>
            <w:tcW w:w="669" w:type="dxa"/>
            <w:tcBorders>
              <w:top w:val="nil"/>
              <w:left w:val="nil"/>
              <w:bottom w:val="single" w:sz="8" w:space="0" w:color="auto"/>
              <w:right w:val="single" w:sz="8" w:space="0" w:color="auto"/>
            </w:tcBorders>
            <w:shd w:val="clear" w:color="000000" w:fill="FFFFFF"/>
            <w:vAlign w:val="center"/>
            <w:hideMark/>
          </w:tcPr>
          <w:p w14:paraId="53E8401F"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95" w:type="dxa"/>
            <w:tcBorders>
              <w:top w:val="nil"/>
              <w:left w:val="nil"/>
              <w:bottom w:val="single" w:sz="8" w:space="0" w:color="auto"/>
              <w:right w:val="single" w:sz="8" w:space="0" w:color="auto"/>
            </w:tcBorders>
            <w:shd w:val="clear" w:color="000000" w:fill="FFFFFF"/>
            <w:noWrap/>
            <w:vAlign w:val="center"/>
            <w:hideMark/>
          </w:tcPr>
          <w:p w14:paraId="0FF0C998"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11</w:t>
            </w:r>
          </w:p>
        </w:tc>
        <w:tc>
          <w:tcPr>
            <w:tcW w:w="91" w:type="dxa"/>
            <w:vAlign w:val="center"/>
            <w:hideMark/>
          </w:tcPr>
          <w:p w14:paraId="23728803" w14:textId="77777777" w:rsidR="00EA5D35" w:rsidRPr="00EA5D35" w:rsidRDefault="00EA5D35" w:rsidP="00EA5D35">
            <w:pPr>
              <w:spacing w:line="240" w:lineRule="auto"/>
              <w:rPr>
                <w:rFonts w:ascii="Times New Roman" w:eastAsia="Times New Roman" w:hAnsi="Times New Roman" w:cs="Times New Roman"/>
                <w:sz w:val="20"/>
                <w:szCs w:val="20"/>
              </w:rPr>
            </w:pPr>
          </w:p>
        </w:tc>
      </w:tr>
      <w:tr w:rsidR="00EA5D35" w:rsidRPr="00EA5D35" w14:paraId="2E578D25" w14:textId="77777777" w:rsidTr="00EA5D35">
        <w:trPr>
          <w:trHeight w:val="64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4357237F" w14:textId="77777777" w:rsidR="00EA5D35" w:rsidRPr="00EA5D35" w:rsidRDefault="00EA5D35" w:rsidP="00EA5D35">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00F99097"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7</w:t>
            </w:r>
          </w:p>
        </w:tc>
        <w:tc>
          <w:tcPr>
            <w:tcW w:w="2580" w:type="dxa"/>
            <w:tcBorders>
              <w:top w:val="nil"/>
              <w:left w:val="nil"/>
              <w:bottom w:val="single" w:sz="8" w:space="0" w:color="auto"/>
              <w:right w:val="single" w:sz="8" w:space="0" w:color="auto"/>
            </w:tcBorders>
            <w:shd w:val="clear" w:color="000000" w:fill="FFFFFF"/>
            <w:vAlign w:val="center"/>
            <w:hideMark/>
          </w:tcPr>
          <w:p w14:paraId="012C8EFB"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proofErr w:type="spellStart"/>
            <w:r w:rsidRPr="00EA5D35">
              <w:rPr>
                <w:rFonts w:ascii="Times New Roman" w:eastAsia="Times New Roman" w:hAnsi="Times New Roman" w:cs="Times New Roman"/>
                <w:color w:val="000000"/>
                <w:sz w:val="16"/>
                <w:szCs w:val="16"/>
              </w:rPr>
              <w:t>Technical</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Account</w:t>
            </w:r>
            <w:proofErr w:type="spellEnd"/>
            <w:r w:rsidRPr="00EA5D35">
              <w:rPr>
                <w:rFonts w:ascii="Times New Roman" w:eastAsia="Times New Roman" w:hAnsi="Times New Roman" w:cs="Times New Roman"/>
                <w:color w:val="000000"/>
                <w:sz w:val="16"/>
                <w:szCs w:val="16"/>
              </w:rPr>
              <w:t xml:space="preserve"> Management Services for </w:t>
            </w:r>
            <w:proofErr w:type="spellStart"/>
            <w:r w:rsidRPr="00EA5D35">
              <w:rPr>
                <w:rFonts w:ascii="Times New Roman" w:eastAsia="Times New Roman" w:hAnsi="Times New Roman" w:cs="Times New Roman"/>
                <w:color w:val="000000"/>
                <w:sz w:val="16"/>
                <w:szCs w:val="16"/>
              </w:rPr>
              <w:t>Red</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Hat</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OpenShift</w:t>
            </w:r>
            <w:proofErr w:type="spellEnd"/>
            <w:r w:rsidRPr="00EA5D35">
              <w:rPr>
                <w:rFonts w:ascii="Times New Roman" w:eastAsia="Times New Roman" w:hAnsi="Times New Roman" w:cs="Times New Roman"/>
                <w:color w:val="000000"/>
                <w:sz w:val="16"/>
                <w:szCs w:val="16"/>
              </w:rPr>
              <w:t xml:space="preserve"> Container Platform</w:t>
            </w:r>
          </w:p>
        </w:tc>
        <w:tc>
          <w:tcPr>
            <w:tcW w:w="856" w:type="dxa"/>
            <w:tcBorders>
              <w:top w:val="nil"/>
              <w:left w:val="nil"/>
              <w:bottom w:val="single" w:sz="8" w:space="0" w:color="auto"/>
              <w:right w:val="single" w:sz="8" w:space="0" w:color="auto"/>
            </w:tcBorders>
            <w:shd w:val="clear" w:color="auto" w:fill="auto"/>
            <w:vAlign w:val="center"/>
            <w:hideMark/>
          </w:tcPr>
          <w:p w14:paraId="2575E769"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373B7D46"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0041B49F"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MCT3325</w:t>
            </w:r>
          </w:p>
        </w:tc>
        <w:tc>
          <w:tcPr>
            <w:tcW w:w="708" w:type="dxa"/>
            <w:tcBorders>
              <w:top w:val="nil"/>
              <w:left w:val="nil"/>
              <w:bottom w:val="single" w:sz="8" w:space="0" w:color="auto"/>
              <w:right w:val="single" w:sz="8" w:space="0" w:color="auto"/>
            </w:tcBorders>
            <w:shd w:val="clear" w:color="000000" w:fill="FFFFFF"/>
            <w:vAlign w:val="center"/>
            <w:hideMark/>
          </w:tcPr>
          <w:p w14:paraId="73BAECCF"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2</w:t>
            </w:r>
          </w:p>
        </w:tc>
        <w:tc>
          <w:tcPr>
            <w:tcW w:w="688" w:type="dxa"/>
            <w:tcBorders>
              <w:top w:val="nil"/>
              <w:left w:val="nil"/>
              <w:bottom w:val="single" w:sz="8" w:space="0" w:color="auto"/>
              <w:right w:val="single" w:sz="8" w:space="0" w:color="auto"/>
            </w:tcBorders>
            <w:shd w:val="clear" w:color="000000" w:fill="FFFFFF"/>
            <w:vAlign w:val="center"/>
            <w:hideMark/>
          </w:tcPr>
          <w:p w14:paraId="651BB21E"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vAlign w:val="center"/>
            <w:hideMark/>
          </w:tcPr>
          <w:p w14:paraId="728D06EE"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w:t>
            </w:r>
          </w:p>
        </w:tc>
        <w:tc>
          <w:tcPr>
            <w:tcW w:w="677" w:type="dxa"/>
            <w:tcBorders>
              <w:top w:val="nil"/>
              <w:left w:val="nil"/>
              <w:bottom w:val="single" w:sz="8" w:space="0" w:color="auto"/>
              <w:right w:val="single" w:sz="8" w:space="0" w:color="auto"/>
            </w:tcBorders>
            <w:shd w:val="clear" w:color="000000" w:fill="FFFFFF"/>
            <w:vAlign w:val="center"/>
            <w:hideMark/>
          </w:tcPr>
          <w:p w14:paraId="274FD717"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69" w:type="dxa"/>
            <w:tcBorders>
              <w:top w:val="nil"/>
              <w:left w:val="nil"/>
              <w:bottom w:val="single" w:sz="8" w:space="0" w:color="auto"/>
              <w:right w:val="single" w:sz="8" w:space="0" w:color="auto"/>
            </w:tcBorders>
            <w:shd w:val="clear" w:color="000000" w:fill="FFFFFF"/>
            <w:vAlign w:val="center"/>
            <w:hideMark/>
          </w:tcPr>
          <w:p w14:paraId="3CFB664C"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w:t>
            </w:r>
          </w:p>
        </w:tc>
        <w:tc>
          <w:tcPr>
            <w:tcW w:w="695" w:type="dxa"/>
            <w:tcBorders>
              <w:top w:val="nil"/>
              <w:left w:val="nil"/>
              <w:bottom w:val="single" w:sz="8" w:space="0" w:color="auto"/>
              <w:right w:val="single" w:sz="8" w:space="0" w:color="auto"/>
            </w:tcBorders>
            <w:shd w:val="clear" w:color="000000" w:fill="FFFFFF"/>
            <w:noWrap/>
            <w:vAlign w:val="center"/>
            <w:hideMark/>
          </w:tcPr>
          <w:p w14:paraId="13903C64"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4</w:t>
            </w:r>
          </w:p>
        </w:tc>
        <w:tc>
          <w:tcPr>
            <w:tcW w:w="91" w:type="dxa"/>
            <w:vAlign w:val="center"/>
            <w:hideMark/>
          </w:tcPr>
          <w:p w14:paraId="1F698672" w14:textId="77777777" w:rsidR="00EA5D35" w:rsidRPr="00EA5D35" w:rsidRDefault="00EA5D35" w:rsidP="00EA5D35">
            <w:pPr>
              <w:spacing w:line="240" w:lineRule="auto"/>
              <w:rPr>
                <w:rFonts w:ascii="Times New Roman" w:eastAsia="Times New Roman" w:hAnsi="Times New Roman" w:cs="Times New Roman"/>
                <w:sz w:val="20"/>
                <w:szCs w:val="20"/>
              </w:rPr>
            </w:pPr>
          </w:p>
        </w:tc>
      </w:tr>
      <w:tr w:rsidR="00EA5D35" w:rsidRPr="00EA5D35" w14:paraId="5D2E4FEE" w14:textId="77777777" w:rsidTr="00EA5D35">
        <w:trPr>
          <w:trHeight w:val="64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6FCE9416" w14:textId="77777777" w:rsidR="00EA5D35" w:rsidRPr="00EA5D35" w:rsidRDefault="00EA5D35" w:rsidP="00EA5D35">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6314136A"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8</w:t>
            </w:r>
          </w:p>
        </w:tc>
        <w:tc>
          <w:tcPr>
            <w:tcW w:w="2580" w:type="dxa"/>
            <w:tcBorders>
              <w:top w:val="nil"/>
              <w:left w:val="nil"/>
              <w:bottom w:val="single" w:sz="8" w:space="0" w:color="auto"/>
              <w:right w:val="single" w:sz="8" w:space="0" w:color="auto"/>
            </w:tcBorders>
            <w:shd w:val="clear" w:color="000000" w:fill="FFFFFF"/>
            <w:vAlign w:val="center"/>
            <w:hideMark/>
          </w:tcPr>
          <w:p w14:paraId="1439BA6E"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 xml:space="preserve">Serviço Especializado em produtos da plataforma </w:t>
            </w:r>
            <w:proofErr w:type="spellStart"/>
            <w:r w:rsidRPr="00EA5D35">
              <w:rPr>
                <w:rFonts w:ascii="Times New Roman" w:eastAsia="Times New Roman" w:hAnsi="Times New Roman" w:cs="Times New Roman"/>
                <w:color w:val="000000"/>
                <w:sz w:val="16"/>
                <w:szCs w:val="16"/>
              </w:rPr>
              <w:t>Red</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Hat</w:t>
            </w:r>
            <w:proofErr w:type="spellEnd"/>
            <w:r w:rsidRPr="00EA5D35">
              <w:rPr>
                <w:rFonts w:ascii="Times New Roman" w:eastAsia="Times New Roman" w:hAnsi="Times New Roman" w:cs="Times New Roman"/>
                <w:color w:val="000000"/>
                <w:sz w:val="16"/>
                <w:szCs w:val="16"/>
              </w:rPr>
              <w:t xml:space="preserve"> da Fabricante</w:t>
            </w:r>
          </w:p>
        </w:tc>
        <w:tc>
          <w:tcPr>
            <w:tcW w:w="856" w:type="dxa"/>
            <w:tcBorders>
              <w:top w:val="nil"/>
              <w:left w:val="nil"/>
              <w:bottom w:val="single" w:sz="8" w:space="0" w:color="auto"/>
              <w:right w:val="single" w:sz="8" w:space="0" w:color="auto"/>
            </w:tcBorders>
            <w:shd w:val="clear" w:color="auto" w:fill="auto"/>
            <w:vAlign w:val="center"/>
            <w:hideMark/>
          </w:tcPr>
          <w:p w14:paraId="05B1B72D"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Horas/    Serviço</w:t>
            </w:r>
          </w:p>
        </w:tc>
        <w:tc>
          <w:tcPr>
            <w:tcW w:w="913" w:type="dxa"/>
            <w:tcBorders>
              <w:top w:val="nil"/>
              <w:left w:val="nil"/>
              <w:bottom w:val="single" w:sz="8" w:space="0" w:color="auto"/>
              <w:right w:val="single" w:sz="8" w:space="0" w:color="auto"/>
            </w:tcBorders>
            <w:shd w:val="clear" w:color="auto" w:fill="auto"/>
            <w:vAlign w:val="center"/>
            <w:hideMark/>
          </w:tcPr>
          <w:p w14:paraId="0DCCE915"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091672CB"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GPS-X</w:t>
            </w:r>
          </w:p>
        </w:tc>
        <w:tc>
          <w:tcPr>
            <w:tcW w:w="708" w:type="dxa"/>
            <w:tcBorders>
              <w:top w:val="nil"/>
              <w:left w:val="nil"/>
              <w:bottom w:val="single" w:sz="8" w:space="0" w:color="auto"/>
              <w:right w:val="single" w:sz="8" w:space="0" w:color="auto"/>
            </w:tcBorders>
            <w:shd w:val="clear" w:color="000000" w:fill="FFFFFF"/>
            <w:vAlign w:val="center"/>
            <w:hideMark/>
          </w:tcPr>
          <w:p w14:paraId="3D3E9702"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1400</w:t>
            </w:r>
          </w:p>
        </w:tc>
        <w:tc>
          <w:tcPr>
            <w:tcW w:w="688" w:type="dxa"/>
            <w:tcBorders>
              <w:top w:val="nil"/>
              <w:left w:val="nil"/>
              <w:bottom w:val="single" w:sz="8" w:space="0" w:color="auto"/>
              <w:right w:val="single" w:sz="8" w:space="0" w:color="auto"/>
            </w:tcBorders>
            <w:shd w:val="clear" w:color="000000" w:fill="FFFFFF"/>
            <w:vAlign w:val="center"/>
            <w:hideMark/>
          </w:tcPr>
          <w:p w14:paraId="25340996"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vAlign w:val="center"/>
            <w:hideMark/>
          </w:tcPr>
          <w:p w14:paraId="58607B82"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77" w:type="dxa"/>
            <w:tcBorders>
              <w:top w:val="nil"/>
              <w:left w:val="nil"/>
              <w:bottom w:val="single" w:sz="8" w:space="0" w:color="auto"/>
              <w:right w:val="single" w:sz="8" w:space="0" w:color="auto"/>
            </w:tcBorders>
            <w:shd w:val="clear" w:color="000000" w:fill="FFFFFF"/>
            <w:vAlign w:val="center"/>
            <w:hideMark/>
          </w:tcPr>
          <w:p w14:paraId="086F1707"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500</w:t>
            </w:r>
          </w:p>
        </w:tc>
        <w:tc>
          <w:tcPr>
            <w:tcW w:w="669" w:type="dxa"/>
            <w:tcBorders>
              <w:top w:val="nil"/>
              <w:left w:val="nil"/>
              <w:bottom w:val="single" w:sz="8" w:space="0" w:color="auto"/>
              <w:right w:val="single" w:sz="8" w:space="0" w:color="auto"/>
            </w:tcBorders>
            <w:shd w:val="clear" w:color="000000" w:fill="FFFFFF"/>
            <w:vAlign w:val="center"/>
            <w:hideMark/>
          </w:tcPr>
          <w:p w14:paraId="28D31121"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w:t>
            </w:r>
          </w:p>
        </w:tc>
        <w:tc>
          <w:tcPr>
            <w:tcW w:w="695" w:type="dxa"/>
            <w:tcBorders>
              <w:top w:val="nil"/>
              <w:left w:val="nil"/>
              <w:bottom w:val="single" w:sz="8" w:space="0" w:color="auto"/>
              <w:right w:val="single" w:sz="8" w:space="0" w:color="auto"/>
            </w:tcBorders>
            <w:shd w:val="clear" w:color="000000" w:fill="FFFFFF"/>
            <w:noWrap/>
            <w:vAlign w:val="center"/>
            <w:hideMark/>
          </w:tcPr>
          <w:p w14:paraId="4444F18F"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1900</w:t>
            </w:r>
          </w:p>
        </w:tc>
        <w:tc>
          <w:tcPr>
            <w:tcW w:w="91" w:type="dxa"/>
            <w:vAlign w:val="center"/>
            <w:hideMark/>
          </w:tcPr>
          <w:p w14:paraId="23F3DB3C" w14:textId="77777777" w:rsidR="00EA5D35" w:rsidRPr="00EA5D35" w:rsidRDefault="00EA5D35" w:rsidP="00EA5D35">
            <w:pPr>
              <w:spacing w:line="240" w:lineRule="auto"/>
              <w:rPr>
                <w:rFonts w:ascii="Times New Roman" w:eastAsia="Times New Roman" w:hAnsi="Times New Roman" w:cs="Times New Roman"/>
                <w:sz w:val="20"/>
                <w:szCs w:val="20"/>
              </w:rPr>
            </w:pPr>
          </w:p>
        </w:tc>
      </w:tr>
      <w:tr w:rsidR="00EA5D35" w:rsidRPr="00EA5D35" w14:paraId="05936877" w14:textId="77777777" w:rsidTr="00EA5D35">
        <w:trPr>
          <w:trHeight w:val="64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54BD5412" w14:textId="77777777" w:rsidR="00EA5D35" w:rsidRPr="00EA5D35" w:rsidRDefault="00EA5D35" w:rsidP="00EA5D35">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7E4F24FB"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9</w:t>
            </w:r>
          </w:p>
        </w:tc>
        <w:tc>
          <w:tcPr>
            <w:tcW w:w="2580" w:type="dxa"/>
            <w:tcBorders>
              <w:top w:val="nil"/>
              <w:left w:val="nil"/>
              <w:bottom w:val="single" w:sz="8" w:space="0" w:color="auto"/>
              <w:right w:val="single" w:sz="8" w:space="0" w:color="auto"/>
            </w:tcBorders>
            <w:shd w:val="clear" w:color="000000" w:fill="FFFFFF"/>
            <w:vAlign w:val="center"/>
            <w:hideMark/>
          </w:tcPr>
          <w:p w14:paraId="3D4AA759"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 xml:space="preserve">Serviço Especializado em produtos da plataforma </w:t>
            </w:r>
            <w:proofErr w:type="spellStart"/>
            <w:r w:rsidRPr="00EA5D35">
              <w:rPr>
                <w:rFonts w:ascii="Times New Roman" w:eastAsia="Times New Roman" w:hAnsi="Times New Roman" w:cs="Times New Roman"/>
                <w:color w:val="000000"/>
                <w:sz w:val="16"/>
                <w:szCs w:val="16"/>
              </w:rPr>
              <w:t>Red</w:t>
            </w:r>
            <w:proofErr w:type="spellEnd"/>
            <w:r w:rsidRPr="00EA5D35">
              <w:rPr>
                <w:rFonts w:ascii="Times New Roman" w:eastAsia="Times New Roman" w:hAnsi="Times New Roman" w:cs="Times New Roman"/>
                <w:color w:val="000000"/>
                <w:sz w:val="16"/>
                <w:szCs w:val="16"/>
              </w:rPr>
              <w:t xml:space="preserve"> </w:t>
            </w:r>
            <w:proofErr w:type="spellStart"/>
            <w:r w:rsidRPr="00EA5D35">
              <w:rPr>
                <w:rFonts w:ascii="Times New Roman" w:eastAsia="Times New Roman" w:hAnsi="Times New Roman" w:cs="Times New Roman"/>
                <w:color w:val="000000"/>
                <w:sz w:val="16"/>
                <w:szCs w:val="16"/>
              </w:rPr>
              <w:t>Hat</w:t>
            </w:r>
            <w:proofErr w:type="spellEnd"/>
          </w:p>
        </w:tc>
        <w:tc>
          <w:tcPr>
            <w:tcW w:w="856" w:type="dxa"/>
            <w:tcBorders>
              <w:top w:val="nil"/>
              <w:left w:val="nil"/>
              <w:bottom w:val="single" w:sz="8" w:space="0" w:color="auto"/>
              <w:right w:val="single" w:sz="8" w:space="0" w:color="auto"/>
            </w:tcBorders>
            <w:shd w:val="clear" w:color="auto" w:fill="auto"/>
            <w:vAlign w:val="center"/>
            <w:hideMark/>
          </w:tcPr>
          <w:p w14:paraId="7402C60A"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Horas/    Serviço</w:t>
            </w:r>
          </w:p>
        </w:tc>
        <w:tc>
          <w:tcPr>
            <w:tcW w:w="913" w:type="dxa"/>
            <w:tcBorders>
              <w:top w:val="nil"/>
              <w:left w:val="nil"/>
              <w:bottom w:val="single" w:sz="8" w:space="0" w:color="auto"/>
              <w:right w:val="single" w:sz="8" w:space="0" w:color="auto"/>
            </w:tcBorders>
            <w:shd w:val="clear" w:color="auto" w:fill="auto"/>
            <w:vAlign w:val="center"/>
            <w:hideMark/>
          </w:tcPr>
          <w:p w14:paraId="29745D21"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70257940" w14:textId="77777777" w:rsidR="00EA5D35" w:rsidRPr="00EA5D35" w:rsidRDefault="00EA5D35" w:rsidP="00EA5D35">
            <w:pPr>
              <w:spacing w:line="240" w:lineRule="auto"/>
              <w:jc w:val="center"/>
              <w:rPr>
                <w:rFonts w:ascii="Times New Roman" w:eastAsia="Times New Roman" w:hAnsi="Times New Roman" w:cs="Times New Roman"/>
                <w:color w:val="000000"/>
                <w:sz w:val="16"/>
                <w:szCs w:val="16"/>
              </w:rPr>
            </w:pPr>
            <w:r w:rsidRPr="00EA5D35">
              <w:rPr>
                <w:rFonts w:ascii="Times New Roman" w:eastAsia="Times New Roman" w:hAnsi="Times New Roman" w:cs="Times New Roman"/>
                <w:color w:val="000000"/>
                <w:sz w:val="16"/>
                <w:szCs w:val="16"/>
              </w:rPr>
              <w:t>Consulting</w:t>
            </w:r>
          </w:p>
        </w:tc>
        <w:tc>
          <w:tcPr>
            <w:tcW w:w="708" w:type="dxa"/>
            <w:tcBorders>
              <w:top w:val="nil"/>
              <w:left w:val="nil"/>
              <w:bottom w:val="single" w:sz="8" w:space="0" w:color="auto"/>
              <w:right w:val="single" w:sz="8" w:space="0" w:color="auto"/>
            </w:tcBorders>
            <w:shd w:val="clear" w:color="000000" w:fill="FFFFFF"/>
            <w:vAlign w:val="center"/>
            <w:hideMark/>
          </w:tcPr>
          <w:p w14:paraId="68A98A47"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1600</w:t>
            </w:r>
          </w:p>
        </w:tc>
        <w:tc>
          <w:tcPr>
            <w:tcW w:w="688" w:type="dxa"/>
            <w:tcBorders>
              <w:top w:val="nil"/>
              <w:left w:val="nil"/>
              <w:bottom w:val="single" w:sz="8" w:space="0" w:color="auto"/>
              <w:right w:val="single" w:sz="8" w:space="0" w:color="auto"/>
            </w:tcBorders>
            <w:shd w:val="clear" w:color="000000" w:fill="FFFFFF"/>
            <w:vAlign w:val="center"/>
            <w:hideMark/>
          </w:tcPr>
          <w:p w14:paraId="4B2AB3B6"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800</w:t>
            </w:r>
          </w:p>
        </w:tc>
        <w:tc>
          <w:tcPr>
            <w:tcW w:w="613" w:type="dxa"/>
            <w:tcBorders>
              <w:top w:val="nil"/>
              <w:left w:val="nil"/>
              <w:bottom w:val="single" w:sz="8" w:space="0" w:color="auto"/>
              <w:right w:val="single" w:sz="8" w:space="0" w:color="auto"/>
            </w:tcBorders>
            <w:shd w:val="clear" w:color="000000" w:fill="FFFFFF"/>
            <w:vAlign w:val="center"/>
            <w:hideMark/>
          </w:tcPr>
          <w:p w14:paraId="403D38DD"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1000</w:t>
            </w:r>
          </w:p>
        </w:tc>
        <w:tc>
          <w:tcPr>
            <w:tcW w:w="677" w:type="dxa"/>
            <w:tcBorders>
              <w:top w:val="nil"/>
              <w:left w:val="nil"/>
              <w:bottom w:val="single" w:sz="8" w:space="0" w:color="auto"/>
              <w:right w:val="single" w:sz="8" w:space="0" w:color="auto"/>
            </w:tcBorders>
            <w:shd w:val="clear" w:color="000000" w:fill="FFFFFF"/>
            <w:vAlign w:val="center"/>
            <w:hideMark/>
          </w:tcPr>
          <w:p w14:paraId="07BB57C5"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5000</w:t>
            </w:r>
          </w:p>
        </w:tc>
        <w:tc>
          <w:tcPr>
            <w:tcW w:w="669" w:type="dxa"/>
            <w:tcBorders>
              <w:top w:val="nil"/>
              <w:left w:val="nil"/>
              <w:bottom w:val="single" w:sz="8" w:space="0" w:color="auto"/>
              <w:right w:val="single" w:sz="8" w:space="0" w:color="auto"/>
            </w:tcBorders>
            <w:shd w:val="clear" w:color="000000" w:fill="FFFFFF"/>
            <w:vAlign w:val="center"/>
            <w:hideMark/>
          </w:tcPr>
          <w:p w14:paraId="3922E01B"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4600</w:t>
            </w:r>
          </w:p>
        </w:tc>
        <w:tc>
          <w:tcPr>
            <w:tcW w:w="695" w:type="dxa"/>
            <w:tcBorders>
              <w:top w:val="nil"/>
              <w:left w:val="nil"/>
              <w:bottom w:val="single" w:sz="8" w:space="0" w:color="auto"/>
              <w:right w:val="single" w:sz="8" w:space="0" w:color="auto"/>
            </w:tcBorders>
            <w:shd w:val="clear" w:color="000000" w:fill="FFFFFF"/>
            <w:noWrap/>
            <w:vAlign w:val="center"/>
            <w:hideMark/>
          </w:tcPr>
          <w:p w14:paraId="09FC46DA" w14:textId="77777777" w:rsidR="00EA5D35" w:rsidRPr="00EA5D35" w:rsidRDefault="00EA5D35" w:rsidP="00EA5D35">
            <w:pPr>
              <w:spacing w:line="240" w:lineRule="auto"/>
              <w:jc w:val="center"/>
              <w:rPr>
                <w:rFonts w:ascii="Times New Roman" w:eastAsia="Times New Roman" w:hAnsi="Times New Roman" w:cs="Times New Roman"/>
                <w:color w:val="000000"/>
                <w:sz w:val="20"/>
                <w:szCs w:val="20"/>
              </w:rPr>
            </w:pPr>
            <w:r w:rsidRPr="00EA5D35">
              <w:rPr>
                <w:rFonts w:ascii="Times New Roman" w:eastAsia="Times New Roman" w:hAnsi="Times New Roman" w:cs="Times New Roman"/>
                <w:color w:val="000000"/>
                <w:sz w:val="20"/>
                <w:szCs w:val="20"/>
              </w:rPr>
              <w:t>13000</w:t>
            </w:r>
          </w:p>
        </w:tc>
        <w:tc>
          <w:tcPr>
            <w:tcW w:w="91" w:type="dxa"/>
            <w:vAlign w:val="center"/>
            <w:hideMark/>
          </w:tcPr>
          <w:p w14:paraId="2E36C0E9" w14:textId="77777777" w:rsidR="00EA5D35" w:rsidRPr="00EA5D35" w:rsidRDefault="00EA5D35" w:rsidP="00EA5D35">
            <w:pPr>
              <w:spacing w:line="240" w:lineRule="auto"/>
              <w:rPr>
                <w:rFonts w:ascii="Times New Roman" w:eastAsia="Times New Roman" w:hAnsi="Times New Roman" w:cs="Times New Roman"/>
                <w:sz w:val="20"/>
                <w:szCs w:val="20"/>
              </w:rPr>
            </w:pPr>
          </w:p>
        </w:tc>
      </w:tr>
    </w:tbl>
    <w:p w14:paraId="5487F0E9" w14:textId="77777777" w:rsidR="00C31975" w:rsidRPr="005D64F5" w:rsidRDefault="00C31975" w:rsidP="00C31975">
      <w:pPr>
        <w:spacing w:before="240" w:line="360" w:lineRule="auto"/>
        <w:ind w:firstLine="851"/>
        <w:jc w:val="both"/>
        <w:rPr>
          <w:rFonts w:ascii="Times New Roman" w:eastAsia="Times New Roman" w:hAnsi="Times New Roman" w:cs="Times New Roman"/>
          <w:color w:val="000000" w:themeColor="text1"/>
          <w:sz w:val="24"/>
          <w:szCs w:val="24"/>
        </w:rPr>
      </w:pPr>
      <w:r w:rsidRPr="09C2BE12">
        <w:rPr>
          <w:rFonts w:ascii="Times New Roman" w:eastAsia="Times New Roman" w:hAnsi="Times New Roman" w:cs="Times New Roman"/>
          <w:color w:val="000000" w:themeColor="text1"/>
          <w:sz w:val="24"/>
          <w:szCs w:val="24"/>
        </w:rPr>
        <w:t xml:space="preserve">Os preços levantados para esta contratação são formados por </w:t>
      </w:r>
      <w:r>
        <w:rPr>
          <w:rFonts w:ascii="Times New Roman" w:eastAsia="Times New Roman" w:hAnsi="Times New Roman" w:cs="Times New Roman"/>
          <w:color w:val="000000" w:themeColor="text1"/>
          <w:sz w:val="24"/>
          <w:szCs w:val="24"/>
        </w:rPr>
        <w:t>4 (quatro)</w:t>
      </w:r>
      <w:r w:rsidRPr="09C2BE12">
        <w:rPr>
          <w:rFonts w:ascii="Times New Roman" w:eastAsia="Times New Roman" w:hAnsi="Times New Roman" w:cs="Times New Roman"/>
          <w:color w:val="000000" w:themeColor="text1"/>
          <w:sz w:val="24"/>
          <w:szCs w:val="24"/>
        </w:rPr>
        <w:t xml:space="preserve"> orçamentos privados e por </w:t>
      </w:r>
      <w:r>
        <w:rPr>
          <w:rFonts w:ascii="Times New Roman" w:eastAsia="Times New Roman" w:hAnsi="Times New Roman" w:cs="Times New Roman"/>
          <w:color w:val="000000" w:themeColor="text1"/>
          <w:sz w:val="24"/>
          <w:szCs w:val="24"/>
        </w:rPr>
        <w:t>3 (três)</w:t>
      </w:r>
      <w:r w:rsidRPr="09C2BE12">
        <w:rPr>
          <w:rFonts w:ascii="Times New Roman" w:eastAsia="Times New Roman" w:hAnsi="Times New Roman" w:cs="Times New Roman"/>
          <w:color w:val="000000" w:themeColor="text1"/>
          <w:sz w:val="24"/>
          <w:szCs w:val="24"/>
        </w:rPr>
        <w:t xml:space="preserve"> orçamento</w:t>
      </w:r>
      <w:r>
        <w:rPr>
          <w:rFonts w:ascii="Times New Roman" w:eastAsia="Times New Roman" w:hAnsi="Times New Roman" w:cs="Times New Roman"/>
          <w:color w:val="000000" w:themeColor="text1"/>
          <w:sz w:val="24"/>
          <w:szCs w:val="24"/>
        </w:rPr>
        <w:t>s</w:t>
      </w:r>
      <w:r w:rsidRPr="09C2BE12">
        <w:rPr>
          <w:rFonts w:ascii="Times New Roman" w:eastAsia="Times New Roman" w:hAnsi="Times New Roman" w:cs="Times New Roman"/>
          <w:color w:val="000000" w:themeColor="text1"/>
          <w:sz w:val="24"/>
          <w:szCs w:val="24"/>
        </w:rPr>
        <w:t xml:space="preserve"> público</w:t>
      </w:r>
      <w:r>
        <w:rPr>
          <w:rFonts w:ascii="Times New Roman" w:eastAsia="Times New Roman" w:hAnsi="Times New Roman" w:cs="Times New Roman"/>
          <w:color w:val="000000" w:themeColor="text1"/>
          <w:sz w:val="24"/>
          <w:szCs w:val="24"/>
        </w:rPr>
        <w:t>s</w:t>
      </w:r>
      <w:r w:rsidRPr="09C2BE12">
        <w:rPr>
          <w:rFonts w:ascii="Times New Roman" w:eastAsia="Times New Roman" w:hAnsi="Times New Roman" w:cs="Times New Roman"/>
          <w:color w:val="000000" w:themeColor="text1"/>
          <w:sz w:val="24"/>
          <w:szCs w:val="24"/>
        </w:rPr>
        <w:t>, conforme tabela abaixo</w:t>
      </w:r>
      <w:r>
        <w:rPr>
          <w:rFonts w:ascii="Times New Roman" w:eastAsia="Times New Roman" w:hAnsi="Times New Roman" w:cs="Times New Roman"/>
          <w:color w:val="000000" w:themeColor="text1"/>
          <w:sz w:val="24"/>
          <w:szCs w:val="24"/>
        </w:rPr>
        <w:t xml:space="preserve"> para o TJMT</w:t>
      </w:r>
      <w:r w:rsidRPr="09C2BE12">
        <w:rPr>
          <w:rFonts w:ascii="Times New Roman" w:eastAsia="Times New Roman" w:hAnsi="Times New Roman" w:cs="Times New Roman"/>
          <w:color w:val="000000" w:themeColor="text1"/>
          <w:sz w:val="24"/>
          <w:szCs w:val="24"/>
        </w:rPr>
        <w:t>:</w:t>
      </w:r>
    </w:p>
    <w:p w14:paraId="44265156" w14:textId="77777777" w:rsidR="00B01CA9" w:rsidRDefault="00B01CA9" w:rsidP="00372055">
      <w:pPr>
        <w:spacing w:line="360" w:lineRule="auto"/>
        <w:jc w:val="both"/>
        <w:rPr>
          <w:rFonts w:ascii="Times New Roman" w:eastAsia="Times New Roman" w:hAnsi="Times New Roman" w:cs="Times New Roman"/>
          <w:color w:val="000000" w:themeColor="text1"/>
          <w:sz w:val="24"/>
          <w:szCs w:val="24"/>
        </w:rPr>
        <w:sectPr w:rsidR="00B01CA9" w:rsidSect="0015683F">
          <w:headerReference w:type="default" r:id="rId17"/>
          <w:footerReference w:type="default" r:id="rId18"/>
          <w:headerReference w:type="first" r:id="rId19"/>
          <w:footerReference w:type="first" r:id="rId20"/>
          <w:pgSz w:w="11910" w:h="16840"/>
          <w:pgMar w:top="1580" w:right="1278" w:bottom="1120" w:left="1134" w:header="585" w:footer="930" w:gutter="0"/>
          <w:cols w:space="720"/>
        </w:sectPr>
      </w:pPr>
    </w:p>
    <w:p w14:paraId="232E1F1F" w14:textId="59C4F3A3" w:rsidR="000620BE" w:rsidRDefault="009B0192" w:rsidP="0099196F">
      <w:pPr>
        <w:spacing w:line="360" w:lineRule="auto"/>
        <w:ind w:hanging="426"/>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73C3AC3F" wp14:editId="1B3899B0">
            <wp:extent cx="8867775" cy="3971925"/>
            <wp:effectExtent l="0" t="0" r="9525" b="9525"/>
            <wp:docPr id="450690708"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90708" name="Imagem 1" descr="Tela de computador com texto preto sobre fundo branco&#10;&#10;Descrição gerada automaticamente"/>
                    <pic:cNvPicPr/>
                  </pic:nvPicPr>
                  <pic:blipFill>
                    <a:blip r:embed="rId21"/>
                    <a:stretch>
                      <a:fillRect/>
                    </a:stretch>
                  </pic:blipFill>
                  <pic:spPr>
                    <a:xfrm>
                      <a:off x="0" y="0"/>
                      <a:ext cx="8867775" cy="3971925"/>
                    </a:xfrm>
                    <a:prstGeom prst="rect">
                      <a:avLst/>
                    </a:prstGeom>
                  </pic:spPr>
                </pic:pic>
              </a:graphicData>
            </a:graphic>
          </wp:inline>
        </w:drawing>
      </w:r>
    </w:p>
    <w:p w14:paraId="7132A310" w14:textId="23750B66" w:rsidR="000620BE" w:rsidRDefault="000620BE" w:rsidP="000620BE">
      <w:pPr>
        <w:rPr>
          <w:rFonts w:ascii="Times New Roman" w:eastAsia="Times New Roman" w:hAnsi="Times New Roman" w:cs="Times New Roman"/>
          <w:sz w:val="24"/>
          <w:szCs w:val="24"/>
        </w:rPr>
      </w:pPr>
    </w:p>
    <w:p w14:paraId="0986DF7C" w14:textId="5C9D11FA" w:rsidR="00B01CA9" w:rsidRPr="000620BE" w:rsidRDefault="000620BE" w:rsidP="0099196F">
      <w:pPr>
        <w:spacing w:line="240" w:lineRule="auto"/>
        <w:ind w:right="-710"/>
        <w:jc w:val="both"/>
        <w:rPr>
          <w:rFonts w:ascii="Times New Roman" w:eastAsia="Times New Roman" w:hAnsi="Times New Roman" w:cs="Times New Roman"/>
          <w:sz w:val="24"/>
          <w:szCs w:val="24"/>
        </w:rPr>
        <w:sectPr w:rsidR="00B01CA9" w:rsidRPr="000620BE" w:rsidSect="00B01CA9">
          <w:pgSz w:w="16840" w:h="11910" w:orient="landscape"/>
          <w:pgMar w:top="1134" w:right="1580" w:bottom="1278" w:left="1120" w:header="585" w:footer="930" w:gutter="0"/>
          <w:cols w:space="720"/>
          <w:docGrid w:linePitch="299"/>
        </w:sectPr>
      </w:pPr>
      <w:r>
        <w:rPr>
          <w:rFonts w:ascii="Times New Roman" w:eastAsia="Times New Roman" w:hAnsi="Times New Roman" w:cs="Times New Roman"/>
          <w:sz w:val="24"/>
          <w:szCs w:val="24"/>
        </w:rPr>
        <w:tab/>
        <w:t>Valor total estimado para o quantitativo do PJMT</w:t>
      </w:r>
      <w:r w:rsidRPr="005D64F5">
        <w:rPr>
          <w:rFonts w:ascii="Times New Roman" w:eastAsia="Times New Roman" w:hAnsi="Times New Roman" w:cs="Times New Roman"/>
          <w:b/>
          <w:color w:val="000000" w:themeColor="text1"/>
          <w:sz w:val="24"/>
          <w:szCs w:val="24"/>
        </w:rPr>
        <w:t xml:space="preserve">: </w:t>
      </w:r>
      <w:r w:rsidRPr="005E0BF7">
        <w:rPr>
          <w:rFonts w:ascii="Times New Roman" w:eastAsia="Times New Roman" w:hAnsi="Times New Roman" w:cs="Times New Roman"/>
          <w:b/>
          <w:color w:val="000000" w:themeColor="text1"/>
          <w:sz w:val="24"/>
          <w:szCs w:val="24"/>
        </w:rPr>
        <w:t xml:space="preserve">R$ </w:t>
      </w:r>
      <w:r>
        <w:rPr>
          <w:rFonts w:ascii="Times New Roman" w:eastAsia="Times New Roman" w:hAnsi="Times New Roman" w:cs="Times New Roman"/>
          <w:b/>
          <w:color w:val="000000" w:themeColor="text1"/>
          <w:sz w:val="24"/>
          <w:szCs w:val="24"/>
        </w:rPr>
        <w:t>22.712.</w:t>
      </w:r>
      <w:r w:rsidR="00EE50E6">
        <w:rPr>
          <w:rFonts w:ascii="Times New Roman" w:eastAsia="Times New Roman" w:hAnsi="Times New Roman" w:cs="Times New Roman"/>
          <w:b/>
          <w:color w:val="000000" w:themeColor="text1"/>
          <w:sz w:val="24"/>
          <w:szCs w:val="24"/>
        </w:rPr>
        <w:t>624</w:t>
      </w:r>
      <w:r>
        <w:rPr>
          <w:rFonts w:ascii="Times New Roman" w:eastAsia="Times New Roman" w:hAnsi="Times New Roman" w:cs="Times New Roman"/>
          <w:b/>
          <w:color w:val="000000" w:themeColor="text1"/>
          <w:sz w:val="24"/>
          <w:szCs w:val="24"/>
        </w:rPr>
        <w:t>,69</w:t>
      </w:r>
      <w:r w:rsidR="005E0BF7">
        <w:rPr>
          <w:rFonts w:ascii="Times New Roman" w:eastAsia="Times New Roman" w:hAnsi="Times New Roman" w:cs="Times New Roman"/>
          <w:b/>
          <w:color w:val="000000" w:themeColor="text1"/>
          <w:sz w:val="24"/>
          <w:szCs w:val="24"/>
        </w:rPr>
        <w:t xml:space="preserve"> (</w:t>
      </w:r>
      <w:r w:rsidR="005E0BF7" w:rsidRPr="005E0BF7">
        <w:rPr>
          <w:rFonts w:ascii="Times New Roman" w:eastAsia="Times New Roman" w:hAnsi="Times New Roman" w:cs="Times New Roman"/>
          <w:b/>
          <w:color w:val="000000" w:themeColor="text1"/>
          <w:sz w:val="24"/>
          <w:szCs w:val="24"/>
        </w:rPr>
        <w:t xml:space="preserve">vinte e dois milhões e setecentos e doze mil e </w:t>
      </w:r>
      <w:r w:rsidR="00EE50E6">
        <w:rPr>
          <w:rFonts w:ascii="Times New Roman" w:eastAsia="Times New Roman" w:hAnsi="Times New Roman" w:cs="Times New Roman"/>
          <w:b/>
          <w:color w:val="000000" w:themeColor="text1"/>
          <w:sz w:val="24"/>
          <w:szCs w:val="24"/>
        </w:rPr>
        <w:t>seiscentos e vinte e quatro reais e sessenta e nove</w:t>
      </w:r>
      <w:r w:rsidR="005E0BF7" w:rsidRPr="005E0BF7">
        <w:rPr>
          <w:rFonts w:ascii="Times New Roman" w:eastAsia="Times New Roman" w:hAnsi="Times New Roman" w:cs="Times New Roman"/>
          <w:b/>
          <w:color w:val="000000" w:themeColor="text1"/>
          <w:sz w:val="24"/>
          <w:szCs w:val="24"/>
        </w:rPr>
        <w:t xml:space="preserve"> centavos</w:t>
      </w:r>
      <w:r w:rsidR="005E0BF7">
        <w:rPr>
          <w:rFonts w:ascii="Times New Roman" w:eastAsia="Times New Roman" w:hAnsi="Times New Roman" w:cs="Times New Roman"/>
          <w:b/>
          <w:color w:val="000000" w:themeColor="text1"/>
          <w:sz w:val="24"/>
          <w:szCs w:val="24"/>
        </w:rPr>
        <w:t>)</w:t>
      </w:r>
      <w:r w:rsidR="0099196F">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sz w:val="24"/>
          <w:szCs w:val="24"/>
        </w:rPr>
        <w:tab/>
      </w:r>
    </w:p>
    <w:p w14:paraId="2FB7EE6F" w14:textId="1EBF5185" w:rsidR="00CE42F7" w:rsidRPr="004048B0" w:rsidRDefault="00CE42F7" w:rsidP="00FB624A">
      <w:pPr>
        <w:pStyle w:val="Ttulo1"/>
        <w:spacing w:before="0" w:line="360" w:lineRule="auto"/>
        <w:ind w:left="357" w:hanging="357"/>
        <w:jc w:val="left"/>
        <w:rPr>
          <w:sz w:val="24"/>
          <w:szCs w:val="24"/>
        </w:rPr>
      </w:pPr>
      <w:bookmarkStart w:id="21" w:name="_Toc150530956"/>
      <w:r w:rsidRPr="004048B0">
        <w:rPr>
          <w:sz w:val="24"/>
          <w:szCs w:val="24"/>
        </w:rPr>
        <w:lastRenderedPageBreak/>
        <w:t>REGISTRO DE SOLUÇÕES CONSIDERADAS INVIÁVEIS</w:t>
      </w:r>
      <w:bookmarkEnd w:id="21"/>
    </w:p>
    <w:p w14:paraId="258572A5" w14:textId="77777777" w:rsidR="00CE42F7" w:rsidRPr="004048B0" w:rsidRDefault="00CE42F7" w:rsidP="00FB624A">
      <w:pPr>
        <w:tabs>
          <w:tab w:val="left" w:pos="851"/>
        </w:tabs>
        <w:spacing w:line="360" w:lineRule="auto"/>
        <w:ind w:firstLine="709"/>
        <w:jc w:val="both"/>
        <w:rPr>
          <w:rStyle w:val="normaltextrun"/>
          <w:rFonts w:ascii="Times New Roman" w:eastAsia="Times New Roman" w:hAnsi="Times New Roman" w:cs="Times New Roman"/>
        </w:rPr>
      </w:pPr>
      <w:r w:rsidRPr="004048B0">
        <w:rPr>
          <w:rStyle w:val="normaltextrun"/>
          <w:rFonts w:ascii="Times New Roman" w:eastAsia="Times New Roman" w:hAnsi="Times New Roman" w:cs="Times New Roman"/>
        </w:rPr>
        <w:t>Não foram encontradas outras soluções para a demanda em estudo.</w:t>
      </w:r>
    </w:p>
    <w:p w14:paraId="787EA8E3" w14:textId="69DF368A" w:rsidR="00C76340" w:rsidRPr="004048B0" w:rsidRDefault="00C76340" w:rsidP="00FB624A">
      <w:pPr>
        <w:pStyle w:val="Ttulo1"/>
        <w:spacing w:before="0" w:line="360" w:lineRule="auto"/>
        <w:jc w:val="left"/>
        <w:rPr>
          <w:sz w:val="24"/>
          <w:szCs w:val="24"/>
        </w:rPr>
      </w:pPr>
      <w:r w:rsidRPr="004048B0">
        <w:rPr>
          <w:sz w:val="24"/>
          <w:szCs w:val="24"/>
        </w:rPr>
        <w:t xml:space="preserve"> </w:t>
      </w:r>
      <w:bookmarkStart w:id="22" w:name="_Toc150530957"/>
      <w:r w:rsidRPr="004048B0">
        <w:rPr>
          <w:sz w:val="24"/>
          <w:szCs w:val="24"/>
        </w:rPr>
        <w:t>ANÁLISE COMPARATIVA DE CUSTOS (TCO)</w:t>
      </w:r>
      <w:bookmarkEnd w:id="22"/>
    </w:p>
    <w:p w14:paraId="69C2FFA9" w14:textId="508431BC" w:rsidR="00C76340" w:rsidRPr="004048B0" w:rsidRDefault="00B3221E" w:rsidP="00D059DE">
      <w:pPr>
        <w:pStyle w:val="Ttulo2"/>
        <w:numPr>
          <w:ilvl w:val="0"/>
          <w:numId w:val="0"/>
        </w:numPr>
        <w:tabs>
          <w:tab w:val="left" w:pos="851"/>
          <w:tab w:val="left" w:pos="993"/>
        </w:tabs>
        <w:ind w:left="576"/>
      </w:pPr>
      <w:bookmarkStart w:id="23" w:name="_Toc150530958"/>
      <w:r w:rsidRPr="004048B0">
        <w:t xml:space="preserve">7.1 </w:t>
      </w:r>
      <w:r w:rsidR="00372055" w:rsidRPr="004048B0">
        <w:t xml:space="preserve"> CÁLCULO DOS CUSTOS TOTAIS DE PROPRIEDADE</w:t>
      </w:r>
      <w:bookmarkEnd w:id="23"/>
    </w:p>
    <w:tbl>
      <w:tblPr>
        <w:tblStyle w:val="NormalTable1"/>
        <w:tblW w:w="935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C76340" w:rsidRPr="004048B0" w14:paraId="7B7F3FDA" w14:textId="77777777" w:rsidTr="004D2148">
        <w:trPr>
          <w:trHeight w:val="527"/>
        </w:trPr>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93266" w14:textId="2C15FA66" w:rsidR="00C76340" w:rsidRPr="004048B0" w:rsidRDefault="00C76340" w:rsidP="009E4E2D">
            <w:pPr>
              <w:pStyle w:val="TableParagraph"/>
              <w:spacing w:before="54"/>
              <w:ind w:left="4"/>
              <w:rPr>
                <w:rFonts w:ascii="Times New Roman" w:eastAsia="Times New Roman" w:hAnsi="Times New Roman" w:cs="Times New Roman"/>
                <w:b/>
                <w:color w:val="000000" w:themeColor="text1"/>
                <w:sz w:val="24"/>
                <w:szCs w:val="24"/>
                <w:lang w:val="pt-BR"/>
              </w:rPr>
            </w:pPr>
            <w:r w:rsidRPr="004048B0">
              <w:rPr>
                <w:rFonts w:ascii="Times New Roman" w:hAnsi="Times New Roman" w:cs="Times New Roman"/>
                <w:b/>
                <w:color w:val="000000" w:themeColor="text1"/>
                <w:sz w:val="24"/>
                <w:szCs w:val="24"/>
                <w:shd w:val="clear" w:color="auto" w:fill="D2D2D2"/>
                <w:lang w:val="pt-BR"/>
              </w:rPr>
              <w:t>Solução</w:t>
            </w:r>
            <w:r w:rsidRPr="004048B0">
              <w:rPr>
                <w:rFonts w:ascii="Times New Roman" w:hAnsi="Times New Roman" w:cs="Times New Roman"/>
                <w:b/>
                <w:color w:val="000000" w:themeColor="text1"/>
                <w:spacing w:val="-9"/>
                <w:sz w:val="24"/>
                <w:szCs w:val="24"/>
                <w:shd w:val="clear" w:color="auto" w:fill="D2D2D2"/>
                <w:lang w:val="pt-BR"/>
              </w:rPr>
              <w:t xml:space="preserve"> </w:t>
            </w:r>
            <w:r w:rsidRPr="004048B0">
              <w:rPr>
                <w:rFonts w:ascii="Times New Roman" w:hAnsi="Times New Roman" w:cs="Times New Roman"/>
                <w:b/>
                <w:color w:val="000000" w:themeColor="text1"/>
                <w:sz w:val="24"/>
                <w:szCs w:val="24"/>
                <w:shd w:val="clear" w:color="auto" w:fill="D2D2D2"/>
                <w:lang w:val="pt-BR"/>
              </w:rPr>
              <w:t>Viável</w:t>
            </w:r>
            <w:r w:rsidRPr="004048B0">
              <w:rPr>
                <w:rFonts w:ascii="Times New Roman" w:hAnsi="Times New Roman" w:cs="Times New Roman"/>
                <w:b/>
                <w:color w:val="000000" w:themeColor="text1"/>
                <w:spacing w:val="-3"/>
                <w:sz w:val="24"/>
                <w:szCs w:val="24"/>
                <w:shd w:val="clear" w:color="auto" w:fill="D2D2D2"/>
                <w:lang w:val="pt-BR"/>
              </w:rPr>
              <w:t xml:space="preserve"> </w:t>
            </w:r>
            <w:r w:rsidR="00A262F4" w:rsidRPr="004048B0">
              <w:rPr>
                <w:rFonts w:ascii="Times New Roman" w:hAnsi="Times New Roman" w:cs="Times New Roman"/>
                <w:b/>
                <w:color w:val="000000" w:themeColor="text1"/>
                <w:sz w:val="24"/>
                <w:szCs w:val="24"/>
                <w:shd w:val="clear" w:color="auto" w:fill="D2D2D2"/>
                <w:lang w:val="pt-BR"/>
              </w:rPr>
              <w:t xml:space="preserve">– </w:t>
            </w:r>
            <w:r w:rsidR="009E4E2D" w:rsidRPr="004048B0">
              <w:rPr>
                <w:rFonts w:ascii="Times New Roman" w:hAnsi="Times New Roman" w:cs="Times New Roman"/>
                <w:b/>
                <w:color w:val="000000" w:themeColor="text1"/>
                <w:sz w:val="24"/>
                <w:szCs w:val="24"/>
                <w:shd w:val="clear" w:color="auto" w:fill="D2D2D2"/>
                <w:lang w:val="pt-BR"/>
              </w:rPr>
              <w:t xml:space="preserve">Subscrições </w:t>
            </w:r>
            <w:proofErr w:type="spellStart"/>
            <w:r w:rsidR="009E4E2D" w:rsidRPr="004048B0">
              <w:rPr>
                <w:rFonts w:ascii="Times New Roman" w:hAnsi="Times New Roman" w:cs="Times New Roman"/>
                <w:b/>
                <w:color w:val="000000" w:themeColor="text1"/>
                <w:sz w:val="24"/>
                <w:szCs w:val="24"/>
                <w:shd w:val="clear" w:color="auto" w:fill="D2D2D2"/>
                <w:lang w:val="pt-BR"/>
              </w:rPr>
              <w:t>Red</w:t>
            </w:r>
            <w:proofErr w:type="spellEnd"/>
            <w:r w:rsidR="009E4E2D" w:rsidRPr="004048B0">
              <w:rPr>
                <w:rFonts w:ascii="Times New Roman" w:hAnsi="Times New Roman" w:cs="Times New Roman"/>
                <w:b/>
                <w:color w:val="000000" w:themeColor="text1"/>
                <w:sz w:val="24"/>
                <w:szCs w:val="24"/>
                <w:shd w:val="clear" w:color="auto" w:fill="D2D2D2"/>
                <w:lang w:val="pt-BR"/>
              </w:rPr>
              <w:t xml:space="preserve"> </w:t>
            </w:r>
            <w:proofErr w:type="spellStart"/>
            <w:r w:rsidR="009E4E2D" w:rsidRPr="004048B0">
              <w:rPr>
                <w:rFonts w:ascii="Times New Roman" w:hAnsi="Times New Roman" w:cs="Times New Roman"/>
                <w:b/>
                <w:color w:val="000000" w:themeColor="text1"/>
                <w:sz w:val="24"/>
                <w:szCs w:val="24"/>
                <w:shd w:val="clear" w:color="auto" w:fill="D2D2D2"/>
                <w:lang w:val="pt-BR"/>
              </w:rPr>
              <w:t>Hat</w:t>
            </w:r>
            <w:proofErr w:type="spellEnd"/>
          </w:p>
        </w:tc>
      </w:tr>
      <w:tr w:rsidR="00C76340" w:rsidRPr="004048B0" w14:paraId="2C8C04B3" w14:textId="77777777" w:rsidTr="004D2148">
        <w:trPr>
          <w:trHeight w:val="414"/>
        </w:trPr>
        <w:tc>
          <w:tcPr>
            <w:tcW w:w="9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1955D" w14:textId="5887CD49" w:rsidR="00C76340" w:rsidRPr="004048B0" w:rsidRDefault="00C76340" w:rsidP="004D2148">
            <w:pPr>
              <w:pStyle w:val="TableParagraph"/>
              <w:spacing w:line="273" w:lineRule="exact"/>
              <w:ind w:left="4" w:right="284"/>
              <w:rPr>
                <w:rFonts w:ascii="Times New Roman" w:eastAsia="Times New Roman" w:hAnsi="Times New Roman" w:cs="Times New Roman"/>
                <w:color w:val="000000" w:themeColor="text1"/>
                <w:sz w:val="24"/>
                <w:szCs w:val="24"/>
                <w:lang w:val="pt-BR"/>
              </w:rPr>
            </w:pPr>
            <w:r w:rsidRPr="004048B0">
              <w:rPr>
                <w:rFonts w:ascii="Times New Roman" w:hAnsi="Times New Roman" w:cs="Times New Roman"/>
                <w:b/>
                <w:color w:val="000000" w:themeColor="text1"/>
                <w:sz w:val="24"/>
                <w:szCs w:val="24"/>
                <w:lang w:val="pt-BR"/>
              </w:rPr>
              <w:t>Descrição:</w:t>
            </w:r>
            <w:r w:rsidRPr="004048B0">
              <w:rPr>
                <w:rFonts w:ascii="Times New Roman" w:hAnsi="Times New Roman" w:cs="Times New Roman"/>
                <w:b/>
                <w:color w:val="000000" w:themeColor="text1"/>
                <w:spacing w:val="-2"/>
                <w:sz w:val="24"/>
                <w:szCs w:val="24"/>
                <w:lang w:val="pt-BR"/>
              </w:rPr>
              <w:t xml:space="preserve"> </w:t>
            </w:r>
            <w:r w:rsidR="00314E57" w:rsidRPr="004048B0">
              <w:rPr>
                <w:rFonts w:ascii="Times New Roman" w:hAnsi="Times New Roman" w:cs="Times New Roman"/>
                <w:color w:val="000000" w:themeColor="text1"/>
                <w:spacing w:val="-2"/>
                <w:sz w:val="24"/>
                <w:szCs w:val="24"/>
                <w:lang w:val="pt-BR"/>
              </w:rPr>
              <w:t>S</w:t>
            </w:r>
            <w:r w:rsidR="00314E57" w:rsidRPr="004048B0">
              <w:rPr>
                <w:rFonts w:ascii="Times New Roman" w:eastAsia="Times New Roman" w:hAnsi="Times New Roman" w:cs="Times New Roman"/>
                <w:sz w:val="24"/>
                <w:szCs w:val="24"/>
                <w:lang w:val="pt-BR"/>
              </w:rPr>
              <w:t xml:space="preserve">ubscrições </w:t>
            </w:r>
            <w:proofErr w:type="spellStart"/>
            <w:r w:rsidR="00314E57" w:rsidRPr="004048B0">
              <w:rPr>
                <w:rFonts w:ascii="Times New Roman" w:eastAsia="Times New Roman" w:hAnsi="Times New Roman" w:cs="Times New Roman"/>
                <w:sz w:val="24"/>
                <w:szCs w:val="24"/>
                <w:lang w:val="pt-BR"/>
              </w:rPr>
              <w:t>Red</w:t>
            </w:r>
            <w:proofErr w:type="spellEnd"/>
            <w:r w:rsidR="00314E57" w:rsidRPr="004048B0">
              <w:rPr>
                <w:rFonts w:ascii="Times New Roman" w:eastAsia="Times New Roman" w:hAnsi="Times New Roman" w:cs="Times New Roman"/>
                <w:sz w:val="24"/>
                <w:szCs w:val="24"/>
                <w:lang w:val="pt-BR"/>
              </w:rPr>
              <w:t xml:space="preserve"> </w:t>
            </w:r>
            <w:proofErr w:type="spellStart"/>
            <w:r w:rsidR="00314E57" w:rsidRPr="004048B0">
              <w:rPr>
                <w:rFonts w:ascii="Times New Roman" w:eastAsia="Times New Roman" w:hAnsi="Times New Roman" w:cs="Times New Roman"/>
                <w:sz w:val="24"/>
                <w:szCs w:val="24"/>
                <w:lang w:val="pt-BR"/>
              </w:rPr>
              <w:t>Hat</w:t>
            </w:r>
            <w:proofErr w:type="spellEnd"/>
            <w:r w:rsidR="00314E57" w:rsidRPr="004048B0">
              <w:rPr>
                <w:rFonts w:ascii="Times New Roman" w:eastAsia="Times New Roman" w:hAnsi="Times New Roman" w:cs="Times New Roman"/>
                <w:sz w:val="24"/>
                <w:szCs w:val="24"/>
                <w:lang w:val="pt-BR"/>
              </w:rPr>
              <w:t xml:space="preserve"> com atualização de versões, suporte técnico e serviços técnicos especializados na solução do fabricante.</w:t>
            </w:r>
          </w:p>
        </w:tc>
      </w:tr>
      <w:tr w:rsidR="00C76340" w:rsidRPr="004048B0" w14:paraId="61D2D749" w14:textId="77777777" w:rsidTr="004D2148">
        <w:trPr>
          <w:trHeight w:val="658"/>
        </w:trPr>
        <w:tc>
          <w:tcPr>
            <w:tcW w:w="9356" w:type="dxa"/>
            <w:tcBorders>
              <w:top w:val="single" w:sz="4" w:space="0" w:color="000000" w:themeColor="text1"/>
              <w:left w:val="single" w:sz="4" w:space="0" w:color="000000" w:themeColor="text1"/>
              <w:bottom w:val="single" w:sz="6" w:space="0" w:color="000000" w:themeColor="text1"/>
              <w:right w:val="single" w:sz="4" w:space="0" w:color="000000" w:themeColor="text1"/>
            </w:tcBorders>
            <w:hideMark/>
          </w:tcPr>
          <w:p w14:paraId="2862273B" w14:textId="7CC5435B" w:rsidR="00314E57" w:rsidRPr="007D780B" w:rsidRDefault="00314E57" w:rsidP="004D2148">
            <w:pPr>
              <w:tabs>
                <w:tab w:val="left" w:pos="851"/>
              </w:tabs>
              <w:spacing w:line="360" w:lineRule="auto"/>
              <w:ind w:right="284" w:firstLine="709"/>
              <w:jc w:val="both"/>
              <w:rPr>
                <w:rFonts w:ascii="Times New Roman" w:eastAsia="Times New Roman" w:hAnsi="Times New Roman" w:cs="Times New Roman"/>
                <w:color w:val="000000" w:themeColor="text1"/>
                <w:sz w:val="24"/>
                <w:szCs w:val="24"/>
                <w:lang w:val="pt-BR"/>
              </w:rPr>
            </w:pPr>
            <w:r w:rsidRPr="007D780B">
              <w:rPr>
                <w:rFonts w:ascii="Times New Roman" w:eastAsia="Times New Roman" w:hAnsi="Times New Roman" w:cs="Times New Roman"/>
                <w:color w:val="000000" w:themeColor="text1"/>
                <w:sz w:val="24"/>
                <w:szCs w:val="24"/>
                <w:lang w:val="pt-BR"/>
              </w:rPr>
              <w:t xml:space="preserve">A Solução tem como cerne a manutenção </w:t>
            </w:r>
            <w:r w:rsidRPr="007D780B">
              <w:rPr>
                <w:rFonts w:ascii="Times New Roman" w:eastAsiaTheme="minorEastAsia" w:hAnsi="Times New Roman" w:cs="Times New Roman"/>
                <w:sz w:val="24"/>
                <w:szCs w:val="24"/>
                <w:lang w:val="pt-BR"/>
              </w:rPr>
              <w:t xml:space="preserve">do ambiente tecnológico do Sistema Operacional Linux </w:t>
            </w:r>
            <w:proofErr w:type="spellStart"/>
            <w:r w:rsidRPr="007D780B">
              <w:rPr>
                <w:rFonts w:ascii="Times New Roman" w:eastAsiaTheme="minorEastAsia" w:hAnsi="Times New Roman" w:cs="Times New Roman"/>
                <w:sz w:val="24"/>
                <w:szCs w:val="24"/>
                <w:lang w:val="pt-BR"/>
              </w:rPr>
              <w:t>Red</w:t>
            </w:r>
            <w:proofErr w:type="spellEnd"/>
            <w:r w:rsidRPr="007D780B">
              <w:rPr>
                <w:rFonts w:ascii="Times New Roman" w:eastAsiaTheme="minorEastAsia" w:hAnsi="Times New Roman" w:cs="Times New Roman"/>
                <w:sz w:val="24"/>
                <w:szCs w:val="24"/>
                <w:lang w:val="pt-BR"/>
              </w:rPr>
              <w:t xml:space="preserve"> </w:t>
            </w:r>
            <w:proofErr w:type="spellStart"/>
            <w:r w:rsidRPr="007D780B">
              <w:rPr>
                <w:rFonts w:ascii="Times New Roman" w:eastAsiaTheme="minorEastAsia" w:hAnsi="Times New Roman" w:cs="Times New Roman"/>
                <w:sz w:val="24"/>
                <w:szCs w:val="24"/>
                <w:lang w:val="pt-BR"/>
              </w:rPr>
              <w:t>Hat</w:t>
            </w:r>
            <w:proofErr w:type="spellEnd"/>
            <w:r w:rsidRPr="007D780B">
              <w:rPr>
                <w:rFonts w:ascii="Times New Roman" w:eastAsiaTheme="minorEastAsia" w:hAnsi="Times New Roman" w:cs="Times New Roman"/>
                <w:sz w:val="24"/>
                <w:szCs w:val="24"/>
                <w:lang w:val="pt-BR"/>
              </w:rPr>
              <w:t xml:space="preserve">, em conjunto com </w:t>
            </w:r>
            <w:r w:rsidR="00E75189">
              <w:rPr>
                <w:rFonts w:ascii="Times New Roman" w:eastAsiaTheme="minorEastAsia" w:hAnsi="Times New Roman" w:cs="Times New Roman"/>
                <w:sz w:val="24"/>
                <w:szCs w:val="24"/>
                <w:lang w:val="pt-BR"/>
              </w:rPr>
              <w:t>S</w:t>
            </w:r>
            <w:r w:rsidRPr="007D780B">
              <w:rPr>
                <w:rFonts w:ascii="Times New Roman" w:eastAsiaTheme="minorEastAsia" w:hAnsi="Times New Roman" w:cs="Times New Roman"/>
                <w:sz w:val="24"/>
                <w:szCs w:val="24"/>
                <w:lang w:val="pt-BR"/>
              </w:rPr>
              <w:t xml:space="preserve">ervidores de </w:t>
            </w:r>
            <w:r w:rsidR="00E75189">
              <w:rPr>
                <w:rFonts w:ascii="Times New Roman" w:eastAsiaTheme="minorEastAsia" w:hAnsi="Times New Roman" w:cs="Times New Roman"/>
                <w:sz w:val="24"/>
                <w:szCs w:val="24"/>
                <w:lang w:val="pt-BR"/>
              </w:rPr>
              <w:t>A</w:t>
            </w:r>
            <w:r w:rsidRPr="007D780B">
              <w:rPr>
                <w:rFonts w:ascii="Times New Roman" w:eastAsiaTheme="minorEastAsia" w:hAnsi="Times New Roman" w:cs="Times New Roman"/>
                <w:sz w:val="24"/>
                <w:szCs w:val="24"/>
                <w:lang w:val="pt-BR"/>
              </w:rPr>
              <w:t xml:space="preserve">plicação, </w:t>
            </w:r>
            <w:r w:rsidR="00E75189">
              <w:rPr>
                <w:rFonts w:ascii="Times New Roman" w:eastAsiaTheme="minorEastAsia" w:hAnsi="Times New Roman" w:cs="Times New Roman"/>
                <w:sz w:val="24"/>
                <w:szCs w:val="24"/>
                <w:lang w:val="pt-BR"/>
              </w:rPr>
              <w:t>A</w:t>
            </w:r>
            <w:r w:rsidRPr="007D780B">
              <w:rPr>
                <w:rFonts w:ascii="Times New Roman" w:eastAsiaTheme="minorEastAsia" w:hAnsi="Times New Roman" w:cs="Times New Roman"/>
                <w:sz w:val="24"/>
                <w:szCs w:val="24"/>
                <w:lang w:val="pt-BR"/>
              </w:rPr>
              <w:t>utomação e Container</w:t>
            </w:r>
            <w:r w:rsidRPr="007D780B">
              <w:rPr>
                <w:rFonts w:ascii="Times New Roman" w:eastAsia="Times New Roman" w:hAnsi="Times New Roman" w:cs="Times New Roman"/>
                <w:color w:val="000000" w:themeColor="text1"/>
                <w:sz w:val="24"/>
                <w:szCs w:val="24"/>
                <w:lang w:val="pt-BR"/>
              </w:rPr>
              <w:t>, alinhado com as melhores práticas do mercado para garantir o pleno funcionamento da infraestrutura de TICs e serviço de suporte adequado à realidade deste Poder Judiciário.</w:t>
            </w:r>
          </w:p>
          <w:p w14:paraId="30FFD673" w14:textId="576DBFC1" w:rsidR="00C76340" w:rsidRPr="004048B0" w:rsidRDefault="00C76340" w:rsidP="004D2148">
            <w:pPr>
              <w:pStyle w:val="TableParagraph"/>
              <w:spacing w:line="270" w:lineRule="exact"/>
              <w:ind w:left="4" w:right="284"/>
              <w:rPr>
                <w:rFonts w:ascii="Times New Roman" w:eastAsia="Times New Roman" w:hAnsi="Times New Roman" w:cs="Times New Roman"/>
                <w:color w:val="000000" w:themeColor="text1"/>
                <w:sz w:val="24"/>
                <w:szCs w:val="24"/>
                <w:lang w:val="pt-BR"/>
              </w:rPr>
            </w:pPr>
          </w:p>
        </w:tc>
      </w:tr>
      <w:tr w:rsidR="00C76340" w:rsidRPr="004048B0" w14:paraId="5EF49E92" w14:textId="77777777" w:rsidTr="004D2148">
        <w:trPr>
          <w:trHeight w:val="412"/>
        </w:trPr>
        <w:tc>
          <w:tcPr>
            <w:tcW w:w="9356" w:type="dxa"/>
            <w:tcBorders>
              <w:top w:val="single" w:sz="6" w:space="0" w:color="000000" w:themeColor="text1"/>
              <w:left w:val="single" w:sz="4" w:space="0" w:color="000000" w:themeColor="text1"/>
              <w:bottom w:val="single" w:sz="6" w:space="0" w:color="000000" w:themeColor="text1"/>
              <w:right w:val="single" w:sz="4" w:space="0" w:color="000000" w:themeColor="text1"/>
            </w:tcBorders>
            <w:hideMark/>
          </w:tcPr>
          <w:p w14:paraId="7099FFBB" w14:textId="77777777" w:rsidR="00C76340" w:rsidRPr="004048B0" w:rsidRDefault="00C76340" w:rsidP="004D2148">
            <w:pPr>
              <w:pStyle w:val="TableParagraph"/>
              <w:spacing w:line="270" w:lineRule="exact"/>
              <w:ind w:left="4" w:right="284"/>
              <w:rPr>
                <w:rFonts w:ascii="Times New Roman" w:eastAsia="Times New Roman" w:hAnsi="Times New Roman" w:cs="Times New Roman"/>
                <w:b/>
                <w:color w:val="000000" w:themeColor="text1"/>
                <w:sz w:val="24"/>
                <w:szCs w:val="24"/>
                <w:lang w:val="pt-BR"/>
              </w:rPr>
            </w:pPr>
            <w:r w:rsidRPr="004D2148">
              <w:rPr>
                <w:rFonts w:ascii="Times New Roman" w:hAnsi="Times New Roman" w:cs="Times New Roman"/>
                <w:b/>
                <w:color w:val="000000" w:themeColor="text1"/>
                <w:sz w:val="24"/>
                <w:szCs w:val="24"/>
                <w:lang w:val="pt-BR"/>
              </w:rPr>
              <w:t>Custo</w:t>
            </w:r>
            <w:r w:rsidRPr="004D2148">
              <w:rPr>
                <w:rFonts w:ascii="Times New Roman" w:hAnsi="Times New Roman" w:cs="Times New Roman"/>
                <w:b/>
                <w:color w:val="000000" w:themeColor="text1"/>
                <w:spacing w:val="-1"/>
                <w:sz w:val="24"/>
                <w:szCs w:val="24"/>
                <w:lang w:val="pt-BR"/>
              </w:rPr>
              <w:t xml:space="preserve"> </w:t>
            </w:r>
            <w:r w:rsidRPr="004D2148">
              <w:rPr>
                <w:rFonts w:ascii="Times New Roman" w:hAnsi="Times New Roman" w:cs="Times New Roman"/>
                <w:b/>
                <w:color w:val="000000" w:themeColor="text1"/>
                <w:sz w:val="24"/>
                <w:szCs w:val="24"/>
                <w:lang w:val="pt-BR"/>
              </w:rPr>
              <w:t>Total</w:t>
            </w:r>
            <w:r w:rsidRPr="004D2148">
              <w:rPr>
                <w:rFonts w:ascii="Times New Roman" w:hAnsi="Times New Roman" w:cs="Times New Roman"/>
                <w:b/>
                <w:color w:val="000000" w:themeColor="text1"/>
                <w:spacing w:val="-1"/>
                <w:sz w:val="24"/>
                <w:szCs w:val="24"/>
                <w:lang w:val="pt-BR"/>
              </w:rPr>
              <w:t xml:space="preserve"> </w:t>
            </w:r>
            <w:r w:rsidRPr="004D2148">
              <w:rPr>
                <w:rFonts w:ascii="Times New Roman" w:hAnsi="Times New Roman" w:cs="Times New Roman"/>
                <w:b/>
                <w:color w:val="000000" w:themeColor="text1"/>
                <w:sz w:val="24"/>
                <w:szCs w:val="24"/>
                <w:lang w:val="pt-BR"/>
              </w:rPr>
              <w:t>de</w:t>
            </w:r>
            <w:r w:rsidRPr="004D2148">
              <w:rPr>
                <w:rFonts w:ascii="Times New Roman" w:hAnsi="Times New Roman" w:cs="Times New Roman"/>
                <w:b/>
                <w:color w:val="000000" w:themeColor="text1"/>
                <w:spacing w:val="-1"/>
                <w:sz w:val="24"/>
                <w:szCs w:val="24"/>
                <w:lang w:val="pt-BR"/>
              </w:rPr>
              <w:t xml:space="preserve"> </w:t>
            </w:r>
            <w:r w:rsidRPr="004D2148">
              <w:rPr>
                <w:rFonts w:ascii="Times New Roman" w:hAnsi="Times New Roman" w:cs="Times New Roman"/>
                <w:b/>
                <w:color w:val="000000" w:themeColor="text1"/>
                <w:sz w:val="24"/>
                <w:szCs w:val="24"/>
                <w:lang w:val="pt-BR"/>
              </w:rPr>
              <w:t>Propriedade –</w:t>
            </w:r>
            <w:r w:rsidRPr="004D2148">
              <w:rPr>
                <w:rFonts w:ascii="Times New Roman" w:hAnsi="Times New Roman" w:cs="Times New Roman"/>
                <w:b/>
                <w:color w:val="000000" w:themeColor="text1"/>
                <w:spacing w:val="-1"/>
                <w:sz w:val="24"/>
                <w:szCs w:val="24"/>
                <w:lang w:val="pt-BR"/>
              </w:rPr>
              <w:t xml:space="preserve"> </w:t>
            </w:r>
            <w:r w:rsidRPr="004D2148">
              <w:rPr>
                <w:rFonts w:ascii="Times New Roman" w:hAnsi="Times New Roman" w:cs="Times New Roman"/>
                <w:b/>
                <w:color w:val="000000" w:themeColor="text1"/>
                <w:sz w:val="24"/>
                <w:szCs w:val="24"/>
                <w:lang w:val="pt-BR"/>
              </w:rPr>
              <w:t>Memória de</w:t>
            </w:r>
            <w:r w:rsidRPr="004D2148">
              <w:rPr>
                <w:rFonts w:ascii="Times New Roman" w:hAnsi="Times New Roman" w:cs="Times New Roman"/>
                <w:b/>
                <w:color w:val="000000" w:themeColor="text1"/>
                <w:spacing w:val="-2"/>
                <w:sz w:val="24"/>
                <w:szCs w:val="24"/>
                <w:lang w:val="pt-BR"/>
              </w:rPr>
              <w:t xml:space="preserve"> </w:t>
            </w:r>
            <w:r w:rsidRPr="004D2148">
              <w:rPr>
                <w:rFonts w:ascii="Times New Roman" w:hAnsi="Times New Roman" w:cs="Times New Roman"/>
                <w:b/>
                <w:color w:val="000000" w:themeColor="text1"/>
                <w:sz w:val="24"/>
                <w:szCs w:val="24"/>
                <w:lang w:val="pt-BR"/>
              </w:rPr>
              <w:t>Cálculo</w:t>
            </w:r>
          </w:p>
        </w:tc>
      </w:tr>
      <w:tr w:rsidR="005D64F5" w:rsidRPr="004048B0" w14:paraId="44B1ACC6" w14:textId="77777777" w:rsidTr="004D2148">
        <w:trPr>
          <w:trHeight w:val="2208"/>
        </w:trPr>
        <w:tc>
          <w:tcPr>
            <w:tcW w:w="9356" w:type="dxa"/>
            <w:tcBorders>
              <w:top w:val="single" w:sz="6" w:space="0" w:color="000000" w:themeColor="text1"/>
              <w:left w:val="single" w:sz="4" w:space="0" w:color="000000" w:themeColor="text1"/>
              <w:bottom w:val="single" w:sz="4" w:space="0" w:color="000000" w:themeColor="text1"/>
              <w:right w:val="single" w:sz="4" w:space="0" w:color="000000" w:themeColor="text1"/>
            </w:tcBorders>
            <w:hideMark/>
          </w:tcPr>
          <w:p w14:paraId="77CB1355" w14:textId="6FB56166" w:rsidR="00C76340" w:rsidRPr="001579CE" w:rsidRDefault="09972955" w:rsidP="0099196F">
            <w:pPr>
              <w:spacing w:line="360" w:lineRule="auto"/>
              <w:ind w:right="284"/>
              <w:jc w:val="both"/>
              <w:rPr>
                <w:rFonts w:ascii="Times New Roman" w:eastAsia="Times New Roman" w:hAnsi="Times New Roman" w:cs="Times New Roman"/>
                <w:b/>
                <w:color w:val="000000" w:themeColor="text1"/>
                <w:sz w:val="24"/>
                <w:szCs w:val="24"/>
                <w:lang w:val="pt-BR"/>
              </w:rPr>
            </w:pPr>
            <w:r w:rsidRPr="27B212BB">
              <w:rPr>
                <w:rFonts w:ascii="Times New Roman" w:hAnsi="Times New Roman" w:cs="Times New Roman"/>
                <w:color w:val="000000" w:themeColor="text1"/>
                <w:sz w:val="24"/>
                <w:szCs w:val="24"/>
                <w:lang w:val="pt-BR"/>
              </w:rPr>
              <w:t xml:space="preserve">Analisando os orçamentos privados, </w:t>
            </w:r>
            <w:r w:rsidRPr="00586A8A">
              <w:rPr>
                <w:rFonts w:ascii="Times New Roman" w:hAnsi="Times New Roman" w:cs="Times New Roman"/>
                <w:color w:val="000000" w:themeColor="text1"/>
                <w:sz w:val="24"/>
                <w:szCs w:val="24"/>
                <w:lang w:val="pt-BR"/>
              </w:rPr>
              <w:t>bem como o</w:t>
            </w:r>
            <w:r w:rsidR="3B1F4C1A" w:rsidRPr="00586A8A">
              <w:rPr>
                <w:rFonts w:ascii="Times New Roman" w:hAnsi="Times New Roman" w:cs="Times New Roman"/>
                <w:color w:val="000000" w:themeColor="text1"/>
                <w:sz w:val="24"/>
                <w:szCs w:val="24"/>
                <w:lang w:val="pt-BR"/>
              </w:rPr>
              <w:t>s</w:t>
            </w:r>
            <w:r w:rsidRPr="00586A8A">
              <w:rPr>
                <w:rFonts w:ascii="Times New Roman" w:hAnsi="Times New Roman" w:cs="Times New Roman"/>
                <w:color w:val="000000" w:themeColor="text1"/>
                <w:sz w:val="24"/>
                <w:szCs w:val="24"/>
                <w:lang w:val="pt-BR"/>
              </w:rPr>
              <w:t xml:space="preserve"> preço</w:t>
            </w:r>
            <w:r w:rsidR="3B1F4C1A" w:rsidRPr="00586A8A">
              <w:rPr>
                <w:rFonts w:ascii="Times New Roman" w:hAnsi="Times New Roman" w:cs="Times New Roman"/>
                <w:color w:val="000000" w:themeColor="text1"/>
                <w:sz w:val="24"/>
                <w:szCs w:val="24"/>
                <w:lang w:val="pt-BR"/>
              </w:rPr>
              <w:t>s</w:t>
            </w:r>
            <w:r w:rsidRPr="00586A8A">
              <w:rPr>
                <w:rFonts w:ascii="Times New Roman" w:hAnsi="Times New Roman" w:cs="Times New Roman"/>
                <w:color w:val="000000" w:themeColor="text1"/>
                <w:sz w:val="24"/>
                <w:szCs w:val="24"/>
                <w:lang w:val="pt-BR"/>
              </w:rPr>
              <w:t xml:space="preserve"> público</w:t>
            </w:r>
            <w:r w:rsidR="646EBBED" w:rsidRPr="00586A8A">
              <w:rPr>
                <w:rFonts w:ascii="Times New Roman" w:hAnsi="Times New Roman" w:cs="Times New Roman"/>
                <w:color w:val="000000" w:themeColor="text1"/>
                <w:sz w:val="24"/>
                <w:szCs w:val="24"/>
                <w:lang w:val="pt-BR"/>
              </w:rPr>
              <w:t>s</w:t>
            </w:r>
            <w:r w:rsidRPr="00586A8A">
              <w:rPr>
                <w:rFonts w:ascii="Times New Roman" w:hAnsi="Times New Roman" w:cs="Times New Roman"/>
                <w:color w:val="000000" w:themeColor="text1"/>
                <w:sz w:val="24"/>
                <w:szCs w:val="24"/>
                <w:lang w:val="pt-BR"/>
              </w:rPr>
              <w:t xml:space="preserve"> encontrado</w:t>
            </w:r>
            <w:r w:rsidR="08CF54C3" w:rsidRPr="00586A8A">
              <w:rPr>
                <w:rFonts w:ascii="Times New Roman" w:hAnsi="Times New Roman" w:cs="Times New Roman"/>
                <w:color w:val="000000" w:themeColor="text1"/>
                <w:sz w:val="24"/>
                <w:szCs w:val="24"/>
                <w:lang w:val="pt-BR"/>
              </w:rPr>
              <w:t>s</w:t>
            </w:r>
            <w:r w:rsidRPr="00586A8A">
              <w:rPr>
                <w:rFonts w:ascii="Times New Roman" w:hAnsi="Times New Roman" w:cs="Times New Roman"/>
                <w:color w:val="000000" w:themeColor="text1"/>
                <w:sz w:val="24"/>
                <w:szCs w:val="24"/>
                <w:lang w:val="pt-BR"/>
              </w:rPr>
              <w:t xml:space="preserve">, o valor </w:t>
            </w:r>
            <w:r w:rsidR="00AD2F6C" w:rsidRPr="00586A8A">
              <w:rPr>
                <w:rFonts w:ascii="Times New Roman" w:hAnsi="Times New Roman" w:cs="Times New Roman"/>
                <w:color w:val="000000" w:themeColor="text1"/>
                <w:sz w:val="24"/>
                <w:szCs w:val="24"/>
                <w:lang w:val="pt-BR"/>
              </w:rPr>
              <w:t>estimado</w:t>
            </w:r>
            <w:r w:rsidRPr="00586A8A">
              <w:rPr>
                <w:rFonts w:ascii="Times New Roman" w:hAnsi="Times New Roman" w:cs="Times New Roman"/>
                <w:color w:val="000000" w:themeColor="text1"/>
                <w:sz w:val="24"/>
                <w:szCs w:val="24"/>
                <w:lang w:val="pt-BR"/>
              </w:rPr>
              <w:t xml:space="preserve"> da </w:t>
            </w:r>
            <w:r w:rsidRPr="00586A8A">
              <w:rPr>
                <w:rFonts w:ascii="Times New Roman" w:hAnsi="Times New Roman" w:cs="Times New Roman"/>
                <w:sz w:val="24"/>
                <w:szCs w:val="24"/>
                <w:lang w:val="pt-BR"/>
              </w:rPr>
              <w:t xml:space="preserve">contratação será de aproximadamente </w:t>
            </w:r>
            <w:r w:rsidRPr="00586A8A">
              <w:rPr>
                <w:rFonts w:ascii="Times New Roman" w:eastAsia="Times New Roman" w:hAnsi="Times New Roman" w:cs="Times New Roman"/>
                <w:bCs/>
                <w:sz w:val="24"/>
                <w:szCs w:val="24"/>
                <w:lang w:val="pt-BR"/>
              </w:rPr>
              <w:t xml:space="preserve">R$ </w:t>
            </w:r>
            <w:r w:rsidR="00AD2F6C" w:rsidRPr="00586A8A">
              <w:rPr>
                <w:rFonts w:ascii="Times New Roman" w:eastAsia="Times New Roman" w:hAnsi="Times New Roman" w:cs="Times New Roman"/>
                <w:color w:val="000000" w:themeColor="text1"/>
                <w:sz w:val="24"/>
                <w:szCs w:val="24"/>
                <w:lang w:val="pt-BR"/>
              </w:rPr>
              <w:t>22.712.</w:t>
            </w:r>
            <w:r w:rsidR="0099196F">
              <w:rPr>
                <w:rFonts w:ascii="Times New Roman" w:eastAsia="Times New Roman" w:hAnsi="Times New Roman" w:cs="Times New Roman"/>
                <w:color w:val="000000" w:themeColor="text1"/>
                <w:sz w:val="24"/>
                <w:szCs w:val="24"/>
                <w:lang w:val="pt-BR"/>
              </w:rPr>
              <w:t>624</w:t>
            </w:r>
            <w:r w:rsidR="00AD2F6C" w:rsidRPr="00586A8A">
              <w:rPr>
                <w:rFonts w:ascii="Times New Roman" w:eastAsia="Times New Roman" w:hAnsi="Times New Roman" w:cs="Times New Roman"/>
                <w:color w:val="000000" w:themeColor="text1"/>
                <w:sz w:val="24"/>
                <w:szCs w:val="24"/>
                <w:lang w:val="pt-BR"/>
              </w:rPr>
              <w:t xml:space="preserve">,69 (vinte e dois milhões e setecentos e doze mil e </w:t>
            </w:r>
            <w:r w:rsidR="0099196F">
              <w:rPr>
                <w:rFonts w:ascii="Times New Roman" w:eastAsia="Times New Roman" w:hAnsi="Times New Roman" w:cs="Times New Roman"/>
                <w:color w:val="000000" w:themeColor="text1"/>
                <w:sz w:val="24"/>
                <w:szCs w:val="24"/>
                <w:lang w:val="pt-BR"/>
              </w:rPr>
              <w:t xml:space="preserve">seiscentos e vinte </w:t>
            </w:r>
            <w:r w:rsidR="00AD2F6C" w:rsidRPr="00586A8A">
              <w:rPr>
                <w:rFonts w:ascii="Times New Roman" w:eastAsia="Times New Roman" w:hAnsi="Times New Roman" w:cs="Times New Roman"/>
                <w:color w:val="000000" w:themeColor="text1"/>
                <w:sz w:val="24"/>
                <w:szCs w:val="24"/>
                <w:lang w:val="pt-BR"/>
              </w:rPr>
              <w:t>e quatro reais e sessenta e nove centavos)</w:t>
            </w:r>
            <w:r w:rsidR="004D2148" w:rsidRPr="00586A8A">
              <w:rPr>
                <w:rFonts w:ascii="Times New Roman" w:eastAsia="Times New Roman" w:hAnsi="Times New Roman" w:cs="Times New Roman"/>
                <w:color w:val="000000" w:themeColor="text1"/>
                <w:sz w:val="24"/>
                <w:szCs w:val="24"/>
                <w:lang w:val="pt-BR"/>
              </w:rPr>
              <w:t>,</w:t>
            </w:r>
            <w:r w:rsidRPr="00586A8A">
              <w:rPr>
                <w:rFonts w:ascii="Times New Roman" w:hAnsi="Times New Roman" w:cs="Times New Roman"/>
                <w:sz w:val="24"/>
                <w:szCs w:val="24"/>
                <w:lang w:val="pt-BR"/>
              </w:rPr>
              <w:t>pela vigência contratual de 24 (vinte e quatro) meses. O pagamento será mensal</w:t>
            </w:r>
            <w:r w:rsidR="00B01CA9" w:rsidRPr="00586A8A">
              <w:rPr>
                <w:rFonts w:ascii="Times New Roman" w:hAnsi="Times New Roman" w:cs="Times New Roman"/>
                <w:sz w:val="24"/>
                <w:szCs w:val="24"/>
                <w:lang w:val="pt-BR"/>
              </w:rPr>
              <w:t xml:space="preserve"> para</w:t>
            </w:r>
            <w:r w:rsidR="00B01CA9" w:rsidRPr="27B212BB">
              <w:rPr>
                <w:rFonts w:ascii="Times New Roman" w:hAnsi="Times New Roman" w:cs="Times New Roman"/>
                <w:sz w:val="24"/>
                <w:szCs w:val="24"/>
                <w:lang w:val="pt-BR"/>
              </w:rPr>
              <w:t xml:space="preserve"> as subscrições (Itens 1,2,3,4,5,6 e 7)</w:t>
            </w:r>
            <w:r w:rsidRPr="27B212BB">
              <w:rPr>
                <w:rFonts w:ascii="Times New Roman" w:hAnsi="Times New Roman" w:cs="Times New Roman"/>
                <w:sz w:val="24"/>
                <w:szCs w:val="24"/>
                <w:lang w:val="pt-BR"/>
              </w:rPr>
              <w:t>, divi</w:t>
            </w:r>
            <w:r w:rsidR="2FF7958A" w:rsidRPr="27B212BB">
              <w:rPr>
                <w:rFonts w:ascii="Times New Roman" w:hAnsi="Times New Roman" w:cs="Times New Roman"/>
                <w:sz w:val="24"/>
                <w:szCs w:val="24"/>
                <w:lang w:val="pt-BR"/>
              </w:rPr>
              <w:t>di</w:t>
            </w:r>
            <w:r w:rsidRPr="27B212BB">
              <w:rPr>
                <w:rFonts w:ascii="Times New Roman" w:hAnsi="Times New Roman" w:cs="Times New Roman"/>
                <w:sz w:val="24"/>
                <w:szCs w:val="24"/>
                <w:lang w:val="pt-BR"/>
              </w:rPr>
              <w:t>ndo-se o valor em 24 parcelas iguais</w:t>
            </w:r>
            <w:r w:rsidR="00B01CA9" w:rsidRPr="27B212BB">
              <w:rPr>
                <w:rFonts w:ascii="Times New Roman" w:hAnsi="Times New Roman" w:cs="Times New Roman"/>
                <w:sz w:val="24"/>
                <w:szCs w:val="24"/>
                <w:lang w:val="pt-BR"/>
              </w:rPr>
              <w:t>. Para as horas de serviço especializados (Itens 8 e 9)</w:t>
            </w:r>
            <w:r w:rsidRPr="27B212BB">
              <w:rPr>
                <w:rFonts w:ascii="Times New Roman" w:hAnsi="Times New Roman" w:cs="Times New Roman"/>
                <w:sz w:val="24"/>
                <w:szCs w:val="24"/>
                <w:lang w:val="pt-BR"/>
              </w:rPr>
              <w:t xml:space="preserve"> </w:t>
            </w:r>
            <w:r w:rsidR="00B01CA9" w:rsidRPr="27B212BB">
              <w:rPr>
                <w:rFonts w:ascii="Times New Roman" w:hAnsi="Times New Roman" w:cs="Times New Roman"/>
                <w:sz w:val="24"/>
                <w:szCs w:val="24"/>
                <w:lang w:val="pt-BR"/>
              </w:rPr>
              <w:t>o</w:t>
            </w:r>
            <w:r w:rsidRPr="27B212BB">
              <w:rPr>
                <w:rFonts w:ascii="Times New Roman" w:hAnsi="Times New Roman" w:cs="Times New Roman"/>
                <w:sz w:val="24"/>
                <w:szCs w:val="24"/>
                <w:lang w:val="pt-BR"/>
              </w:rPr>
              <w:t xml:space="preserve"> consumo </w:t>
            </w:r>
            <w:r w:rsidR="00B01CA9" w:rsidRPr="27B212BB">
              <w:rPr>
                <w:rFonts w:ascii="Times New Roman" w:hAnsi="Times New Roman" w:cs="Times New Roman"/>
                <w:sz w:val="24"/>
                <w:szCs w:val="24"/>
                <w:lang w:val="pt-BR"/>
              </w:rPr>
              <w:t xml:space="preserve">será </w:t>
            </w:r>
            <w:r w:rsidRPr="27B212BB">
              <w:rPr>
                <w:rFonts w:ascii="Times New Roman" w:hAnsi="Times New Roman" w:cs="Times New Roman"/>
                <w:sz w:val="24"/>
                <w:szCs w:val="24"/>
                <w:lang w:val="pt-BR"/>
              </w:rPr>
              <w:t>sob demanda, de acordo com a necessidade do Órgão.</w:t>
            </w:r>
          </w:p>
        </w:tc>
      </w:tr>
    </w:tbl>
    <w:p w14:paraId="5678140F" w14:textId="2C4E7BC5" w:rsidR="008335EF" w:rsidRPr="004048B0" w:rsidRDefault="73C2EDD9" w:rsidP="006E1545">
      <w:pPr>
        <w:pStyle w:val="Ttulo1"/>
        <w:jc w:val="left"/>
        <w:rPr>
          <w:sz w:val="24"/>
          <w:szCs w:val="24"/>
        </w:rPr>
      </w:pPr>
      <w:r w:rsidRPr="7B7FBD2D">
        <w:rPr>
          <w:sz w:val="24"/>
          <w:szCs w:val="24"/>
        </w:rPr>
        <w:t xml:space="preserve"> </w:t>
      </w:r>
      <w:bookmarkStart w:id="24" w:name="_Toc150530959"/>
      <w:r w:rsidRPr="7B7FBD2D">
        <w:rPr>
          <w:sz w:val="24"/>
          <w:szCs w:val="24"/>
        </w:rPr>
        <w:t>JUSTIFICATIVA DA ESCOLHA DA SOLUÇÃO</w:t>
      </w:r>
      <w:bookmarkEnd w:id="24"/>
    </w:p>
    <w:p w14:paraId="01817EB2" w14:textId="77777777" w:rsidR="006F55C2" w:rsidRPr="004048B0" w:rsidRDefault="006F55C2" w:rsidP="006F55C2"/>
    <w:p w14:paraId="4AAA44A7" w14:textId="71E604DA" w:rsidR="00FB624A" w:rsidRPr="00586A8A" w:rsidRDefault="7A29843D" w:rsidP="00FB624A">
      <w:pPr>
        <w:spacing w:line="360" w:lineRule="auto"/>
        <w:ind w:firstLine="1134"/>
        <w:jc w:val="both"/>
        <w:rPr>
          <w:rFonts w:ascii="Times New Roman" w:eastAsia="Times New Roman" w:hAnsi="Times New Roman" w:cs="Times New Roman"/>
          <w:sz w:val="24"/>
          <w:szCs w:val="24"/>
        </w:rPr>
      </w:pPr>
      <w:r w:rsidRPr="00586A8A">
        <w:rPr>
          <w:rFonts w:ascii="Times New Roman" w:eastAsia="Times New Roman" w:hAnsi="Times New Roman" w:cs="Times New Roman"/>
          <w:sz w:val="24"/>
          <w:szCs w:val="24"/>
        </w:rPr>
        <w:t xml:space="preserve">O referido estudo versa sobre a contratação de “subscrições </w:t>
      </w:r>
      <w:proofErr w:type="spellStart"/>
      <w:r w:rsidRPr="00586A8A">
        <w:rPr>
          <w:rFonts w:ascii="Times New Roman" w:eastAsia="Times New Roman" w:hAnsi="Times New Roman" w:cs="Times New Roman"/>
          <w:sz w:val="24"/>
          <w:szCs w:val="24"/>
        </w:rPr>
        <w:t>Red</w:t>
      </w:r>
      <w:proofErr w:type="spellEnd"/>
      <w:r w:rsidRPr="00586A8A">
        <w:rPr>
          <w:rFonts w:ascii="Times New Roman" w:eastAsia="Times New Roman" w:hAnsi="Times New Roman" w:cs="Times New Roman"/>
          <w:sz w:val="24"/>
          <w:szCs w:val="24"/>
        </w:rPr>
        <w:t xml:space="preserve"> </w:t>
      </w:r>
      <w:proofErr w:type="spellStart"/>
      <w:r w:rsidRPr="00586A8A">
        <w:rPr>
          <w:rFonts w:ascii="Times New Roman" w:eastAsia="Times New Roman" w:hAnsi="Times New Roman" w:cs="Times New Roman"/>
          <w:sz w:val="24"/>
          <w:szCs w:val="24"/>
        </w:rPr>
        <w:t>Hat</w:t>
      </w:r>
      <w:proofErr w:type="spellEnd"/>
      <w:r w:rsidRPr="00586A8A">
        <w:rPr>
          <w:rFonts w:ascii="Times New Roman" w:eastAsia="Times New Roman" w:hAnsi="Times New Roman" w:cs="Times New Roman"/>
          <w:sz w:val="24"/>
          <w:szCs w:val="24"/>
        </w:rPr>
        <w:t xml:space="preserve"> com atualização de versões, suporte técnico e serviços técnicos especializados na solução do fabricante”</w:t>
      </w:r>
      <w:r w:rsidRPr="00586A8A">
        <w:rPr>
          <w:rFonts w:ascii="Times New Roman" w:eastAsia="Times New Roman" w:hAnsi="Times New Roman" w:cs="Times New Roman"/>
          <w:color w:val="FF0000"/>
          <w:sz w:val="24"/>
          <w:szCs w:val="24"/>
        </w:rPr>
        <w:t xml:space="preserve"> </w:t>
      </w:r>
      <w:r w:rsidRPr="00586A8A">
        <w:rPr>
          <w:rFonts w:ascii="Times New Roman" w:eastAsia="Times New Roman" w:hAnsi="Times New Roman" w:cs="Times New Roman"/>
          <w:sz w:val="24"/>
          <w:szCs w:val="24"/>
        </w:rPr>
        <w:t>pelo período de 24 (vinte e quatro) meses</w:t>
      </w:r>
      <w:r w:rsidR="7F89DC51" w:rsidRPr="00586A8A">
        <w:rPr>
          <w:rFonts w:ascii="Times New Roman" w:eastAsia="Times New Roman" w:hAnsi="Times New Roman" w:cs="Times New Roman"/>
          <w:sz w:val="24"/>
          <w:szCs w:val="24"/>
        </w:rPr>
        <w:t>. A</w:t>
      </w:r>
      <w:r w:rsidRPr="00586A8A">
        <w:rPr>
          <w:rFonts w:ascii="Times New Roman" w:eastAsia="Times New Roman" w:hAnsi="Times New Roman" w:cs="Times New Roman"/>
          <w:sz w:val="24"/>
          <w:szCs w:val="24"/>
        </w:rPr>
        <w:t xml:space="preserve"> solução tem como cerne a manutenção </w:t>
      </w:r>
      <w:r w:rsidRPr="00586A8A">
        <w:rPr>
          <w:rFonts w:ascii="Times New Roman" w:eastAsiaTheme="minorEastAsia" w:hAnsi="Times New Roman" w:cs="Times New Roman"/>
          <w:sz w:val="24"/>
          <w:szCs w:val="24"/>
        </w:rPr>
        <w:t xml:space="preserve">do ambiente tecnológico do Sistema Operacional Linux </w:t>
      </w:r>
      <w:proofErr w:type="spellStart"/>
      <w:r w:rsidRPr="00586A8A">
        <w:rPr>
          <w:rFonts w:ascii="Times New Roman" w:eastAsiaTheme="minorEastAsia" w:hAnsi="Times New Roman" w:cs="Times New Roman"/>
          <w:sz w:val="24"/>
          <w:szCs w:val="24"/>
        </w:rPr>
        <w:t>Red</w:t>
      </w:r>
      <w:proofErr w:type="spellEnd"/>
      <w:r w:rsidRPr="00586A8A">
        <w:rPr>
          <w:rFonts w:ascii="Times New Roman" w:eastAsiaTheme="minorEastAsia" w:hAnsi="Times New Roman" w:cs="Times New Roman"/>
          <w:sz w:val="24"/>
          <w:szCs w:val="24"/>
        </w:rPr>
        <w:t xml:space="preserve"> </w:t>
      </w:r>
      <w:proofErr w:type="spellStart"/>
      <w:r w:rsidRPr="00586A8A">
        <w:rPr>
          <w:rFonts w:ascii="Times New Roman" w:eastAsiaTheme="minorEastAsia" w:hAnsi="Times New Roman" w:cs="Times New Roman"/>
          <w:sz w:val="24"/>
          <w:szCs w:val="24"/>
        </w:rPr>
        <w:t>Hat</w:t>
      </w:r>
      <w:proofErr w:type="spellEnd"/>
      <w:r w:rsidRPr="00586A8A">
        <w:rPr>
          <w:rFonts w:ascii="Times New Roman" w:eastAsiaTheme="minorEastAsia" w:hAnsi="Times New Roman" w:cs="Times New Roman"/>
          <w:sz w:val="24"/>
          <w:szCs w:val="24"/>
        </w:rPr>
        <w:t>, em conjunto com servidores de aplicação, automação e Container</w:t>
      </w:r>
      <w:r w:rsidRPr="00586A8A">
        <w:rPr>
          <w:rFonts w:ascii="Times New Roman" w:eastAsia="Times New Roman" w:hAnsi="Times New Roman" w:cs="Times New Roman"/>
          <w:sz w:val="24"/>
          <w:szCs w:val="24"/>
        </w:rPr>
        <w:t>, alinhado com as melhores práticas do mercado para garantir o pleno funcionamento da infraestrutura de TIC e serviço de suporte adequado à realidade deste Poder Judiciário.</w:t>
      </w:r>
    </w:p>
    <w:p w14:paraId="688A1E12" w14:textId="55DC0E37" w:rsidR="001579CE" w:rsidRPr="00586A8A" w:rsidRDefault="7A29843D" w:rsidP="7B7FBD2D">
      <w:pPr>
        <w:spacing w:line="360" w:lineRule="auto"/>
        <w:ind w:firstLine="1134"/>
        <w:jc w:val="both"/>
        <w:rPr>
          <w:rFonts w:ascii="Times New Roman" w:eastAsiaTheme="minorEastAsia" w:hAnsi="Times New Roman" w:cs="Times New Roman"/>
          <w:sz w:val="24"/>
          <w:szCs w:val="24"/>
        </w:rPr>
      </w:pPr>
      <w:r w:rsidRPr="00586A8A">
        <w:rPr>
          <w:rFonts w:ascii="Times New Roman" w:eastAsiaTheme="minorEastAsia" w:hAnsi="Times New Roman" w:cs="Times New Roman"/>
          <w:sz w:val="24"/>
          <w:szCs w:val="24"/>
        </w:rPr>
        <w:t xml:space="preserve">Importante destacar que este PJMT iniciou a contratação de </w:t>
      </w:r>
      <w:r w:rsidR="001579CE" w:rsidRPr="00586A8A">
        <w:rPr>
          <w:rFonts w:ascii="Times New Roman" w:eastAsiaTheme="minorEastAsia" w:hAnsi="Times New Roman" w:cs="Times New Roman"/>
          <w:sz w:val="24"/>
          <w:szCs w:val="24"/>
        </w:rPr>
        <w:t xml:space="preserve">subscrições do fabricante </w:t>
      </w:r>
      <w:proofErr w:type="spellStart"/>
      <w:r w:rsidR="001579CE" w:rsidRPr="00586A8A">
        <w:rPr>
          <w:rFonts w:ascii="Times New Roman" w:eastAsiaTheme="minorEastAsia" w:hAnsi="Times New Roman" w:cs="Times New Roman"/>
          <w:sz w:val="24"/>
          <w:szCs w:val="24"/>
        </w:rPr>
        <w:t>Red</w:t>
      </w:r>
      <w:proofErr w:type="spellEnd"/>
      <w:r w:rsidR="001579CE" w:rsidRPr="00586A8A">
        <w:rPr>
          <w:rFonts w:ascii="Times New Roman" w:eastAsiaTheme="minorEastAsia" w:hAnsi="Times New Roman" w:cs="Times New Roman"/>
          <w:sz w:val="24"/>
          <w:szCs w:val="24"/>
        </w:rPr>
        <w:t xml:space="preserve"> </w:t>
      </w:r>
      <w:proofErr w:type="spellStart"/>
      <w:r w:rsidR="001579CE" w:rsidRPr="00586A8A">
        <w:rPr>
          <w:rFonts w:ascii="Times New Roman" w:eastAsiaTheme="minorEastAsia" w:hAnsi="Times New Roman" w:cs="Times New Roman"/>
          <w:sz w:val="24"/>
          <w:szCs w:val="24"/>
        </w:rPr>
        <w:t>Hat</w:t>
      </w:r>
      <w:proofErr w:type="spellEnd"/>
      <w:r w:rsidR="001579CE" w:rsidRPr="00586A8A">
        <w:rPr>
          <w:rFonts w:ascii="Times New Roman" w:eastAsiaTheme="minorEastAsia" w:hAnsi="Times New Roman" w:cs="Times New Roman"/>
          <w:sz w:val="24"/>
          <w:szCs w:val="24"/>
        </w:rPr>
        <w:t xml:space="preserve"> com o serviço de suporte e atualizações incorporados</w:t>
      </w:r>
      <w:r w:rsidR="4863FE1D" w:rsidRPr="00586A8A">
        <w:rPr>
          <w:rFonts w:ascii="Times New Roman" w:eastAsiaTheme="minorEastAsia" w:hAnsi="Times New Roman" w:cs="Times New Roman"/>
          <w:sz w:val="24"/>
          <w:szCs w:val="24"/>
        </w:rPr>
        <w:t xml:space="preserve"> nos</w:t>
      </w:r>
      <w:r w:rsidR="001579CE" w:rsidRPr="00586A8A">
        <w:rPr>
          <w:rFonts w:ascii="Times New Roman" w:eastAsiaTheme="minorEastAsia" w:hAnsi="Times New Roman" w:cs="Times New Roman"/>
          <w:sz w:val="24"/>
          <w:szCs w:val="24"/>
        </w:rPr>
        <w:t xml:space="preserve"> </w:t>
      </w:r>
      <w:r w:rsidRPr="00586A8A">
        <w:rPr>
          <w:rFonts w:ascii="Times New Roman" w:eastAsiaTheme="minorEastAsia" w:hAnsi="Times New Roman" w:cs="Times New Roman"/>
          <w:sz w:val="24"/>
          <w:szCs w:val="24"/>
        </w:rPr>
        <w:t>idos de 201</w:t>
      </w:r>
      <w:r w:rsidR="001579CE" w:rsidRPr="00586A8A">
        <w:rPr>
          <w:rFonts w:ascii="Times New Roman" w:eastAsiaTheme="minorEastAsia" w:hAnsi="Times New Roman" w:cs="Times New Roman"/>
          <w:sz w:val="24"/>
          <w:szCs w:val="24"/>
        </w:rPr>
        <w:t>7</w:t>
      </w:r>
      <w:r w:rsidR="6C45E6DC" w:rsidRPr="00586A8A">
        <w:rPr>
          <w:rFonts w:ascii="Times New Roman" w:eastAsiaTheme="minorEastAsia" w:hAnsi="Times New Roman" w:cs="Times New Roman"/>
          <w:sz w:val="24"/>
          <w:szCs w:val="24"/>
        </w:rPr>
        <w:t>. An</w:t>
      </w:r>
      <w:r w:rsidR="001579CE" w:rsidRPr="00586A8A">
        <w:rPr>
          <w:rFonts w:ascii="Times New Roman" w:eastAsiaTheme="minorEastAsia" w:hAnsi="Times New Roman" w:cs="Times New Roman"/>
          <w:sz w:val="24"/>
          <w:szCs w:val="24"/>
        </w:rPr>
        <w:t xml:space="preserve">terior a este </w:t>
      </w:r>
      <w:r w:rsidR="001579CE" w:rsidRPr="00586A8A">
        <w:rPr>
          <w:rFonts w:ascii="Times New Roman" w:eastAsiaTheme="minorEastAsia" w:hAnsi="Times New Roman" w:cs="Times New Roman"/>
          <w:sz w:val="24"/>
          <w:szCs w:val="24"/>
        </w:rPr>
        <w:lastRenderedPageBreak/>
        <w:t>período</w:t>
      </w:r>
      <w:r w:rsidR="597BF6D6" w:rsidRPr="00586A8A">
        <w:rPr>
          <w:rFonts w:ascii="Times New Roman" w:eastAsiaTheme="minorEastAsia" w:hAnsi="Times New Roman" w:cs="Times New Roman"/>
          <w:sz w:val="24"/>
          <w:szCs w:val="24"/>
        </w:rPr>
        <w:t>,</w:t>
      </w:r>
      <w:r w:rsidR="001579CE" w:rsidRPr="00586A8A">
        <w:rPr>
          <w:rFonts w:ascii="Times New Roman" w:eastAsiaTheme="minorEastAsia" w:hAnsi="Times New Roman" w:cs="Times New Roman"/>
          <w:sz w:val="24"/>
          <w:szCs w:val="24"/>
        </w:rPr>
        <w:t xml:space="preserve"> o PJMT trabalhava com uma versão </w:t>
      </w:r>
      <w:proofErr w:type="spellStart"/>
      <w:r w:rsidR="001579CE" w:rsidRPr="00586A8A">
        <w:rPr>
          <w:rFonts w:ascii="Times New Roman" w:eastAsiaTheme="minorEastAsia" w:hAnsi="Times New Roman" w:cs="Times New Roman"/>
          <w:sz w:val="24"/>
          <w:szCs w:val="24"/>
        </w:rPr>
        <w:t>opensource</w:t>
      </w:r>
      <w:proofErr w:type="spellEnd"/>
      <w:r w:rsidR="001579CE" w:rsidRPr="00586A8A">
        <w:rPr>
          <w:rFonts w:ascii="Times New Roman" w:eastAsiaTheme="minorEastAsia" w:hAnsi="Times New Roman" w:cs="Times New Roman"/>
          <w:sz w:val="24"/>
          <w:szCs w:val="24"/>
        </w:rPr>
        <w:t xml:space="preserve"> (código aberto) do JBoss, de distribuição gratuita, sem garantia, sem subscrições e com suporte de “comunidade” prestado por técnicos ao redor do mundo, onde na ocorrência de falhas ou mau funcionamento em quaisquer dos sistemas ( na época </w:t>
      </w:r>
      <w:proofErr w:type="spellStart"/>
      <w:r w:rsidR="001579CE" w:rsidRPr="00586A8A">
        <w:rPr>
          <w:rFonts w:ascii="Times New Roman" w:eastAsiaTheme="minorEastAsia" w:hAnsi="Times New Roman" w:cs="Times New Roman"/>
          <w:sz w:val="24"/>
          <w:szCs w:val="24"/>
        </w:rPr>
        <w:t>PJe</w:t>
      </w:r>
      <w:proofErr w:type="spellEnd"/>
      <w:r w:rsidR="001579CE" w:rsidRPr="00586A8A">
        <w:rPr>
          <w:rFonts w:ascii="Times New Roman" w:eastAsiaTheme="minorEastAsia" w:hAnsi="Times New Roman" w:cs="Times New Roman"/>
          <w:sz w:val="24"/>
          <w:szCs w:val="24"/>
        </w:rPr>
        <w:t>, Malote Digital e Sistema de Precatórios), a Coordenadoria de Tecnologia da Informação recorria a fóruns livres de discussões na internet na tentativa de solução do infortúnio.</w:t>
      </w:r>
    </w:p>
    <w:p w14:paraId="371061A1" w14:textId="14C6180E" w:rsidR="00D66CBB" w:rsidRPr="00586A8A" w:rsidRDefault="001579CE" w:rsidP="7B7FBD2D">
      <w:pPr>
        <w:spacing w:line="360" w:lineRule="auto"/>
        <w:ind w:firstLine="1276"/>
        <w:jc w:val="both"/>
        <w:rPr>
          <w:rFonts w:ascii="Times New Roman" w:eastAsiaTheme="minorEastAsia" w:hAnsi="Times New Roman" w:cs="Times New Roman"/>
          <w:sz w:val="24"/>
          <w:szCs w:val="24"/>
        </w:rPr>
      </w:pPr>
      <w:r w:rsidRPr="00586A8A">
        <w:rPr>
          <w:rFonts w:ascii="Times New Roman" w:eastAsiaTheme="minorEastAsia" w:hAnsi="Times New Roman" w:cs="Times New Roman"/>
          <w:sz w:val="24"/>
          <w:szCs w:val="24"/>
        </w:rPr>
        <w:t xml:space="preserve">Após a contratação realizada </w:t>
      </w:r>
      <w:r w:rsidR="7A29843D" w:rsidRPr="00586A8A">
        <w:rPr>
          <w:rFonts w:ascii="Times New Roman" w:eastAsiaTheme="minorEastAsia" w:hAnsi="Times New Roman" w:cs="Times New Roman"/>
          <w:sz w:val="24"/>
          <w:szCs w:val="24"/>
        </w:rPr>
        <w:t xml:space="preserve">naquela ocasião, as contratações seguintes, de cunho e objeto semelhantes – Contrato </w:t>
      </w:r>
      <w:r w:rsidRPr="00586A8A">
        <w:rPr>
          <w:rFonts w:ascii="Times New Roman" w:eastAsiaTheme="minorEastAsia" w:hAnsi="Times New Roman" w:cs="Times New Roman"/>
          <w:sz w:val="24"/>
          <w:szCs w:val="24"/>
        </w:rPr>
        <w:t>145/2017</w:t>
      </w:r>
      <w:r w:rsidR="7A29843D" w:rsidRPr="00586A8A">
        <w:rPr>
          <w:rFonts w:ascii="Times New Roman" w:eastAsiaTheme="minorEastAsia" w:hAnsi="Times New Roman" w:cs="Times New Roman"/>
          <w:sz w:val="24"/>
          <w:szCs w:val="24"/>
        </w:rPr>
        <w:t>, Contrato</w:t>
      </w:r>
      <w:r w:rsidRPr="00586A8A">
        <w:rPr>
          <w:rFonts w:ascii="Times New Roman" w:eastAsiaTheme="minorEastAsia" w:hAnsi="Times New Roman" w:cs="Times New Roman"/>
          <w:sz w:val="24"/>
          <w:szCs w:val="24"/>
        </w:rPr>
        <w:t xml:space="preserve"> nº 87/2020, Contrato nº 88/2020 e Contrato nº 80/2021</w:t>
      </w:r>
      <w:r w:rsidR="00952627" w:rsidRPr="00586A8A">
        <w:rPr>
          <w:rFonts w:ascii="Times New Roman" w:eastAsiaTheme="minorEastAsia" w:hAnsi="Times New Roman" w:cs="Times New Roman"/>
          <w:sz w:val="24"/>
          <w:szCs w:val="24"/>
        </w:rPr>
        <w:t xml:space="preserve">, </w:t>
      </w:r>
      <w:r w:rsidR="7A29843D" w:rsidRPr="00586A8A">
        <w:rPr>
          <w:rFonts w:ascii="Times New Roman" w:eastAsiaTheme="minorEastAsia" w:hAnsi="Times New Roman" w:cs="Times New Roman"/>
          <w:sz w:val="24"/>
          <w:szCs w:val="24"/>
        </w:rPr>
        <w:t>também foram firmados com representantes oficiais da mesma marca (</w:t>
      </w:r>
      <w:proofErr w:type="spellStart"/>
      <w:r w:rsidRPr="00586A8A">
        <w:rPr>
          <w:rFonts w:ascii="Times New Roman" w:eastAsiaTheme="minorEastAsia" w:hAnsi="Times New Roman" w:cs="Times New Roman"/>
          <w:sz w:val="24"/>
          <w:szCs w:val="24"/>
        </w:rPr>
        <w:t>Red</w:t>
      </w:r>
      <w:proofErr w:type="spellEnd"/>
      <w:r w:rsidRPr="00586A8A">
        <w:rPr>
          <w:rFonts w:ascii="Times New Roman" w:eastAsiaTheme="minorEastAsia" w:hAnsi="Times New Roman" w:cs="Times New Roman"/>
          <w:sz w:val="24"/>
          <w:szCs w:val="24"/>
        </w:rPr>
        <w:t xml:space="preserve"> </w:t>
      </w:r>
      <w:proofErr w:type="spellStart"/>
      <w:r w:rsidRPr="00586A8A">
        <w:rPr>
          <w:rFonts w:ascii="Times New Roman" w:eastAsiaTheme="minorEastAsia" w:hAnsi="Times New Roman" w:cs="Times New Roman"/>
          <w:sz w:val="24"/>
          <w:szCs w:val="24"/>
        </w:rPr>
        <w:t>Hat</w:t>
      </w:r>
      <w:proofErr w:type="spellEnd"/>
      <w:r w:rsidR="7A29843D" w:rsidRPr="00586A8A">
        <w:rPr>
          <w:rFonts w:ascii="Times New Roman" w:eastAsiaTheme="minorEastAsia" w:hAnsi="Times New Roman" w:cs="Times New Roman"/>
          <w:sz w:val="24"/>
          <w:szCs w:val="24"/>
        </w:rPr>
        <w:t>)</w:t>
      </w:r>
      <w:r w:rsidR="6AA621D8" w:rsidRPr="00586A8A">
        <w:rPr>
          <w:rFonts w:ascii="Times New Roman" w:eastAsiaTheme="minorEastAsia" w:hAnsi="Times New Roman" w:cs="Times New Roman"/>
          <w:sz w:val="24"/>
          <w:szCs w:val="24"/>
        </w:rPr>
        <w:t>.</w:t>
      </w:r>
    </w:p>
    <w:p w14:paraId="1DE9E2E6" w14:textId="01B4C9E3" w:rsidR="006A1202" w:rsidRPr="00D66CBB" w:rsidRDefault="006A1202" w:rsidP="00E742F5">
      <w:pPr>
        <w:spacing w:line="360" w:lineRule="auto"/>
        <w:ind w:firstLine="1276"/>
        <w:jc w:val="both"/>
        <w:rPr>
          <w:rFonts w:ascii="Times New Roman" w:eastAsia="Times New Roman" w:hAnsi="Times New Roman" w:cs="Times New Roman"/>
          <w:sz w:val="24"/>
          <w:szCs w:val="24"/>
        </w:rPr>
      </w:pPr>
      <w:r w:rsidRPr="00586A8A">
        <w:rPr>
          <w:rFonts w:ascii="Times New Roman" w:eastAsia="Times New Roman" w:hAnsi="Times New Roman" w:cs="Times New Roman"/>
          <w:sz w:val="24"/>
          <w:szCs w:val="24"/>
        </w:rPr>
        <w:t xml:space="preserve">Destaca-se a relevância de exemplos de aplicações críticas que têm uma </w:t>
      </w:r>
      <w:r w:rsidR="00D66CBB" w:rsidRPr="00586A8A">
        <w:rPr>
          <w:rFonts w:ascii="Times New Roman" w:eastAsia="Times New Roman" w:hAnsi="Times New Roman" w:cs="Times New Roman"/>
          <w:sz w:val="24"/>
          <w:szCs w:val="24"/>
        </w:rPr>
        <w:t>dependência significativa das</w:t>
      </w:r>
      <w:r w:rsidRPr="00586A8A">
        <w:rPr>
          <w:rFonts w:ascii="Times New Roman" w:eastAsia="Times New Roman" w:hAnsi="Times New Roman" w:cs="Times New Roman"/>
          <w:sz w:val="24"/>
          <w:szCs w:val="24"/>
        </w:rPr>
        <w:t xml:space="preserve"> tecnologias providas pela </w:t>
      </w:r>
      <w:r w:rsidR="00DA5261" w:rsidRPr="00586A8A">
        <w:rPr>
          <w:rFonts w:ascii="Times New Roman" w:eastAsia="Times New Roman" w:hAnsi="Times New Roman" w:cs="Times New Roman"/>
          <w:sz w:val="24"/>
          <w:szCs w:val="24"/>
        </w:rPr>
        <w:t xml:space="preserve">fabricante </w:t>
      </w:r>
      <w:proofErr w:type="spellStart"/>
      <w:r w:rsidRPr="00586A8A">
        <w:rPr>
          <w:rFonts w:ascii="Times New Roman" w:eastAsia="Times New Roman" w:hAnsi="Times New Roman" w:cs="Times New Roman"/>
          <w:sz w:val="24"/>
          <w:szCs w:val="24"/>
        </w:rPr>
        <w:t>Red</w:t>
      </w:r>
      <w:proofErr w:type="spellEnd"/>
      <w:r w:rsidRPr="00586A8A">
        <w:rPr>
          <w:rFonts w:ascii="Times New Roman" w:eastAsia="Times New Roman" w:hAnsi="Times New Roman" w:cs="Times New Roman"/>
          <w:sz w:val="24"/>
          <w:szCs w:val="24"/>
        </w:rPr>
        <w:t xml:space="preserve"> </w:t>
      </w:r>
      <w:proofErr w:type="spellStart"/>
      <w:r w:rsidRPr="00586A8A">
        <w:rPr>
          <w:rFonts w:ascii="Times New Roman" w:eastAsia="Times New Roman" w:hAnsi="Times New Roman" w:cs="Times New Roman"/>
          <w:sz w:val="24"/>
          <w:szCs w:val="24"/>
        </w:rPr>
        <w:t>Hat</w:t>
      </w:r>
      <w:proofErr w:type="spellEnd"/>
      <w:r w:rsidR="311F627D" w:rsidRPr="00586A8A">
        <w:rPr>
          <w:rFonts w:ascii="Times New Roman" w:eastAsia="Times New Roman" w:hAnsi="Times New Roman" w:cs="Times New Roman"/>
          <w:sz w:val="24"/>
          <w:szCs w:val="24"/>
        </w:rPr>
        <w:t>, tais como</w:t>
      </w:r>
      <w:r w:rsidRPr="00586A8A">
        <w:rPr>
          <w:rFonts w:ascii="Times New Roman" w:eastAsia="Times New Roman" w:hAnsi="Times New Roman" w:cs="Times New Roman"/>
          <w:sz w:val="24"/>
          <w:szCs w:val="24"/>
        </w:rPr>
        <w:t xml:space="preserve"> o Sistema de Processo Judicial Eletrônico-PJE de 1º e 2º graus, </w:t>
      </w:r>
      <w:proofErr w:type="spellStart"/>
      <w:r w:rsidRPr="00586A8A">
        <w:rPr>
          <w:rFonts w:ascii="Times New Roman" w:eastAsia="Times New Roman" w:hAnsi="Times New Roman" w:cs="Times New Roman"/>
          <w:sz w:val="24"/>
          <w:szCs w:val="24"/>
        </w:rPr>
        <w:t>Adsumus</w:t>
      </w:r>
      <w:proofErr w:type="spellEnd"/>
      <w:r w:rsidRPr="00586A8A">
        <w:rPr>
          <w:rFonts w:ascii="Times New Roman" w:eastAsia="Times New Roman" w:hAnsi="Times New Roman" w:cs="Times New Roman"/>
          <w:sz w:val="24"/>
          <w:szCs w:val="24"/>
        </w:rPr>
        <w:t xml:space="preserve">, Arrecadação, </w:t>
      </w:r>
      <w:proofErr w:type="spellStart"/>
      <w:r w:rsidRPr="00586A8A">
        <w:rPr>
          <w:rFonts w:ascii="Times New Roman" w:eastAsia="Times New Roman" w:hAnsi="Times New Roman" w:cs="Times New Roman"/>
          <w:sz w:val="24"/>
          <w:szCs w:val="24"/>
        </w:rPr>
        <w:t>Interop</w:t>
      </w:r>
      <w:proofErr w:type="spellEnd"/>
      <w:r w:rsidRPr="00586A8A">
        <w:rPr>
          <w:rFonts w:ascii="Times New Roman" w:eastAsia="Times New Roman" w:hAnsi="Times New Roman" w:cs="Times New Roman"/>
          <w:sz w:val="24"/>
          <w:szCs w:val="24"/>
        </w:rPr>
        <w:t>, IDP e BRY.</w:t>
      </w:r>
      <w:r w:rsidR="70742090" w:rsidRPr="00586A8A">
        <w:rPr>
          <w:rFonts w:ascii="Times New Roman" w:eastAsia="Times New Roman" w:hAnsi="Times New Roman" w:cs="Times New Roman"/>
          <w:sz w:val="24"/>
          <w:szCs w:val="24"/>
        </w:rPr>
        <w:t xml:space="preserve"> </w:t>
      </w:r>
      <w:r w:rsidRPr="00586A8A">
        <w:rPr>
          <w:rFonts w:ascii="Times New Roman" w:eastAsia="Times New Roman" w:hAnsi="Times New Roman" w:cs="Times New Roman"/>
          <w:sz w:val="24"/>
          <w:szCs w:val="24"/>
        </w:rPr>
        <w:t xml:space="preserve">Ademais, é crucial ter em mente que grande parte da base dos sistemas operacionais </w:t>
      </w:r>
      <w:r w:rsidR="64ADA8C7" w:rsidRPr="00586A8A">
        <w:rPr>
          <w:rFonts w:ascii="Times New Roman" w:eastAsia="Times New Roman" w:hAnsi="Times New Roman" w:cs="Times New Roman"/>
          <w:sz w:val="24"/>
          <w:szCs w:val="24"/>
        </w:rPr>
        <w:t xml:space="preserve">deste PJMT </w:t>
      </w:r>
      <w:r w:rsidRPr="00586A8A">
        <w:rPr>
          <w:rFonts w:ascii="Times New Roman" w:eastAsia="Times New Roman" w:hAnsi="Times New Roman" w:cs="Times New Roman"/>
          <w:sz w:val="24"/>
          <w:szCs w:val="24"/>
        </w:rPr>
        <w:t xml:space="preserve">é construída a partir das soluções da </w:t>
      </w:r>
      <w:r w:rsidR="00DA5261" w:rsidRPr="00586A8A">
        <w:rPr>
          <w:rFonts w:ascii="Times New Roman" w:eastAsia="Times New Roman" w:hAnsi="Times New Roman" w:cs="Times New Roman"/>
          <w:sz w:val="24"/>
          <w:szCs w:val="24"/>
        </w:rPr>
        <w:t>fabricante</w:t>
      </w:r>
      <w:r w:rsidRPr="00586A8A">
        <w:rPr>
          <w:rFonts w:ascii="Times New Roman" w:eastAsia="Times New Roman" w:hAnsi="Times New Roman" w:cs="Times New Roman"/>
          <w:sz w:val="24"/>
          <w:szCs w:val="24"/>
        </w:rPr>
        <w:t xml:space="preserve"> </w:t>
      </w:r>
      <w:proofErr w:type="spellStart"/>
      <w:r w:rsidRPr="00586A8A">
        <w:rPr>
          <w:rFonts w:ascii="Times New Roman" w:eastAsia="Times New Roman" w:hAnsi="Times New Roman" w:cs="Times New Roman"/>
          <w:sz w:val="24"/>
          <w:szCs w:val="24"/>
        </w:rPr>
        <w:t>Red</w:t>
      </w:r>
      <w:proofErr w:type="spellEnd"/>
      <w:r w:rsidRPr="00586A8A">
        <w:rPr>
          <w:rFonts w:ascii="Times New Roman" w:eastAsia="Times New Roman" w:hAnsi="Times New Roman" w:cs="Times New Roman"/>
          <w:sz w:val="24"/>
          <w:szCs w:val="24"/>
        </w:rPr>
        <w:t xml:space="preserve"> </w:t>
      </w:r>
      <w:proofErr w:type="spellStart"/>
      <w:r w:rsidRPr="00586A8A">
        <w:rPr>
          <w:rFonts w:ascii="Times New Roman" w:eastAsia="Times New Roman" w:hAnsi="Times New Roman" w:cs="Times New Roman"/>
          <w:sz w:val="24"/>
          <w:szCs w:val="24"/>
        </w:rPr>
        <w:t>Hat</w:t>
      </w:r>
      <w:proofErr w:type="spellEnd"/>
      <w:r w:rsidRPr="00586A8A">
        <w:rPr>
          <w:rFonts w:ascii="Times New Roman" w:eastAsia="Times New Roman" w:hAnsi="Times New Roman" w:cs="Times New Roman"/>
          <w:sz w:val="24"/>
          <w:szCs w:val="24"/>
        </w:rPr>
        <w:t>. Assim, não apenas os sistemas se baseiam nessas soluções, mas também diversos serviços e subsistemas que formam a base e a infraestrutura para o correto funcionamento desses sistemas críticos. Consequentemente, a manutenção da segurança exige que esses sistemas sejam atualizados constantemente para impedir a exploração de vulnerabilidades por atividades maliciosas.</w:t>
      </w:r>
    </w:p>
    <w:p w14:paraId="0C81653E" w14:textId="722228C3" w:rsidR="006A1202" w:rsidRPr="00D66CBB" w:rsidRDefault="37349DDD" w:rsidP="006A1202">
      <w:pPr>
        <w:spacing w:line="360" w:lineRule="auto"/>
        <w:ind w:firstLine="1276"/>
        <w:jc w:val="both"/>
        <w:rPr>
          <w:rFonts w:ascii="Times New Roman" w:eastAsia="Times New Roman" w:hAnsi="Times New Roman" w:cs="Times New Roman"/>
          <w:sz w:val="24"/>
          <w:szCs w:val="24"/>
        </w:rPr>
      </w:pPr>
      <w:r w:rsidRPr="00D66CBB">
        <w:rPr>
          <w:rFonts w:ascii="Times New Roman" w:eastAsia="Times New Roman" w:hAnsi="Times New Roman" w:cs="Times New Roman"/>
          <w:sz w:val="24"/>
          <w:szCs w:val="24"/>
        </w:rPr>
        <w:t xml:space="preserve">Dessa forma, </w:t>
      </w:r>
      <w:r w:rsidR="006A1202" w:rsidRPr="00D66CBB">
        <w:rPr>
          <w:rFonts w:ascii="Times New Roman" w:eastAsia="Times New Roman" w:hAnsi="Times New Roman" w:cs="Times New Roman"/>
          <w:sz w:val="24"/>
          <w:szCs w:val="24"/>
        </w:rPr>
        <w:t xml:space="preserve">a falta de continuidade </w:t>
      </w:r>
      <w:r w:rsidR="64989FA5" w:rsidRPr="00D66CBB">
        <w:rPr>
          <w:rFonts w:ascii="Times New Roman" w:eastAsia="Times New Roman" w:hAnsi="Times New Roman" w:cs="Times New Roman"/>
          <w:sz w:val="24"/>
          <w:szCs w:val="24"/>
        </w:rPr>
        <w:t>no uso da platafo</w:t>
      </w:r>
      <w:r w:rsidR="16871076" w:rsidRPr="00D66CBB">
        <w:rPr>
          <w:rFonts w:ascii="Times New Roman" w:eastAsia="Times New Roman" w:hAnsi="Times New Roman" w:cs="Times New Roman"/>
          <w:sz w:val="24"/>
          <w:szCs w:val="24"/>
        </w:rPr>
        <w:t>r</w:t>
      </w:r>
      <w:r w:rsidR="64989FA5" w:rsidRPr="00D66CBB">
        <w:rPr>
          <w:rFonts w:ascii="Times New Roman" w:eastAsia="Times New Roman" w:hAnsi="Times New Roman" w:cs="Times New Roman"/>
          <w:sz w:val="24"/>
          <w:szCs w:val="24"/>
        </w:rPr>
        <w:t xml:space="preserve">ma </w:t>
      </w:r>
      <w:proofErr w:type="spellStart"/>
      <w:r w:rsidR="64989FA5" w:rsidRPr="00D66CBB">
        <w:rPr>
          <w:rFonts w:ascii="Times New Roman" w:eastAsia="Times New Roman" w:hAnsi="Times New Roman" w:cs="Times New Roman"/>
          <w:sz w:val="24"/>
          <w:szCs w:val="24"/>
        </w:rPr>
        <w:t>Red</w:t>
      </w:r>
      <w:proofErr w:type="spellEnd"/>
      <w:r w:rsidR="64989FA5" w:rsidRPr="00D66CBB">
        <w:rPr>
          <w:rFonts w:ascii="Times New Roman" w:eastAsia="Times New Roman" w:hAnsi="Times New Roman" w:cs="Times New Roman"/>
          <w:sz w:val="24"/>
          <w:szCs w:val="24"/>
        </w:rPr>
        <w:t xml:space="preserve"> </w:t>
      </w:r>
      <w:proofErr w:type="spellStart"/>
      <w:r w:rsidR="64989FA5" w:rsidRPr="00D66CBB">
        <w:rPr>
          <w:rFonts w:ascii="Times New Roman" w:eastAsia="Times New Roman" w:hAnsi="Times New Roman" w:cs="Times New Roman"/>
          <w:sz w:val="24"/>
          <w:szCs w:val="24"/>
        </w:rPr>
        <w:t>Hat</w:t>
      </w:r>
      <w:proofErr w:type="spellEnd"/>
      <w:r w:rsidR="64989FA5" w:rsidRPr="00D66CBB">
        <w:rPr>
          <w:rFonts w:ascii="Times New Roman" w:eastAsia="Times New Roman" w:hAnsi="Times New Roman" w:cs="Times New Roman"/>
          <w:sz w:val="24"/>
          <w:szCs w:val="24"/>
        </w:rPr>
        <w:t xml:space="preserve"> </w:t>
      </w:r>
      <w:r w:rsidR="006A1202" w:rsidRPr="00D66CBB">
        <w:rPr>
          <w:rFonts w:ascii="Times New Roman" w:eastAsia="Times New Roman" w:hAnsi="Times New Roman" w:cs="Times New Roman"/>
          <w:sz w:val="24"/>
          <w:szCs w:val="24"/>
        </w:rPr>
        <w:t>resulta</w:t>
      </w:r>
      <w:r w:rsidR="271B809D" w:rsidRPr="00D66CBB">
        <w:rPr>
          <w:rFonts w:ascii="Times New Roman" w:eastAsia="Times New Roman" w:hAnsi="Times New Roman" w:cs="Times New Roman"/>
          <w:sz w:val="24"/>
          <w:szCs w:val="24"/>
        </w:rPr>
        <w:t xml:space="preserve"> </w:t>
      </w:r>
      <w:r w:rsidR="006A1202" w:rsidRPr="00D66CBB">
        <w:rPr>
          <w:rFonts w:ascii="Times New Roman" w:eastAsia="Times New Roman" w:hAnsi="Times New Roman" w:cs="Times New Roman"/>
          <w:sz w:val="24"/>
          <w:szCs w:val="24"/>
        </w:rPr>
        <w:t>em diversos problemas, como:</w:t>
      </w:r>
    </w:p>
    <w:p w14:paraId="05FC2996" w14:textId="765217A8" w:rsidR="000A00CF" w:rsidRPr="004048B0" w:rsidRDefault="000A00CF" w:rsidP="000A00CF">
      <w:pPr>
        <w:pStyle w:val="PargrafodaLista"/>
        <w:numPr>
          <w:ilvl w:val="0"/>
          <w:numId w:val="33"/>
        </w:numPr>
        <w:ind w:left="1134" w:hanging="283"/>
        <w:rPr>
          <w:rFonts w:ascii="Times New Roman" w:hAnsi="Times New Roman" w:cs="Times New Roman"/>
          <w:sz w:val="24"/>
          <w:szCs w:val="24"/>
        </w:rPr>
      </w:pPr>
      <w:r w:rsidRPr="2C686A28">
        <w:rPr>
          <w:rFonts w:ascii="Times New Roman" w:hAnsi="Times New Roman" w:cs="Times New Roman"/>
          <w:sz w:val="24"/>
          <w:szCs w:val="24"/>
        </w:rPr>
        <w:t>Incapacidade de atualizar as versões dos produtos, levando a falhas de desempenho, estabilidade e, acima de tudo, segurança, aumenta</w:t>
      </w:r>
      <w:r w:rsidR="0E6B785B" w:rsidRPr="2C686A28">
        <w:rPr>
          <w:rFonts w:ascii="Times New Roman" w:hAnsi="Times New Roman" w:cs="Times New Roman"/>
          <w:sz w:val="24"/>
          <w:szCs w:val="24"/>
        </w:rPr>
        <w:t>ndo</w:t>
      </w:r>
      <w:r w:rsidRPr="2C686A28">
        <w:rPr>
          <w:rFonts w:ascii="Times New Roman" w:hAnsi="Times New Roman" w:cs="Times New Roman"/>
          <w:sz w:val="24"/>
          <w:szCs w:val="24"/>
        </w:rPr>
        <w:t xml:space="preserve"> a vulnerabilidade a ataques e invasões em brechas já conhecidas e corrigidas pelo fabricante;</w:t>
      </w:r>
    </w:p>
    <w:p w14:paraId="35D42507" w14:textId="77777777" w:rsidR="000A00CF" w:rsidRPr="004048B0" w:rsidRDefault="000A00CF" w:rsidP="000A00CF">
      <w:pPr>
        <w:pStyle w:val="PargrafodaLista"/>
        <w:numPr>
          <w:ilvl w:val="0"/>
          <w:numId w:val="33"/>
        </w:numPr>
        <w:ind w:left="1134" w:hanging="283"/>
        <w:rPr>
          <w:rFonts w:ascii="Times New Roman" w:hAnsi="Times New Roman" w:cs="Times New Roman"/>
          <w:sz w:val="24"/>
          <w:szCs w:val="24"/>
        </w:rPr>
      </w:pPr>
      <w:r w:rsidRPr="004048B0">
        <w:rPr>
          <w:rFonts w:ascii="Times New Roman" w:hAnsi="Times New Roman" w:cs="Times New Roman"/>
          <w:sz w:val="24"/>
          <w:szCs w:val="24"/>
        </w:rPr>
        <w:t>Falta de acesso à base de conhecimento do fabricante e documentação de todos os produtos, deixando a equipe do PJMT sem opções para entender todas as capacidades dos produtos para o planejamento de novas arquiteturas de software e a solução de problemas, o que afetaria diretamente a produtividade da equipe;</w:t>
      </w:r>
    </w:p>
    <w:p w14:paraId="269D469A" w14:textId="77777777" w:rsidR="000A00CF" w:rsidRPr="004048B0" w:rsidRDefault="000A00CF" w:rsidP="000A00CF">
      <w:pPr>
        <w:pStyle w:val="PargrafodaLista"/>
        <w:numPr>
          <w:ilvl w:val="0"/>
          <w:numId w:val="33"/>
        </w:numPr>
        <w:ind w:left="1134" w:hanging="283"/>
        <w:rPr>
          <w:rFonts w:ascii="Times New Roman" w:hAnsi="Times New Roman" w:cs="Times New Roman"/>
          <w:sz w:val="24"/>
          <w:szCs w:val="24"/>
        </w:rPr>
      </w:pPr>
      <w:r w:rsidRPr="004048B0">
        <w:rPr>
          <w:rFonts w:ascii="Times New Roman" w:hAnsi="Times New Roman" w:cs="Times New Roman"/>
          <w:sz w:val="24"/>
          <w:szCs w:val="24"/>
        </w:rPr>
        <w:t>Carência de suporte técnico especializado;</w:t>
      </w:r>
    </w:p>
    <w:p w14:paraId="7AAA393D" w14:textId="77777777" w:rsidR="000A00CF" w:rsidRPr="004048B0" w:rsidRDefault="000A00CF" w:rsidP="000A00CF">
      <w:pPr>
        <w:pStyle w:val="PargrafodaLista"/>
        <w:numPr>
          <w:ilvl w:val="0"/>
          <w:numId w:val="33"/>
        </w:numPr>
        <w:ind w:left="1134" w:hanging="283"/>
        <w:rPr>
          <w:rFonts w:ascii="Times New Roman" w:hAnsi="Times New Roman" w:cs="Times New Roman"/>
          <w:sz w:val="24"/>
          <w:szCs w:val="24"/>
        </w:rPr>
      </w:pPr>
      <w:r w:rsidRPr="004048B0">
        <w:rPr>
          <w:rFonts w:ascii="Times New Roman" w:hAnsi="Times New Roman" w:cs="Times New Roman"/>
          <w:sz w:val="24"/>
          <w:szCs w:val="24"/>
        </w:rPr>
        <w:t>Ausência de um contrato com garantias de atualizações por parte de um fabricante confiável;</w:t>
      </w:r>
    </w:p>
    <w:p w14:paraId="6F62DB4F" w14:textId="77777777" w:rsidR="000A00CF" w:rsidRPr="004048B0" w:rsidRDefault="000A00CF" w:rsidP="000A00CF">
      <w:pPr>
        <w:pStyle w:val="PargrafodaLista"/>
        <w:numPr>
          <w:ilvl w:val="0"/>
          <w:numId w:val="33"/>
        </w:numPr>
        <w:ind w:left="1134" w:hanging="283"/>
        <w:rPr>
          <w:rFonts w:ascii="Times New Roman" w:hAnsi="Times New Roman" w:cs="Times New Roman"/>
          <w:sz w:val="24"/>
          <w:szCs w:val="24"/>
        </w:rPr>
      </w:pPr>
      <w:r w:rsidRPr="004048B0">
        <w:rPr>
          <w:rFonts w:ascii="Times New Roman" w:hAnsi="Times New Roman" w:cs="Times New Roman"/>
          <w:sz w:val="24"/>
          <w:szCs w:val="24"/>
        </w:rPr>
        <w:t>Defasagem tecnológica;</w:t>
      </w:r>
    </w:p>
    <w:p w14:paraId="17435E3B" w14:textId="476BF65B" w:rsidR="000A00CF" w:rsidRPr="00586A8A" w:rsidRDefault="000A00CF" w:rsidP="0004767A">
      <w:pPr>
        <w:pStyle w:val="PargrafodaLista"/>
        <w:numPr>
          <w:ilvl w:val="0"/>
          <w:numId w:val="33"/>
        </w:numPr>
        <w:spacing w:line="360" w:lineRule="auto"/>
        <w:ind w:left="1134" w:hanging="283"/>
        <w:rPr>
          <w:rFonts w:ascii="Times New Roman" w:eastAsia="Times New Roman" w:hAnsi="Times New Roman" w:cs="Times New Roman"/>
          <w:sz w:val="24"/>
          <w:szCs w:val="24"/>
        </w:rPr>
      </w:pPr>
      <w:r w:rsidRPr="0004767A">
        <w:rPr>
          <w:rFonts w:ascii="Times New Roman" w:hAnsi="Times New Roman" w:cs="Times New Roman"/>
          <w:sz w:val="24"/>
          <w:szCs w:val="24"/>
        </w:rPr>
        <w:t xml:space="preserve">Não atendimento à necessidade de manter um ambiente de desenvolvimento ágil e alinhado com as tecnologias utilizadas pelo </w:t>
      </w:r>
      <w:r w:rsidRPr="00586A8A">
        <w:rPr>
          <w:rFonts w:ascii="Times New Roman" w:hAnsi="Times New Roman" w:cs="Times New Roman"/>
          <w:sz w:val="24"/>
          <w:szCs w:val="24"/>
        </w:rPr>
        <w:t>CNJ</w:t>
      </w:r>
      <w:r w:rsidR="00C40820" w:rsidRPr="00586A8A">
        <w:rPr>
          <w:rFonts w:ascii="Times New Roman" w:hAnsi="Times New Roman" w:cs="Times New Roman"/>
          <w:sz w:val="24"/>
          <w:szCs w:val="24"/>
        </w:rPr>
        <w:t xml:space="preserve"> (</w:t>
      </w:r>
      <w:r w:rsidR="00C40820" w:rsidRPr="00586A8A">
        <w:rPr>
          <w:rFonts w:ascii="Times New Roman" w:eastAsia="Times New Roman" w:hAnsi="Times New Roman" w:cs="Times New Roman"/>
          <w:sz w:val="24"/>
          <w:szCs w:val="24"/>
        </w:rPr>
        <w:t>Resolução nº 370/2021)</w:t>
      </w:r>
      <w:r w:rsidRPr="00586A8A">
        <w:rPr>
          <w:rFonts w:ascii="Times New Roman" w:hAnsi="Times New Roman" w:cs="Times New Roman"/>
          <w:sz w:val="24"/>
          <w:szCs w:val="24"/>
        </w:rPr>
        <w:t>.</w:t>
      </w:r>
      <w:r w:rsidR="7C401972" w:rsidRPr="00586A8A">
        <w:rPr>
          <w:rFonts w:ascii="Times New Roman" w:hAnsi="Times New Roman" w:cs="Times New Roman"/>
          <w:color w:val="FF0000"/>
          <w:sz w:val="24"/>
          <w:szCs w:val="24"/>
        </w:rPr>
        <w:t xml:space="preserve"> </w:t>
      </w:r>
      <w:r w:rsidRPr="00586A8A">
        <w:rPr>
          <w:rFonts w:ascii="Times New Roman" w:eastAsia="Times New Roman" w:hAnsi="Times New Roman" w:cs="Times New Roman"/>
          <w:sz w:val="24"/>
          <w:szCs w:val="24"/>
        </w:rPr>
        <w:t>É</w:t>
      </w:r>
      <w:r w:rsidRPr="0004767A">
        <w:rPr>
          <w:rFonts w:ascii="Times New Roman" w:eastAsia="Times New Roman" w:hAnsi="Times New Roman" w:cs="Times New Roman"/>
          <w:sz w:val="24"/>
          <w:szCs w:val="24"/>
        </w:rPr>
        <w:t xml:space="preserve"> importante observar que o </w:t>
      </w:r>
      <w:proofErr w:type="spellStart"/>
      <w:r w:rsidRPr="0004767A">
        <w:rPr>
          <w:rFonts w:ascii="Times New Roman" w:eastAsia="Times New Roman" w:hAnsi="Times New Roman" w:cs="Times New Roman"/>
          <w:sz w:val="24"/>
          <w:szCs w:val="24"/>
        </w:rPr>
        <w:t>PJe</w:t>
      </w:r>
      <w:proofErr w:type="spellEnd"/>
      <w:r w:rsidRPr="0004767A">
        <w:rPr>
          <w:rFonts w:ascii="Times New Roman" w:eastAsia="Times New Roman" w:hAnsi="Times New Roman" w:cs="Times New Roman"/>
          <w:sz w:val="24"/>
          <w:szCs w:val="24"/>
        </w:rPr>
        <w:t xml:space="preserve"> é homologado e distribuído exclusivamente em um servidor de aplicação JBoss pelo Conselho Nacional de Justiça-CNJ, e esse servidor é </w:t>
      </w:r>
      <w:r w:rsidRPr="0004767A">
        <w:rPr>
          <w:rFonts w:ascii="Times New Roman" w:eastAsia="Times New Roman" w:hAnsi="Times New Roman" w:cs="Times New Roman"/>
          <w:sz w:val="24"/>
          <w:szCs w:val="24"/>
        </w:rPr>
        <w:lastRenderedPageBreak/>
        <w:t xml:space="preserve">fornecido pela própria fabricante </w:t>
      </w:r>
      <w:proofErr w:type="spellStart"/>
      <w:r w:rsidRPr="0004767A">
        <w:rPr>
          <w:rFonts w:ascii="Times New Roman" w:eastAsia="Times New Roman" w:hAnsi="Times New Roman" w:cs="Times New Roman"/>
          <w:sz w:val="24"/>
          <w:szCs w:val="24"/>
        </w:rPr>
        <w:t>Red</w:t>
      </w:r>
      <w:proofErr w:type="spellEnd"/>
      <w:r w:rsidRPr="0004767A">
        <w:rPr>
          <w:rFonts w:ascii="Times New Roman" w:eastAsia="Times New Roman" w:hAnsi="Times New Roman" w:cs="Times New Roman"/>
          <w:sz w:val="24"/>
          <w:szCs w:val="24"/>
        </w:rPr>
        <w:t xml:space="preserve"> </w:t>
      </w:r>
      <w:proofErr w:type="spellStart"/>
      <w:r w:rsidRPr="0004767A">
        <w:rPr>
          <w:rFonts w:ascii="Times New Roman" w:eastAsia="Times New Roman" w:hAnsi="Times New Roman" w:cs="Times New Roman"/>
          <w:sz w:val="24"/>
          <w:szCs w:val="24"/>
        </w:rPr>
        <w:t>Hat</w:t>
      </w:r>
      <w:proofErr w:type="spellEnd"/>
      <w:r w:rsidRPr="0004767A">
        <w:rPr>
          <w:rFonts w:ascii="Times New Roman" w:eastAsia="Times New Roman" w:hAnsi="Times New Roman" w:cs="Times New Roman"/>
          <w:sz w:val="24"/>
          <w:szCs w:val="24"/>
        </w:rPr>
        <w:t xml:space="preserve">. A adoção de um sistema operacional diferente implicaria o uso de componentes de fabricantes diversos, com suporte fornecido </w:t>
      </w:r>
      <w:r w:rsidRPr="00586A8A">
        <w:rPr>
          <w:rFonts w:ascii="Times New Roman" w:eastAsia="Times New Roman" w:hAnsi="Times New Roman" w:cs="Times New Roman"/>
          <w:sz w:val="24"/>
          <w:szCs w:val="24"/>
        </w:rPr>
        <w:t>por empresas distintas. Isso levaria o PJMT a um risco de responsabilidade por possíveis</w:t>
      </w:r>
      <w:r w:rsidR="00C40820" w:rsidRPr="00586A8A">
        <w:rPr>
          <w:rFonts w:ascii="Times New Roman" w:eastAsia="Times New Roman" w:hAnsi="Times New Roman" w:cs="Times New Roman"/>
          <w:sz w:val="24"/>
          <w:szCs w:val="24"/>
        </w:rPr>
        <w:t xml:space="preserve"> dificuldades</w:t>
      </w:r>
      <w:r w:rsidRPr="00586A8A">
        <w:rPr>
          <w:rFonts w:ascii="Times New Roman" w:eastAsia="Times New Roman" w:hAnsi="Times New Roman" w:cs="Times New Roman"/>
          <w:sz w:val="24"/>
          <w:szCs w:val="24"/>
        </w:rPr>
        <w:t>, aumentando os custos administrativos e elevando a probabilidade de dificuldades na resolução de problemas.</w:t>
      </w:r>
    </w:p>
    <w:p w14:paraId="3620D2A7" w14:textId="182312D8" w:rsidR="000A00CF" w:rsidRPr="00586A8A" w:rsidRDefault="000A00CF" w:rsidP="00F85DD1">
      <w:pPr>
        <w:spacing w:line="360" w:lineRule="auto"/>
        <w:ind w:firstLine="1276"/>
        <w:jc w:val="both"/>
        <w:rPr>
          <w:rFonts w:ascii="Times New Roman" w:eastAsia="Times New Roman" w:hAnsi="Times New Roman" w:cs="Times New Roman"/>
          <w:sz w:val="24"/>
          <w:szCs w:val="24"/>
        </w:rPr>
      </w:pPr>
      <w:r w:rsidRPr="00586A8A">
        <w:rPr>
          <w:rFonts w:ascii="Times New Roman" w:eastAsia="Times New Roman" w:hAnsi="Times New Roman" w:cs="Times New Roman"/>
          <w:sz w:val="24"/>
          <w:szCs w:val="24"/>
        </w:rPr>
        <w:t>A relevância do Ambiente Linux é evidenciada pelo fato de que ele representa 7</w:t>
      </w:r>
      <w:r w:rsidR="00D85C29" w:rsidRPr="00586A8A">
        <w:rPr>
          <w:rFonts w:ascii="Times New Roman" w:eastAsia="Times New Roman" w:hAnsi="Times New Roman" w:cs="Times New Roman"/>
          <w:sz w:val="24"/>
          <w:szCs w:val="24"/>
        </w:rPr>
        <w:t>2</w:t>
      </w:r>
      <w:r w:rsidRPr="00586A8A">
        <w:rPr>
          <w:rFonts w:ascii="Times New Roman" w:eastAsia="Times New Roman" w:hAnsi="Times New Roman" w:cs="Times New Roman"/>
          <w:sz w:val="24"/>
          <w:szCs w:val="24"/>
        </w:rPr>
        <w:t xml:space="preserve">% (setenta e </w:t>
      </w:r>
      <w:r w:rsidR="00D85C29" w:rsidRPr="00586A8A">
        <w:rPr>
          <w:rFonts w:ascii="Times New Roman" w:eastAsia="Times New Roman" w:hAnsi="Times New Roman" w:cs="Times New Roman"/>
          <w:sz w:val="24"/>
          <w:szCs w:val="24"/>
        </w:rPr>
        <w:t>dois</w:t>
      </w:r>
      <w:r w:rsidRPr="00586A8A">
        <w:rPr>
          <w:rFonts w:ascii="Times New Roman" w:eastAsia="Times New Roman" w:hAnsi="Times New Roman" w:cs="Times New Roman"/>
          <w:sz w:val="24"/>
          <w:szCs w:val="24"/>
        </w:rPr>
        <w:t xml:space="preserve"> por cento) das </w:t>
      </w:r>
      <w:proofErr w:type="spellStart"/>
      <w:r w:rsidRPr="00586A8A">
        <w:rPr>
          <w:rFonts w:ascii="Times New Roman" w:eastAsia="Times New Roman" w:hAnsi="Times New Roman" w:cs="Times New Roman"/>
          <w:sz w:val="24"/>
          <w:szCs w:val="24"/>
        </w:rPr>
        <w:t>VMs</w:t>
      </w:r>
      <w:proofErr w:type="spellEnd"/>
      <w:r w:rsidR="02A6AFD7" w:rsidRPr="00586A8A">
        <w:rPr>
          <w:rFonts w:ascii="Times New Roman" w:eastAsia="Times New Roman" w:hAnsi="Times New Roman" w:cs="Times New Roman"/>
          <w:sz w:val="24"/>
          <w:szCs w:val="24"/>
        </w:rPr>
        <w:t xml:space="preserve"> </w:t>
      </w:r>
      <w:r w:rsidRPr="00586A8A">
        <w:rPr>
          <w:rFonts w:ascii="Times New Roman" w:eastAsia="Times New Roman" w:hAnsi="Times New Roman" w:cs="Times New Roman"/>
          <w:sz w:val="24"/>
          <w:szCs w:val="24"/>
        </w:rPr>
        <w:t>(</w:t>
      </w:r>
      <w:r w:rsidR="0074157E" w:rsidRPr="00586A8A">
        <w:rPr>
          <w:rFonts w:ascii="Times New Roman" w:eastAsia="Times New Roman" w:hAnsi="Times New Roman" w:cs="Times New Roman"/>
          <w:sz w:val="24"/>
          <w:szCs w:val="24"/>
        </w:rPr>
        <w:t>947</w:t>
      </w:r>
      <w:r w:rsidRPr="00586A8A">
        <w:rPr>
          <w:rFonts w:ascii="Times New Roman" w:eastAsia="Times New Roman" w:hAnsi="Times New Roman" w:cs="Times New Roman"/>
          <w:sz w:val="24"/>
          <w:szCs w:val="24"/>
        </w:rPr>
        <w:t xml:space="preserve"> Máquinas Virtuais) do </w:t>
      </w:r>
      <w:proofErr w:type="spellStart"/>
      <w:r w:rsidRPr="00586A8A">
        <w:rPr>
          <w:rFonts w:ascii="Times New Roman" w:eastAsia="Times New Roman" w:hAnsi="Times New Roman" w:cs="Times New Roman"/>
          <w:sz w:val="24"/>
          <w:szCs w:val="24"/>
        </w:rPr>
        <w:t>vCenter</w:t>
      </w:r>
      <w:proofErr w:type="spellEnd"/>
      <w:r w:rsidRPr="00586A8A">
        <w:rPr>
          <w:rFonts w:ascii="Times New Roman" w:eastAsia="Times New Roman" w:hAnsi="Times New Roman" w:cs="Times New Roman"/>
          <w:sz w:val="24"/>
          <w:szCs w:val="24"/>
        </w:rPr>
        <w:t>, o utilitário de gerenciamento centralizado do VMware, sendo usado para administrar máquinas virtuais</w:t>
      </w:r>
      <w:r w:rsidR="0074157E" w:rsidRPr="00586A8A">
        <w:rPr>
          <w:rFonts w:ascii="Times New Roman" w:eastAsia="Times New Roman" w:hAnsi="Times New Roman" w:cs="Times New Roman"/>
          <w:sz w:val="24"/>
          <w:szCs w:val="24"/>
        </w:rPr>
        <w:t>.</w:t>
      </w:r>
      <w:r w:rsidR="00F85DD1" w:rsidRPr="00586A8A">
        <w:rPr>
          <w:rFonts w:ascii="Times New Roman" w:eastAsia="Times New Roman" w:hAnsi="Times New Roman" w:cs="Times New Roman"/>
          <w:sz w:val="24"/>
          <w:szCs w:val="24"/>
        </w:rPr>
        <w:t xml:space="preserve"> </w:t>
      </w:r>
      <w:r w:rsidRPr="00586A8A">
        <w:rPr>
          <w:rFonts w:ascii="Times New Roman" w:eastAsia="Times New Roman" w:hAnsi="Times New Roman" w:cs="Times New Roman"/>
          <w:sz w:val="24"/>
          <w:szCs w:val="24"/>
        </w:rPr>
        <w:t>O tamanho do Sistema Operacional Linux, bem como as inúmeras atualizações aplicadas pela Equipe Linux, comprova a necessidade de manutenção e evolução constante.</w:t>
      </w:r>
    </w:p>
    <w:p w14:paraId="4E5FBA05" w14:textId="4EBE74B2" w:rsidR="00E742F5" w:rsidRPr="00586A8A" w:rsidRDefault="00E742F5" w:rsidP="00E742F5">
      <w:pPr>
        <w:spacing w:line="360" w:lineRule="auto"/>
        <w:ind w:firstLine="1276"/>
        <w:jc w:val="both"/>
        <w:rPr>
          <w:rFonts w:ascii="Times New Roman" w:eastAsia="Times New Roman" w:hAnsi="Times New Roman" w:cs="Times New Roman"/>
          <w:sz w:val="24"/>
          <w:szCs w:val="24"/>
        </w:rPr>
      </w:pPr>
      <w:r w:rsidRPr="00586A8A">
        <w:rPr>
          <w:rFonts w:ascii="Times New Roman" w:eastAsia="Times New Roman" w:hAnsi="Times New Roman" w:cs="Times New Roman"/>
          <w:sz w:val="24"/>
          <w:szCs w:val="24"/>
        </w:rPr>
        <w:t>-</w:t>
      </w:r>
      <w:proofErr w:type="spellStart"/>
      <w:r w:rsidRPr="00586A8A">
        <w:rPr>
          <w:rFonts w:ascii="Times New Roman" w:eastAsia="Times New Roman" w:hAnsi="Times New Roman" w:cs="Times New Roman"/>
          <w:sz w:val="24"/>
          <w:szCs w:val="24"/>
        </w:rPr>
        <w:t>Size</w:t>
      </w:r>
      <w:proofErr w:type="spellEnd"/>
      <w:r w:rsidRPr="00586A8A">
        <w:rPr>
          <w:rFonts w:ascii="Times New Roman" w:eastAsia="Times New Roman" w:hAnsi="Times New Roman" w:cs="Times New Roman"/>
          <w:sz w:val="24"/>
          <w:szCs w:val="24"/>
        </w:rPr>
        <w:t xml:space="preserve"> do Sistema Operacional Linux: </w:t>
      </w:r>
      <w:r w:rsidR="0074157E" w:rsidRPr="00586A8A">
        <w:rPr>
          <w:rFonts w:ascii="Times New Roman" w:eastAsia="Times New Roman" w:hAnsi="Times New Roman" w:cs="Times New Roman"/>
          <w:sz w:val="24"/>
          <w:szCs w:val="24"/>
        </w:rPr>
        <w:t>5.267</w:t>
      </w:r>
      <w:r w:rsidRPr="00586A8A">
        <w:rPr>
          <w:rFonts w:ascii="Times New Roman" w:eastAsia="Times New Roman" w:hAnsi="Times New Roman" w:cs="Times New Roman"/>
          <w:sz w:val="24"/>
          <w:szCs w:val="24"/>
        </w:rPr>
        <w:t xml:space="preserve"> </w:t>
      </w:r>
      <w:proofErr w:type="spellStart"/>
      <w:r w:rsidRPr="00586A8A">
        <w:rPr>
          <w:rFonts w:ascii="Times New Roman" w:eastAsia="Times New Roman" w:hAnsi="Times New Roman" w:cs="Times New Roman"/>
          <w:sz w:val="24"/>
          <w:szCs w:val="24"/>
        </w:rPr>
        <w:t>vCPUs</w:t>
      </w:r>
      <w:proofErr w:type="spellEnd"/>
      <w:r w:rsidRPr="00586A8A">
        <w:rPr>
          <w:rFonts w:ascii="Times New Roman" w:eastAsia="Times New Roman" w:hAnsi="Times New Roman" w:cs="Times New Roman"/>
          <w:sz w:val="24"/>
          <w:szCs w:val="24"/>
        </w:rPr>
        <w:t xml:space="preserve"> para </w:t>
      </w:r>
      <w:r w:rsidR="0074157E" w:rsidRPr="00586A8A">
        <w:rPr>
          <w:rFonts w:ascii="Times New Roman" w:eastAsia="Times New Roman" w:hAnsi="Times New Roman" w:cs="Times New Roman"/>
          <w:sz w:val="24"/>
          <w:szCs w:val="24"/>
        </w:rPr>
        <w:t>683</w:t>
      </w:r>
      <w:r w:rsidRPr="00586A8A">
        <w:rPr>
          <w:rFonts w:ascii="Times New Roman" w:eastAsia="Times New Roman" w:hAnsi="Times New Roman" w:cs="Times New Roman"/>
          <w:sz w:val="24"/>
          <w:szCs w:val="24"/>
        </w:rPr>
        <w:t xml:space="preserve"> </w:t>
      </w:r>
      <w:proofErr w:type="spellStart"/>
      <w:r w:rsidRPr="00586A8A">
        <w:rPr>
          <w:rFonts w:ascii="Times New Roman" w:eastAsia="Times New Roman" w:hAnsi="Times New Roman" w:cs="Times New Roman"/>
          <w:sz w:val="24"/>
          <w:szCs w:val="24"/>
        </w:rPr>
        <w:t>VMs</w:t>
      </w:r>
      <w:proofErr w:type="spellEnd"/>
      <w:r w:rsidRPr="00586A8A">
        <w:rPr>
          <w:rFonts w:ascii="Times New Roman" w:eastAsia="Times New Roman" w:hAnsi="Times New Roman" w:cs="Times New Roman"/>
          <w:sz w:val="24"/>
          <w:szCs w:val="24"/>
        </w:rPr>
        <w:t>;</w:t>
      </w:r>
    </w:p>
    <w:p w14:paraId="1A89F5E6" w14:textId="0909E358" w:rsidR="0090530F" w:rsidRPr="00586A8A" w:rsidRDefault="00E742F5" w:rsidP="00E742F5">
      <w:pPr>
        <w:spacing w:line="360" w:lineRule="auto"/>
        <w:ind w:firstLine="1276"/>
        <w:jc w:val="both"/>
        <w:rPr>
          <w:rFonts w:ascii="Times New Roman" w:eastAsia="Times New Roman" w:hAnsi="Times New Roman" w:cs="Times New Roman"/>
          <w:sz w:val="24"/>
          <w:szCs w:val="24"/>
        </w:rPr>
      </w:pPr>
      <w:r w:rsidRPr="00586A8A">
        <w:rPr>
          <w:rFonts w:ascii="Times New Roman" w:eastAsia="Times New Roman" w:hAnsi="Times New Roman" w:cs="Times New Roman"/>
          <w:sz w:val="24"/>
          <w:szCs w:val="24"/>
        </w:rPr>
        <w:t>-</w:t>
      </w:r>
      <w:proofErr w:type="spellStart"/>
      <w:r w:rsidRPr="00586A8A">
        <w:rPr>
          <w:rFonts w:ascii="Times New Roman" w:eastAsia="Times New Roman" w:hAnsi="Times New Roman" w:cs="Times New Roman"/>
          <w:sz w:val="24"/>
          <w:szCs w:val="24"/>
        </w:rPr>
        <w:t>Size</w:t>
      </w:r>
      <w:proofErr w:type="spellEnd"/>
      <w:r w:rsidRPr="00586A8A">
        <w:rPr>
          <w:rFonts w:ascii="Times New Roman" w:eastAsia="Times New Roman" w:hAnsi="Times New Roman" w:cs="Times New Roman"/>
          <w:sz w:val="24"/>
          <w:szCs w:val="24"/>
        </w:rPr>
        <w:t xml:space="preserve"> do Sistema Operacional Windows: 1</w:t>
      </w:r>
      <w:r w:rsidR="0074157E" w:rsidRPr="00586A8A">
        <w:rPr>
          <w:rFonts w:ascii="Times New Roman" w:eastAsia="Times New Roman" w:hAnsi="Times New Roman" w:cs="Times New Roman"/>
          <w:sz w:val="24"/>
          <w:szCs w:val="24"/>
        </w:rPr>
        <w:t>.550</w:t>
      </w:r>
      <w:r w:rsidRPr="00586A8A">
        <w:rPr>
          <w:rFonts w:ascii="Times New Roman" w:eastAsia="Times New Roman" w:hAnsi="Times New Roman" w:cs="Times New Roman"/>
          <w:sz w:val="24"/>
          <w:szCs w:val="24"/>
        </w:rPr>
        <w:t xml:space="preserve"> </w:t>
      </w:r>
      <w:proofErr w:type="spellStart"/>
      <w:r w:rsidRPr="00586A8A">
        <w:rPr>
          <w:rFonts w:ascii="Times New Roman" w:eastAsia="Times New Roman" w:hAnsi="Times New Roman" w:cs="Times New Roman"/>
          <w:sz w:val="24"/>
          <w:szCs w:val="24"/>
        </w:rPr>
        <w:t>vCPUs</w:t>
      </w:r>
      <w:proofErr w:type="spellEnd"/>
      <w:r w:rsidRPr="00586A8A">
        <w:rPr>
          <w:rFonts w:ascii="Times New Roman" w:eastAsia="Times New Roman" w:hAnsi="Times New Roman" w:cs="Times New Roman"/>
          <w:sz w:val="24"/>
          <w:szCs w:val="24"/>
        </w:rPr>
        <w:t xml:space="preserve"> para 26</w:t>
      </w:r>
      <w:r w:rsidR="0074157E" w:rsidRPr="00586A8A">
        <w:rPr>
          <w:rFonts w:ascii="Times New Roman" w:eastAsia="Times New Roman" w:hAnsi="Times New Roman" w:cs="Times New Roman"/>
          <w:sz w:val="24"/>
          <w:szCs w:val="24"/>
        </w:rPr>
        <w:t>4</w:t>
      </w:r>
      <w:r w:rsidRPr="00586A8A">
        <w:rPr>
          <w:rFonts w:ascii="Times New Roman" w:eastAsia="Times New Roman" w:hAnsi="Times New Roman" w:cs="Times New Roman"/>
          <w:sz w:val="24"/>
          <w:szCs w:val="24"/>
        </w:rPr>
        <w:t xml:space="preserve"> </w:t>
      </w:r>
      <w:proofErr w:type="spellStart"/>
      <w:r w:rsidRPr="00586A8A">
        <w:rPr>
          <w:rFonts w:ascii="Times New Roman" w:eastAsia="Times New Roman" w:hAnsi="Times New Roman" w:cs="Times New Roman"/>
          <w:sz w:val="24"/>
          <w:szCs w:val="24"/>
        </w:rPr>
        <w:t>VMs</w:t>
      </w:r>
      <w:proofErr w:type="spellEnd"/>
      <w:r w:rsidRPr="00586A8A">
        <w:rPr>
          <w:rFonts w:ascii="Times New Roman" w:eastAsia="Times New Roman" w:hAnsi="Times New Roman" w:cs="Times New Roman"/>
          <w:sz w:val="24"/>
          <w:szCs w:val="24"/>
        </w:rPr>
        <w:t xml:space="preserve">. </w:t>
      </w:r>
    </w:p>
    <w:p w14:paraId="71F1473A" w14:textId="020AE345" w:rsidR="00126D48" w:rsidRPr="00586A8A" w:rsidRDefault="00C31C51" w:rsidP="00126D48">
      <w:pPr>
        <w:spacing w:line="360" w:lineRule="auto"/>
        <w:ind w:firstLine="1276"/>
        <w:jc w:val="both"/>
        <w:rPr>
          <w:rFonts w:ascii="Times New Roman" w:eastAsia="Times New Roman" w:hAnsi="Times New Roman" w:cs="Times New Roman"/>
          <w:sz w:val="24"/>
          <w:szCs w:val="24"/>
        </w:rPr>
      </w:pPr>
      <w:r w:rsidRPr="00586A8A">
        <w:rPr>
          <w:rFonts w:ascii="Times New Roman" w:eastAsia="Times New Roman" w:hAnsi="Times New Roman" w:cs="Times New Roman"/>
          <w:sz w:val="24"/>
          <w:szCs w:val="24"/>
        </w:rPr>
        <w:t>Como histórico de crescimento temos que a</w:t>
      </w:r>
      <w:r w:rsidR="00126D48" w:rsidRPr="00586A8A">
        <w:rPr>
          <w:rFonts w:ascii="Times New Roman" w:eastAsia="Times New Roman" w:hAnsi="Times New Roman" w:cs="Times New Roman"/>
          <w:sz w:val="24"/>
          <w:szCs w:val="24"/>
        </w:rPr>
        <w:t xml:space="preserve"> capacidade de processamento do parque computacional do PJMT em 2017 era de 192 </w:t>
      </w:r>
      <w:proofErr w:type="spellStart"/>
      <w:r w:rsidR="00126D48" w:rsidRPr="00586A8A">
        <w:rPr>
          <w:rFonts w:ascii="Times New Roman" w:eastAsia="Times New Roman" w:hAnsi="Times New Roman" w:cs="Times New Roman"/>
          <w:sz w:val="24"/>
          <w:szCs w:val="24"/>
        </w:rPr>
        <w:t>vCPUs</w:t>
      </w:r>
      <w:proofErr w:type="spellEnd"/>
      <w:r w:rsidR="00126D48" w:rsidRPr="00586A8A">
        <w:rPr>
          <w:rFonts w:ascii="Times New Roman" w:eastAsia="Times New Roman" w:hAnsi="Times New Roman" w:cs="Times New Roman"/>
          <w:sz w:val="24"/>
          <w:szCs w:val="24"/>
        </w:rPr>
        <w:t xml:space="preserve">, em 2020 era de 1408 </w:t>
      </w:r>
      <w:proofErr w:type="spellStart"/>
      <w:r w:rsidR="00126D48" w:rsidRPr="00586A8A">
        <w:rPr>
          <w:rFonts w:ascii="Times New Roman" w:eastAsia="Times New Roman" w:hAnsi="Times New Roman" w:cs="Times New Roman"/>
          <w:sz w:val="24"/>
          <w:szCs w:val="24"/>
        </w:rPr>
        <w:t>vCPUs</w:t>
      </w:r>
      <w:proofErr w:type="spellEnd"/>
      <w:r w:rsidR="00126D48" w:rsidRPr="00586A8A">
        <w:rPr>
          <w:rFonts w:ascii="Times New Roman" w:eastAsia="Times New Roman" w:hAnsi="Times New Roman" w:cs="Times New Roman"/>
          <w:sz w:val="24"/>
          <w:szCs w:val="24"/>
        </w:rPr>
        <w:t xml:space="preserve">. Agora em 2023, para atender a demanda atual, somente para o Sistema Operacional Linux é 5.267 </w:t>
      </w:r>
      <w:proofErr w:type="spellStart"/>
      <w:r w:rsidR="00126D48" w:rsidRPr="00586A8A">
        <w:rPr>
          <w:rFonts w:ascii="Times New Roman" w:eastAsia="Times New Roman" w:hAnsi="Times New Roman" w:cs="Times New Roman"/>
          <w:sz w:val="24"/>
          <w:szCs w:val="24"/>
        </w:rPr>
        <w:t>vCPUs</w:t>
      </w:r>
      <w:proofErr w:type="spellEnd"/>
      <w:r w:rsidR="00126D48" w:rsidRPr="00586A8A">
        <w:rPr>
          <w:rFonts w:ascii="Times New Roman" w:eastAsia="Times New Roman" w:hAnsi="Times New Roman" w:cs="Times New Roman"/>
          <w:sz w:val="24"/>
          <w:szCs w:val="24"/>
        </w:rPr>
        <w:t xml:space="preserve"> para 683 </w:t>
      </w:r>
      <w:proofErr w:type="spellStart"/>
      <w:r w:rsidR="00126D48" w:rsidRPr="00586A8A">
        <w:rPr>
          <w:rFonts w:ascii="Times New Roman" w:eastAsia="Times New Roman" w:hAnsi="Times New Roman" w:cs="Times New Roman"/>
          <w:sz w:val="24"/>
          <w:szCs w:val="24"/>
        </w:rPr>
        <w:t>VMs</w:t>
      </w:r>
      <w:proofErr w:type="spellEnd"/>
      <w:r w:rsidR="00126D48" w:rsidRPr="00586A8A">
        <w:rPr>
          <w:rFonts w:ascii="Times New Roman" w:eastAsia="Times New Roman" w:hAnsi="Times New Roman" w:cs="Times New Roman"/>
          <w:sz w:val="24"/>
          <w:szCs w:val="24"/>
        </w:rPr>
        <w:t>.</w:t>
      </w:r>
    </w:p>
    <w:p w14:paraId="133F5E28" w14:textId="30E48611" w:rsidR="006B608E" w:rsidRPr="00586A8A" w:rsidRDefault="0E9BBE65" w:rsidP="00E742F5">
      <w:pPr>
        <w:spacing w:line="360" w:lineRule="auto"/>
        <w:ind w:firstLine="1276"/>
        <w:jc w:val="both"/>
        <w:rPr>
          <w:rFonts w:ascii="Times New Roman" w:eastAsia="Times New Roman" w:hAnsi="Times New Roman" w:cs="Times New Roman"/>
          <w:sz w:val="24"/>
          <w:szCs w:val="24"/>
        </w:rPr>
      </w:pPr>
      <w:r w:rsidRPr="00586A8A">
        <w:rPr>
          <w:rFonts w:ascii="Times New Roman" w:eastAsia="Times New Roman" w:hAnsi="Times New Roman" w:cs="Times New Roman"/>
          <w:sz w:val="24"/>
          <w:szCs w:val="24"/>
        </w:rPr>
        <w:t>D</w:t>
      </w:r>
      <w:r w:rsidR="56419CE5" w:rsidRPr="00586A8A">
        <w:rPr>
          <w:rFonts w:ascii="Times New Roman" w:eastAsia="Times New Roman" w:hAnsi="Times New Roman" w:cs="Times New Roman"/>
          <w:sz w:val="24"/>
          <w:szCs w:val="24"/>
        </w:rPr>
        <w:t>o início da vigência do</w:t>
      </w:r>
      <w:r w:rsidRPr="00586A8A">
        <w:rPr>
          <w:rFonts w:ascii="Times New Roman" w:eastAsia="Times New Roman" w:hAnsi="Times New Roman" w:cs="Times New Roman"/>
          <w:sz w:val="24"/>
          <w:szCs w:val="24"/>
        </w:rPr>
        <w:t>s</w:t>
      </w:r>
      <w:r w:rsidR="56419CE5" w:rsidRPr="00586A8A">
        <w:rPr>
          <w:rFonts w:ascii="Times New Roman" w:eastAsia="Times New Roman" w:hAnsi="Times New Roman" w:cs="Times New Roman"/>
          <w:sz w:val="24"/>
          <w:szCs w:val="24"/>
        </w:rPr>
        <w:t xml:space="preserve"> contrato</w:t>
      </w:r>
      <w:r w:rsidRPr="00586A8A">
        <w:rPr>
          <w:rFonts w:ascii="Times New Roman" w:eastAsia="Times New Roman" w:hAnsi="Times New Roman" w:cs="Times New Roman"/>
          <w:sz w:val="24"/>
          <w:szCs w:val="24"/>
        </w:rPr>
        <w:t>s em 2020</w:t>
      </w:r>
      <w:r w:rsidR="56419CE5" w:rsidRPr="00586A8A">
        <w:rPr>
          <w:rFonts w:ascii="Times New Roman" w:eastAsia="Times New Roman" w:hAnsi="Times New Roman" w:cs="Times New Roman"/>
          <w:sz w:val="24"/>
          <w:szCs w:val="24"/>
        </w:rPr>
        <w:t xml:space="preserve"> até os dias de hoje, ocorreu um crescimento de dados nos sistemas que compõe o ambiente do PJMT, em especial ao Processo Judicial eletrônico que foi implantado em 3</w:t>
      </w:r>
      <w:r w:rsidRPr="00586A8A">
        <w:rPr>
          <w:rFonts w:ascii="Times New Roman" w:eastAsia="Times New Roman" w:hAnsi="Times New Roman" w:cs="Times New Roman"/>
          <w:sz w:val="24"/>
          <w:szCs w:val="24"/>
        </w:rPr>
        <w:t>41</w:t>
      </w:r>
      <w:r w:rsidR="56419CE5" w:rsidRPr="00586A8A">
        <w:rPr>
          <w:rFonts w:ascii="Times New Roman" w:eastAsia="Times New Roman" w:hAnsi="Times New Roman" w:cs="Times New Roman"/>
          <w:sz w:val="24"/>
          <w:szCs w:val="24"/>
        </w:rPr>
        <w:t xml:space="preserve"> (</w:t>
      </w:r>
      <w:r w:rsidRPr="00586A8A">
        <w:rPr>
          <w:rFonts w:ascii="Times New Roman" w:eastAsia="Times New Roman" w:hAnsi="Times New Roman" w:cs="Times New Roman"/>
          <w:sz w:val="24"/>
          <w:szCs w:val="24"/>
        </w:rPr>
        <w:t>trezentas e quarenta e um</w:t>
      </w:r>
      <w:r w:rsidR="56419CE5" w:rsidRPr="00586A8A">
        <w:rPr>
          <w:rFonts w:ascii="Times New Roman" w:eastAsia="Times New Roman" w:hAnsi="Times New Roman" w:cs="Times New Roman"/>
          <w:sz w:val="24"/>
          <w:szCs w:val="24"/>
        </w:rPr>
        <w:t>) órgãos julgadores de 1º e 2º Grau, entre Varas Judiciais, Centrais de Mandados, Centrais de Conciliação, Juizados Especiais, Câmaras e Turma Recursal</w:t>
      </w:r>
      <w:r w:rsidRPr="00586A8A">
        <w:rPr>
          <w:rFonts w:ascii="Times New Roman" w:eastAsia="Times New Roman" w:hAnsi="Times New Roman" w:cs="Times New Roman"/>
          <w:sz w:val="24"/>
          <w:szCs w:val="24"/>
        </w:rPr>
        <w:t xml:space="preserve"> (Fonte:</w:t>
      </w:r>
      <w:r w:rsidRPr="00586A8A">
        <w:t xml:space="preserve"> </w:t>
      </w:r>
      <w:r w:rsidRPr="00586A8A">
        <w:rPr>
          <w:rFonts w:ascii="Times New Roman" w:eastAsia="Times New Roman" w:hAnsi="Times New Roman" w:cs="Times New Roman"/>
          <w:sz w:val="24"/>
          <w:szCs w:val="24"/>
        </w:rPr>
        <w:t>https://www.tjmt.jus.br/noticias/60029)</w:t>
      </w:r>
      <w:r w:rsidR="56419CE5" w:rsidRPr="00586A8A">
        <w:rPr>
          <w:rFonts w:ascii="Times New Roman" w:eastAsia="Times New Roman" w:hAnsi="Times New Roman" w:cs="Times New Roman"/>
          <w:sz w:val="24"/>
          <w:szCs w:val="24"/>
        </w:rPr>
        <w:t xml:space="preserve">. </w:t>
      </w:r>
    </w:p>
    <w:p w14:paraId="3FE04596" w14:textId="6A7EE020" w:rsidR="006B608E" w:rsidRPr="00586A8A" w:rsidRDefault="4E5BCC47" w:rsidP="00E742F5">
      <w:pPr>
        <w:spacing w:line="360" w:lineRule="auto"/>
        <w:ind w:firstLine="1276"/>
        <w:jc w:val="both"/>
        <w:rPr>
          <w:rFonts w:ascii="Times New Roman" w:eastAsia="Times New Roman" w:hAnsi="Times New Roman" w:cs="Times New Roman"/>
          <w:sz w:val="24"/>
          <w:szCs w:val="24"/>
        </w:rPr>
      </w:pPr>
      <w:r w:rsidRPr="00586A8A">
        <w:rPr>
          <w:rFonts w:ascii="Times New Roman" w:eastAsia="Times New Roman" w:hAnsi="Times New Roman" w:cs="Times New Roman"/>
          <w:sz w:val="24"/>
          <w:szCs w:val="24"/>
        </w:rPr>
        <w:t xml:space="preserve">Através do </w:t>
      </w:r>
      <w:r w:rsidR="0CB06F58" w:rsidRPr="00586A8A">
        <w:rPr>
          <w:rFonts w:ascii="Times New Roman" w:eastAsia="Times New Roman" w:hAnsi="Times New Roman" w:cs="Times New Roman"/>
          <w:sz w:val="24"/>
          <w:szCs w:val="24"/>
        </w:rPr>
        <w:t>Painel de Indicadores – Das</w:t>
      </w:r>
      <w:r w:rsidR="00D901EC" w:rsidRPr="00586A8A">
        <w:rPr>
          <w:rFonts w:ascii="Times New Roman" w:eastAsia="Times New Roman" w:hAnsi="Times New Roman" w:cs="Times New Roman"/>
          <w:sz w:val="24"/>
          <w:szCs w:val="24"/>
        </w:rPr>
        <w:t>h</w:t>
      </w:r>
      <w:r w:rsidR="0CB06F58" w:rsidRPr="00586A8A">
        <w:rPr>
          <w:rFonts w:ascii="Times New Roman" w:eastAsia="Times New Roman" w:hAnsi="Times New Roman" w:cs="Times New Roman"/>
          <w:sz w:val="24"/>
          <w:szCs w:val="24"/>
        </w:rPr>
        <w:t>board-</w:t>
      </w:r>
      <w:r w:rsidR="7A8DAF39" w:rsidRPr="00586A8A">
        <w:rPr>
          <w:rFonts w:ascii="Times New Roman" w:eastAsia="Times New Roman" w:hAnsi="Times New Roman" w:cs="Times New Roman"/>
          <w:sz w:val="24"/>
          <w:szCs w:val="24"/>
        </w:rPr>
        <w:t xml:space="preserve"> das movimentações</w:t>
      </w:r>
      <w:r w:rsidRPr="00586A8A">
        <w:rPr>
          <w:rFonts w:ascii="Times New Roman" w:eastAsia="Times New Roman" w:hAnsi="Times New Roman" w:cs="Times New Roman"/>
          <w:sz w:val="24"/>
          <w:szCs w:val="24"/>
        </w:rPr>
        <w:t xml:space="preserve"> do Processo Judicial Eletrônico</w:t>
      </w:r>
      <w:r w:rsidR="0CB06F58" w:rsidRPr="00586A8A">
        <w:rPr>
          <w:rFonts w:ascii="Times New Roman" w:eastAsia="Times New Roman" w:hAnsi="Times New Roman" w:cs="Times New Roman"/>
          <w:sz w:val="24"/>
          <w:szCs w:val="24"/>
        </w:rPr>
        <w:t xml:space="preserve"> (Fonte: </w:t>
      </w:r>
      <w:proofErr w:type="spellStart"/>
      <w:r w:rsidR="0CB06F58" w:rsidRPr="00586A8A">
        <w:rPr>
          <w:rFonts w:ascii="Times New Roman" w:eastAsia="Times New Roman" w:hAnsi="Times New Roman" w:cs="Times New Roman"/>
          <w:sz w:val="24"/>
          <w:szCs w:val="24"/>
        </w:rPr>
        <w:t>Qlik</w:t>
      </w:r>
      <w:proofErr w:type="spellEnd"/>
      <w:r w:rsidR="0CB06F58" w:rsidRPr="00586A8A">
        <w:rPr>
          <w:rFonts w:ascii="Times New Roman" w:eastAsia="Times New Roman" w:hAnsi="Times New Roman" w:cs="Times New Roman"/>
          <w:sz w:val="24"/>
          <w:szCs w:val="24"/>
        </w:rPr>
        <w:t xml:space="preserve"> Sense)</w:t>
      </w:r>
      <w:r w:rsidRPr="00586A8A">
        <w:rPr>
          <w:rFonts w:ascii="Times New Roman" w:eastAsia="Times New Roman" w:hAnsi="Times New Roman" w:cs="Times New Roman"/>
          <w:sz w:val="24"/>
          <w:szCs w:val="24"/>
        </w:rPr>
        <w:t xml:space="preserve">, conseguimos extrair os dados da quantidade de movimentos no </w:t>
      </w:r>
      <w:proofErr w:type="spellStart"/>
      <w:r w:rsidRPr="00586A8A">
        <w:rPr>
          <w:rFonts w:ascii="Times New Roman" w:eastAsia="Times New Roman" w:hAnsi="Times New Roman" w:cs="Times New Roman"/>
          <w:sz w:val="24"/>
          <w:szCs w:val="24"/>
        </w:rPr>
        <w:t>PJe</w:t>
      </w:r>
      <w:proofErr w:type="spellEnd"/>
      <w:r w:rsidRPr="00586A8A">
        <w:rPr>
          <w:rFonts w:ascii="Times New Roman" w:eastAsia="Times New Roman" w:hAnsi="Times New Roman" w:cs="Times New Roman"/>
          <w:sz w:val="24"/>
          <w:szCs w:val="24"/>
        </w:rPr>
        <w:t xml:space="preserve"> para a 1</w:t>
      </w:r>
      <w:r w:rsidR="42D96815" w:rsidRPr="00586A8A">
        <w:rPr>
          <w:rFonts w:ascii="Times New Roman" w:eastAsia="Times New Roman" w:hAnsi="Times New Roman" w:cs="Times New Roman"/>
          <w:sz w:val="24"/>
          <w:szCs w:val="24"/>
        </w:rPr>
        <w:t>ª</w:t>
      </w:r>
      <w:r w:rsidRPr="00586A8A">
        <w:rPr>
          <w:rFonts w:ascii="Times New Roman" w:eastAsia="Times New Roman" w:hAnsi="Times New Roman" w:cs="Times New Roman"/>
          <w:sz w:val="24"/>
          <w:szCs w:val="24"/>
        </w:rPr>
        <w:t xml:space="preserve"> e </w:t>
      </w:r>
      <w:r w:rsidR="04E70892" w:rsidRPr="00586A8A">
        <w:rPr>
          <w:rFonts w:ascii="Times New Roman" w:eastAsia="Times New Roman" w:hAnsi="Times New Roman" w:cs="Times New Roman"/>
          <w:sz w:val="24"/>
          <w:szCs w:val="24"/>
        </w:rPr>
        <w:t>2ª instância</w:t>
      </w:r>
      <w:r w:rsidRPr="00586A8A">
        <w:rPr>
          <w:rFonts w:ascii="Times New Roman" w:eastAsia="Times New Roman" w:hAnsi="Times New Roman" w:cs="Times New Roman"/>
          <w:sz w:val="24"/>
          <w:szCs w:val="24"/>
        </w:rPr>
        <w:t>. Este aumento impacta diretamente no ambiente de infraestrutura,</w:t>
      </w:r>
      <w:r w:rsidR="00D901EC" w:rsidRPr="00586A8A">
        <w:rPr>
          <w:rFonts w:ascii="Times New Roman" w:eastAsia="Times New Roman" w:hAnsi="Times New Roman" w:cs="Times New Roman"/>
          <w:sz w:val="24"/>
          <w:szCs w:val="24"/>
        </w:rPr>
        <w:t xml:space="preserve"> e no volume de subscrições,</w:t>
      </w:r>
      <w:r w:rsidRPr="00586A8A">
        <w:rPr>
          <w:rFonts w:ascii="Times New Roman" w:eastAsia="Times New Roman" w:hAnsi="Times New Roman" w:cs="Times New Roman"/>
          <w:sz w:val="24"/>
          <w:szCs w:val="24"/>
        </w:rPr>
        <w:t xml:space="preserve"> vejamos:</w:t>
      </w:r>
    </w:p>
    <w:p w14:paraId="2FE4BDC4" w14:textId="3B0FC1AF" w:rsidR="006B608E" w:rsidRDefault="4E5BCC47" w:rsidP="00E742F5">
      <w:pPr>
        <w:spacing w:line="360" w:lineRule="auto"/>
        <w:ind w:firstLine="1276"/>
        <w:jc w:val="both"/>
        <w:rPr>
          <w:rFonts w:ascii="Times New Roman" w:eastAsia="Times New Roman" w:hAnsi="Times New Roman" w:cs="Times New Roman"/>
          <w:sz w:val="24"/>
          <w:szCs w:val="24"/>
        </w:rPr>
        <w:sectPr w:rsidR="006B608E" w:rsidSect="0015683F">
          <w:pgSz w:w="11910" w:h="16840"/>
          <w:pgMar w:top="1580" w:right="1278" w:bottom="1120" w:left="1134" w:header="585" w:footer="930" w:gutter="0"/>
          <w:cols w:space="720"/>
        </w:sectPr>
      </w:pPr>
      <w:r w:rsidRPr="00586A8A">
        <w:rPr>
          <w:rFonts w:ascii="Times New Roman" w:eastAsia="Times New Roman" w:hAnsi="Times New Roman" w:cs="Times New Roman"/>
          <w:sz w:val="24"/>
          <w:szCs w:val="24"/>
        </w:rPr>
        <w:t>Para o primeiro grau houve o acréscimo do ano de 2020 para 2021 de 19,2 %</w:t>
      </w:r>
      <w:r w:rsidR="12C920F0" w:rsidRPr="00586A8A">
        <w:rPr>
          <w:rFonts w:ascii="Times New Roman" w:eastAsia="Times New Roman" w:hAnsi="Times New Roman" w:cs="Times New Roman"/>
          <w:sz w:val="24"/>
          <w:szCs w:val="24"/>
        </w:rPr>
        <w:t xml:space="preserve">, </w:t>
      </w:r>
      <w:r w:rsidRPr="00586A8A">
        <w:rPr>
          <w:rFonts w:ascii="Times New Roman" w:eastAsia="Times New Roman" w:hAnsi="Times New Roman" w:cs="Times New Roman"/>
          <w:sz w:val="24"/>
          <w:szCs w:val="24"/>
        </w:rPr>
        <w:t xml:space="preserve">e de 2021 para 2022 de 23,6%. Já para o segundo grau houve </w:t>
      </w:r>
      <w:r w:rsidR="19854501" w:rsidRPr="00586A8A">
        <w:rPr>
          <w:rFonts w:ascii="Times New Roman" w:eastAsia="Times New Roman" w:hAnsi="Times New Roman" w:cs="Times New Roman"/>
          <w:sz w:val="24"/>
          <w:szCs w:val="24"/>
        </w:rPr>
        <w:t>ampliação</w:t>
      </w:r>
      <w:r w:rsidRPr="00586A8A">
        <w:rPr>
          <w:rFonts w:ascii="Times New Roman" w:eastAsia="Times New Roman" w:hAnsi="Times New Roman" w:cs="Times New Roman"/>
          <w:sz w:val="24"/>
          <w:szCs w:val="24"/>
        </w:rPr>
        <w:t xml:space="preserve"> do ano de 2020 para 2021 de 19,1%</w:t>
      </w:r>
      <w:r w:rsidR="16FCE25C" w:rsidRPr="00586A8A">
        <w:rPr>
          <w:rFonts w:ascii="Times New Roman" w:eastAsia="Times New Roman" w:hAnsi="Times New Roman" w:cs="Times New Roman"/>
          <w:sz w:val="24"/>
          <w:szCs w:val="24"/>
        </w:rPr>
        <w:t>,</w:t>
      </w:r>
      <w:r w:rsidRPr="00586A8A">
        <w:rPr>
          <w:rFonts w:ascii="Times New Roman" w:eastAsia="Times New Roman" w:hAnsi="Times New Roman" w:cs="Times New Roman"/>
          <w:sz w:val="24"/>
          <w:szCs w:val="24"/>
        </w:rPr>
        <w:t xml:space="preserve"> e de 2021 para 2022 de 23,5%</w:t>
      </w:r>
      <w:r w:rsidR="4229BD44" w:rsidRPr="00586A8A">
        <w:rPr>
          <w:rFonts w:ascii="Times New Roman" w:eastAsia="Times New Roman" w:hAnsi="Times New Roman" w:cs="Times New Roman"/>
          <w:sz w:val="24"/>
          <w:szCs w:val="24"/>
        </w:rPr>
        <w:t>, o</w:t>
      </w:r>
      <w:r w:rsidRPr="00586A8A">
        <w:rPr>
          <w:rFonts w:ascii="Times New Roman" w:eastAsia="Times New Roman" w:hAnsi="Times New Roman" w:cs="Times New Roman"/>
          <w:sz w:val="24"/>
          <w:szCs w:val="24"/>
        </w:rPr>
        <w:t xml:space="preserve"> que representa uma média </w:t>
      </w:r>
      <w:r w:rsidR="19854501" w:rsidRPr="00586A8A">
        <w:rPr>
          <w:rFonts w:ascii="Times New Roman" w:eastAsia="Times New Roman" w:hAnsi="Times New Roman" w:cs="Times New Roman"/>
          <w:sz w:val="24"/>
          <w:szCs w:val="24"/>
        </w:rPr>
        <w:t>de crescimento</w:t>
      </w:r>
      <w:r w:rsidR="0CB06F58" w:rsidRPr="00586A8A">
        <w:rPr>
          <w:rFonts w:ascii="Times New Roman" w:eastAsia="Times New Roman" w:hAnsi="Times New Roman" w:cs="Times New Roman"/>
          <w:sz w:val="24"/>
          <w:szCs w:val="24"/>
        </w:rPr>
        <w:t xml:space="preserve"> total de 21,32%</w:t>
      </w:r>
    </w:p>
    <w:p w14:paraId="78A7EAD9" w14:textId="7C7B9482" w:rsidR="0090530F" w:rsidRDefault="0090530F" w:rsidP="0090530F">
      <w:pPr>
        <w:spacing w:line="360" w:lineRule="auto"/>
        <w:ind w:hanging="426"/>
        <w:jc w:val="both"/>
        <w:rPr>
          <w:rFonts w:ascii="Times New Roman" w:eastAsia="Times New Roman" w:hAnsi="Times New Roman" w:cs="Times New Roman"/>
          <w:sz w:val="24"/>
          <w:szCs w:val="24"/>
        </w:rPr>
        <w:sectPr w:rsidR="0090530F" w:rsidSect="0090530F">
          <w:pgSz w:w="16840" w:h="11910" w:orient="landscape"/>
          <w:pgMar w:top="1134" w:right="1580" w:bottom="1278" w:left="1120" w:header="585" w:footer="930" w:gutter="0"/>
          <w:cols w:space="720"/>
          <w:docGrid w:linePitch="299"/>
        </w:sectPr>
      </w:pPr>
      <w:r>
        <w:rPr>
          <w:noProof/>
        </w:rPr>
        <w:lastRenderedPageBreak/>
        <w:drawing>
          <wp:inline distT="0" distB="0" distL="0" distR="0" wp14:anchorId="2BFD4666" wp14:editId="20FD2097">
            <wp:extent cx="9791700" cy="4895850"/>
            <wp:effectExtent l="0" t="0" r="0" b="0"/>
            <wp:docPr id="1594886059" name="Imagem 159488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08429" cy="4904215"/>
                    </a:xfrm>
                    <a:prstGeom prst="rect">
                      <a:avLst/>
                    </a:prstGeom>
                  </pic:spPr>
                </pic:pic>
              </a:graphicData>
            </a:graphic>
          </wp:inline>
        </w:drawing>
      </w:r>
    </w:p>
    <w:p w14:paraId="4C3294ED" w14:textId="62BBEA24" w:rsidR="005D7246" w:rsidRPr="004048B0" w:rsidRDefault="005D7246" w:rsidP="005D7246">
      <w:pPr>
        <w:spacing w:line="360" w:lineRule="auto"/>
        <w:ind w:firstLine="1276"/>
        <w:jc w:val="both"/>
        <w:rPr>
          <w:rFonts w:ascii="Times New Roman" w:eastAsia="Times New Roman" w:hAnsi="Times New Roman" w:cs="Times New Roman"/>
          <w:sz w:val="24"/>
          <w:szCs w:val="24"/>
        </w:rPr>
      </w:pPr>
      <w:r w:rsidRPr="2C686A28">
        <w:rPr>
          <w:rFonts w:ascii="Times New Roman" w:eastAsia="Times New Roman" w:hAnsi="Times New Roman" w:cs="Times New Roman"/>
          <w:sz w:val="24"/>
          <w:szCs w:val="24"/>
        </w:rPr>
        <w:lastRenderedPageBreak/>
        <w:t>Assim, a manutenção das soluções e da plataforma da</w:t>
      </w:r>
      <w:r w:rsidR="00DA5261" w:rsidRPr="2C686A28">
        <w:rPr>
          <w:rFonts w:ascii="Times New Roman" w:eastAsia="Times New Roman" w:hAnsi="Times New Roman" w:cs="Times New Roman"/>
          <w:sz w:val="24"/>
          <w:szCs w:val="24"/>
        </w:rPr>
        <w:t xml:space="preserve"> fabricante</w:t>
      </w:r>
      <w:r w:rsidRPr="2C686A28">
        <w:rPr>
          <w:rFonts w:ascii="Times New Roman" w:eastAsia="Times New Roman" w:hAnsi="Times New Roman" w:cs="Times New Roman"/>
          <w:sz w:val="24"/>
          <w:szCs w:val="24"/>
        </w:rPr>
        <w:t xml:space="preserve"> </w:t>
      </w:r>
      <w:proofErr w:type="spellStart"/>
      <w:r w:rsidRPr="2C686A28">
        <w:rPr>
          <w:rFonts w:ascii="Times New Roman" w:eastAsia="Times New Roman" w:hAnsi="Times New Roman" w:cs="Times New Roman"/>
          <w:sz w:val="24"/>
          <w:szCs w:val="24"/>
        </w:rPr>
        <w:t>Red</w:t>
      </w:r>
      <w:proofErr w:type="spellEnd"/>
      <w:r w:rsidRPr="2C686A28">
        <w:rPr>
          <w:rFonts w:ascii="Times New Roman" w:eastAsia="Times New Roman" w:hAnsi="Times New Roman" w:cs="Times New Roman"/>
          <w:sz w:val="24"/>
          <w:szCs w:val="24"/>
        </w:rPr>
        <w:t xml:space="preserve"> </w:t>
      </w:r>
      <w:proofErr w:type="spellStart"/>
      <w:r w:rsidRPr="2C686A28">
        <w:rPr>
          <w:rFonts w:ascii="Times New Roman" w:eastAsia="Times New Roman" w:hAnsi="Times New Roman" w:cs="Times New Roman"/>
          <w:sz w:val="24"/>
          <w:szCs w:val="24"/>
        </w:rPr>
        <w:t>Hat</w:t>
      </w:r>
      <w:proofErr w:type="spellEnd"/>
      <w:r w:rsidRPr="2C686A28">
        <w:rPr>
          <w:rFonts w:ascii="Times New Roman" w:eastAsia="Times New Roman" w:hAnsi="Times New Roman" w:cs="Times New Roman"/>
          <w:sz w:val="24"/>
          <w:szCs w:val="24"/>
        </w:rPr>
        <w:t xml:space="preserve"> é completamente justificada. A interrupção ou falta de atualização dos sistemas aumentaria significativamente os riscos para o negócio, resultando em prejuízos financeiros graves devido à interrupção dos serviços de TIC, riscos de invasões e possíveis sequestros de dados. Adicionalmente, haveria custos financeiros relacionados a adaptações, remodelagens ou ajustes para a adoção de outra tecnologia.</w:t>
      </w:r>
      <w:r w:rsidR="3A03E8F2" w:rsidRPr="2C686A28">
        <w:rPr>
          <w:rFonts w:ascii="Times New Roman" w:eastAsia="Times New Roman" w:hAnsi="Times New Roman" w:cs="Times New Roman"/>
          <w:sz w:val="24"/>
          <w:szCs w:val="24"/>
        </w:rPr>
        <w:t xml:space="preserve"> </w:t>
      </w:r>
    </w:p>
    <w:p w14:paraId="7ADFCE9D" w14:textId="13D6D222" w:rsidR="005D7246" w:rsidRPr="004048B0" w:rsidRDefault="00DF7CE2" w:rsidP="00DF7CE2">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Assim, é certo que a contratação de novas subscrições é deveras importante para o pleno funcionamento do ambiente de aplicações, pois contempla suporte avançado para toda infraestrutura de sistema operacional, monitoramento, alta disponibilidade das aplicações utilizadas, bem como mantem investimentos já realizados em sistema de virtualização e solução de </w:t>
      </w:r>
      <w:proofErr w:type="spellStart"/>
      <w:r w:rsidRPr="0C27D8FF">
        <w:rPr>
          <w:rFonts w:ascii="Times New Roman" w:eastAsia="Times New Roman" w:hAnsi="Times New Roman" w:cs="Times New Roman"/>
          <w:sz w:val="24"/>
          <w:szCs w:val="24"/>
        </w:rPr>
        <w:t>Storage</w:t>
      </w:r>
      <w:proofErr w:type="spellEnd"/>
      <w:r w:rsidRPr="0C27D8FF">
        <w:rPr>
          <w:rFonts w:ascii="Times New Roman" w:eastAsia="Times New Roman" w:hAnsi="Times New Roman" w:cs="Times New Roman"/>
          <w:sz w:val="24"/>
          <w:szCs w:val="24"/>
        </w:rPr>
        <w:t xml:space="preserve"> que operam em sistemas Linux, e na infraestrutura dos sistemas de informação desenvolvidos, de forma que garanta, então:</w:t>
      </w:r>
      <w:r w:rsidR="1DE622BF" w:rsidRPr="2C686A28">
        <w:rPr>
          <w:rFonts w:ascii="Times New Roman" w:eastAsia="Times New Roman" w:hAnsi="Times New Roman" w:cs="Times New Roman"/>
          <w:color w:val="FF0000"/>
          <w:sz w:val="24"/>
          <w:szCs w:val="24"/>
        </w:rPr>
        <w:t xml:space="preserve"> </w:t>
      </w:r>
    </w:p>
    <w:p w14:paraId="00A6E9EF" w14:textId="77777777" w:rsidR="00C53678" w:rsidRPr="004048B0" w:rsidRDefault="00C53678" w:rsidP="00C53678">
      <w:pPr>
        <w:pStyle w:val="PargrafodaLista"/>
        <w:numPr>
          <w:ilvl w:val="0"/>
          <w:numId w:val="32"/>
        </w:numPr>
        <w:spacing w:after="120" w:line="360" w:lineRule="auto"/>
        <w:rPr>
          <w:rFonts w:ascii="Times New Roman" w:eastAsia="Times New Roman" w:hAnsi="Times New Roman" w:cs="Times New Roman"/>
          <w:sz w:val="24"/>
          <w:szCs w:val="24"/>
        </w:rPr>
      </w:pPr>
      <w:r w:rsidRPr="004048B0">
        <w:rPr>
          <w:rFonts w:ascii="Times New Roman" w:eastAsia="Times New Roman" w:hAnsi="Times New Roman" w:cs="Times New Roman"/>
          <w:sz w:val="24"/>
          <w:szCs w:val="24"/>
        </w:rPr>
        <w:t xml:space="preserve">A produtividade e performance das aplicações: aceleração no desenvolvimento, a implantação e o desempenho de aplicativos em ambientes físicos, virtuais e de nuvem, com aumento de agilidade. </w:t>
      </w:r>
    </w:p>
    <w:p w14:paraId="1E6929D4" w14:textId="77777777" w:rsidR="00C53678" w:rsidRPr="004048B0" w:rsidRDefault="00C53678" w:rsidP="00C53678">
      <w:pPr>
        <w:pStyle w:val="PargrafodaLista"/>
        <w:numPr>
          <w:ilvl w:val="0"/>
          <w:numId w:val="32"/>
        </w:numPr>
        <w:spacing w:after="120" w:line="360" w:lineRule="auto"/>
        <w:rPr>
          <w:rFonts w:ascii="Times New Roman" w:eastAsia="Times New Roman" w:hAnsi="Times New Roman" w:cs="Times New Roman"/>
          <w:sz w:val="24"/>
          <w:szCs w:val="24"/>
        </w:rPr>
      </w:pPr>
      <w:r w:rsidRPr="004048B0">
        <w:rPr>
          <w:rFonts w:ascii="Times New Roman" w:eastAsia="Times New Roman" w:hAnsi="Times New Roman" w:cs="Times New Roman"/>
          <w:sz w:val="24"/>
          <w:szCs w:val="24"/>
        </w:rPr>
        <w:t xml:space="preserve">A integração de aplicativos, dados e dispositivos: integração de diferentes dados, serviços, aplicativos e dispositivos, permitindo produtividade e reduzindo complexidade. </w:t>
      </w:r>
    </w:p>
    <w:p w14:paraId="43765FBE" w14:textId="77777777" w:rsidR="00C53678" w:rsidRDefault="00C53678" w:rsidP="00C53678">
      <w:pPr>
        <w:pStyle w:val="PargrafodaLista"/>
        <w:numPr>
          <w:ilvl w:val="0"/>
          <w:numId w:val="32"/>
        </w:numPr>
        <w:spacing w:after="120" w:line="360" w:lineRule="auto"/>
        <w:rPr>
          <w:rFonts w:ascii="Times New Roman" w:eastAsia="Times New Roman" w:hAnsi="Times New Roman" w:cs="Times New Roman"/>
          <w:sz w:val="24"/>
          <w:szCs w:val="24"/>
        </w:rPr>
      </w:pPr>
      <w:r w:rsidRPr="004048B0">
        <w:rPr>
          <w:rFonts w:ascii="Times New Roman" w:eastAsia="Times New Roman" w:hAnsi="Times New Roman" w:cs="Times New Roman"/>
          <w:sz w:val="24"/>
          <w:szCs w:val="24"/>
        </w:rPr>
        <w:t>Diminuição da probabilidade de interrupções ou falhas nos sistemas vinculados diretamente a tecnologia em questão.</w:t>
      </w:r>
    </w:p>
    <w:p w14:paraId="040D4A84" w14:textId="77777777" w:rsidR="0090530F" w:rsidRDefault="0090530F" w:rsidP="0090530F">
      <w:pPr>
        <w:pStyle w:val="Primeirorecuodecorpodetexto"/>
        <w:numPr>
          <w:ilvl w:val="0"/>
          <w:numId w:val="32"/>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Registra-se, também, além do dispêndio financeiro, a complexidade de implantação e operação integrada nos níveis já alcançados no Poder Judiciário de Mato Grosso, a familiaridade da equipe técnica do PJMT com todas as ferramentas já utilizadas da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w:t>
      </w:r>
      <w:proofErr w:type="spellEnd"/>
      <w:r>
        <w:rPr>
          <w:rFonts w:ascii="Times New Roman," w:eastAsia="Times New Roman," w:hAnsi="Times New Roman," w:cs="Times New Roman,"/>
          <w:sz w:val="24"/>
          <w:szCs w:val="24"/>
        </w:rPr>
        <w:t>.</w:t>
      </w:r>
    </w:p>
    <w:p w14:paraId="7BEF73CE" w14:textId="323E7F45" w:rsidR="009C7E6F" w:rsidRDefault="009C7E6F" w:rsidP="005D7246">
      <w:pPr>
        <w:spacing w:line="360" w:lineRule="auto"/>
        <w:ind w:firstLine="1276"/>
        <w:jc w:val="both"/>
        <w:rPr>
          <w:rFonts w:ascii="Times New Roman" w:eastAsia="Times New Roman" w:hAnsi="Times New Roman" w:cs="Times New Roman"/>
          <w:sz w:val="24"/>
          <w:szCs w:val="24"/>
        </w:rPr>
      </w:pPr>
      <w:r w:rsidRPr="7B7FBD2D">
        <w:rPr>
          <w:rFonts w:ascii="Times New Roman" w:eastAsia="Times New Roman" w:hAnsi="Times New Roman" w:cs="Times New Roman"/>
          <w:sz w:val="24"/>
          <w:szCs w:val="24"/>
        </w:rPr>
        <w:t>Diante do exposto, não resta</w:t>
      </w:r>
      <w:r w:rsidR="043132E2" w:rsidRPr="7B7FBD2D">
        <w:rPr>
          <w:rFonts w:ascii="Times New Roman" w:eastAsia="Times New Roman" w:hAnsi="Times New Roman" w:cs="Times New Roman"/>
          <w:sz w:val="24"/>
          <w:szCs w:val="24"/>
        </w:rPr>
        <w:t>m</w:t>
      </w:r>
      <w:r w:rsidRPr="7B7FBD2D">
        <w:rPr>
          <w:rFonts w:ascii="Times New Roman" w:eastAsia="Times New Roman" w:hAnsi="Times New Roman" w:cs="Times New Roman"/>
          <w:sz w:val="24"/>
          <w:szCs w:val="24"/>
        </w:rPr>
        <w:t xml:space="preserve"> dúvidas quanto à escolha do objeto pretendido, qual seja</w:t>
      </w:r>
      <w:r w:rsidR="039F2BBC" w:rsidRPr="7B7FBD2D">
        <w:rPr>
          <w:rFonts w:ascii="Times New Roman" w:eastAsia="Times New Roman" w:hAnsi="Times New Roman" w:cs="Times New Roman"/>
          <w:sz w:val="24"/>
          <w:szCs w:val="24"/>
        </w:rPr>
        <w:t xml:space="preserve"> </w:t>
      </w:r>
      <w:r w:rsidRPr="7B7FBD2D">
        <w:rPr>
          <w:rFonts w:ascii="Times New Roman" w:eastAsia="Times New Roman" w:hAnsi="Times New Roman" w:cs="Times New Roman"/>
          <w:sz w:val="24"/>
          <w:szCs w:val="24"/>
        </w:rPr>
        <w:t>a</w:t>
      </w:r>
      <w:r w:rsidR="003B50F6" w:rsidRPr="7B7FBD2D">
        <w:rPr>
          <w:rFonts w:ascii="Times New Roman" w:eastAsia="Times New Roman" w:hAnsi="Times New Roman" w:cs="Times New Roman"/>
          <w:sz w:val="24"/>
          <w:szCs w:val="24"/>
        </w:rPr>
        <w:t xml:space="preserve"> subscrições </w:t>
      </w:r>
      <w:proofErr w:type="spellStart"/>
      <w:r w:rsidR="003B50F6" w:rsidRPr="7B7FBD2D">
        <w:rPr>
          <w:rFonts w:ascii="Times New Roman" w:eastAsia="Times New Roman" w:hAnsi="Times New Roman" w:cs="Times New Roman"/>
          <w:sz w:val="24"/>
          <w:szCs w:val="24"/>
        </w:rPr>
        <w:t>Red</w:t>
      </w:r>
      <w:proofErr w:type="spellEnd"/>
      <w:r w:rsidR="003B50F6" w:rsidRPr="7B7FBD2D">
        <w:rPr>
          <w:rFonts w:ascii="Times New Roman" w:eastAsia="Times New Roman" w:hAnsi="Times New Roman" w:cs="Times New Roman"/>
          <w:sz w:val="24"/>
          <w:szCs w:val="24"/>
        </w:rPr>
        <w:t xml:space="preserve"> </w:t>
      </w:r>
      <w:proofErr w:type="spellStart"/>
      <w:r w:rsidR="003B50F6" w:rsidRPr="7B7FBD2D">
        <w:rPr>
          <w:rFonts w:ascii="Times New Roman" w:eastAsia="Times New Roman" w:hAnsi="Times New Roman" w:cs="Times New Roman"/>
          <w:sz w:val="24"/>
          <w:szCs w:val="24"/>
        </w:rPr>
        <w:t>Hat</w:t>
      </w:r>
      <w:proofErr w:type="spellEnd"/>
      <w:r w:rsidR="003B50F6" w:rsidRPr="7B7FBD2D">
        <w:rPr>
          <w:rFonts w:ascii="Times New Roman" w:eastAsia="Times New Roman" w:hAnsi="Times New Roman" w:cs="Times New Roman"/>
          <w:sz w:val="24"/>
          <w:szCs w:val="24"/>
        </w:rPr>
        <w:t xml:space="preserve"> com atualização de versões, suporte técnico e serviços técnicos especializados na solução do fabricante</w:t>
      </w:r>
      <w:r w:rsidRPr="7B7FBD2D">
        <w:rPr>
          <w:rFonts w:ascii="Times New Roman" w:eastAsia="Times New Roman" w:hAnsi="Times New Roman" w:cs="Times New Roman"/>
          <w:sz w:val="24"/>
          <w:szCs w:val="24"/>
        </w:rPr>
        <w:t xml:space="preserve">, para dar continuidade nos serviços já existentes neste Poder Judiciário do Estado de Mato Grosso, uma vez que essa escolha foi fundamentada </w:t>
      </w:r>
      <w:r w:rsidR="00591D56" w:rsidRPr="7B7FBD2D">
        <w:rPr>
          <w:rFonts w:ascii="Times New Roman" w:eastAsia="Times New Roman" w:hAnsi="Times New Roman" w:cs="Times New Roman"/>
          <w:sz w:val="24"/>
          <w:szCs w:val="24"/>
        </w:rPr>
        <w:t>tecnicamente</w:t>
      </w:r>
      <w:r w:rsidRPr="7B7FBD2D">
        <w:rPr>
          <w:rFonts w:ascii="Times New Roman" w:eastAsia="Times New Roman" w:hAnsi="Times New Roman" w:cs="Times New Roman"/>
          <w:sz w:val="24"/>
          <w:szCs w:val="24"/>
        </w:rPr>
        <w:t xml:space="preserve"> ao longo desse Estudo Técnico Preliminar, </w:t>
      </w:r>
      <w:r w:rsidR="0090530F" w:rsidRPr="7B7FBD2D">
        <w:rPr>
          <w:rFonts w:ascii="Times New Roman" w:eastAsia="Times New Roman" w:hAnsi="Times New Roman" w:cs="Times New Roman"/>
          <w:sz w:val="24"/>
          <w:szCs w:val="24"/>
        </w:rPr>
        <w:t xml:space="preserve">demonstrando a maturidade operacional nos níveis já alcançados </w:t>
      </w:r>
      <w:r w:rsidR="0090530F" w:rsidRPr="7B7FBD2D">
        <w:rPr>
          <w:rFonts w:ascii="Times New Roman," w:eastAsia="Times New Roman," w:hAnsi="Times New Roman," w:cs="Times New Roman,"/>
          <w:sz w:val="24"/>
          <w:szCs w:val="24"/>
        </w:rPr>
        <w:t xml:space="preserve">familiaridade da equipe técnica do PJMT com todas as ferramentas já utilizadas da </w:t>
      </w:r>
      <w:proofErr w:type="spellStart"/>
      <w:r w:rsidR="0090530F" w:rsidRPr="7B7FBD2D">
        <w:rPr>
          <w:rFonts w:ascii="Times New Roman," w:eastAsia="Times New Roman," w:hAnsi="Times New Roman," w:cs="Times New Roman,"/>
          <w:sz w:val="24"/>
          <w:szCs w:val="24"/>
        </w:rPr>
        <w:t>Red</w:t>
      </w:r>
      <w:proofErr w:type="spellEnd"/>
      <w:r w:rsidR="0090530F" w:rsidRPr="7B7FBD2D">
        <w:rPr>
          <w:rFonts w:ascii="Times New Roman," w:eastAsia="Times New Roman," w:hAnsi="Times New Roman," w:cs="Times New Roman,"/>
          <w:sz w:val="24"/>
          <w:szCs w:val="24"/>
        </w:rPr>
        <w:t xml:space="preserve"> </w:t>
      </w:r>
      <w:proofErr w:type="spellStart"/>
      <w:r w:rsidR="0090530F" w:rsidRPr="7B7FBD2D">
        <w:rPr>
          <w:rFonts w:ascii="Times New Roman," w:eastAsia="Times New Roman," w:hAnsi="Times New Roman," w:cs="Times New Roman,"/>
          <w:sz w:val="24"/>
          <w:szCs w:val="24"/>
        </w:rPr>
        <w:t>Hat</w:t>
      </w:r>
      <w:proofErr w:type="spellEnd"/>
      <w:r w:rsidR="0090530F" w:rsidRPr="7B7FBD2D">
        <w:rPr>
          <w:rFonts w:ascii="Times New Roman," w:eastAsia="Times New Roman," w:hAnsi="Times New Roman," w:cs="Times New Roman,"/>
          <w:sz w:val="24"/>
          <w:szCs w:val="24"/>
        </w:rPr>
        <w:t>.</w:t>
      </w:r>
      <w:r w:rsidR="0090530F" w:rsidRPr="7B7FBD2D">
        <w:rPr>
          <w:rFonts w:ascii="Times New Roman" w:eastAsia="Times New Roman" w:hAnsi="Times New Roman" w:cs="Times New Roman"/>
          <w:sz w:val="24"/>
          <w:szCs w:val="24"/>
        </w:rPr>
        <w:t xml:space="preserve"> </w:t>
      </w:r>
    </w:p>
    <w:p w14:paraId="54AE422E" w14:textId="43B3C368" w:rsidR="2C686A28" w:rsidRDefault="2C686A28" w:rsidP="2C686A28">
      <w:pPr>
        <w:tabs>
          <w:tab w:val="left" w:pos="851"/>
        </w:tabs>
        <w:spacing w:line="360" w:lineRule="auto"/>
        <w:ind w:firstLine="709"/>
        <w:jc w:val="both"/>
        <w:rPr>
          <w:rFonts w:asciiTheme="minorEastAsia" w:eastAsiaTheme="minorEastAsia" w:hAnsiTheme="minorEastAsia" w:cstheme="minorEastAsia"/>
          <w:color w:val="FF0000"/>
          <w:sz w:val="24"/>
          <w:szCs w:val="24"/>
        </w:rPr>
      </w:pPr>
    </w:p>
    <w:p w14:paraId="5D74483F" w14:textId="5951BDBD" w:rsidR="009C7E6F" w:rsidRPr="004048B0" w:rsidRDefault="009C7E6F" w:rsidP="006E1545">
      <w:pPr>
        <w:pStyle w:val="Ttulo3"/>
        <w:numPr>
          <w:ilvl w:val="1"/>
          <w:numId w:val="22"/>
        </w:numPr>
        <w:spacing w:before="40" w:line="259" w:lineRule="auto"/>
        <w:rPr>
          <w:rFonts w:ascii="Times New Roman" w:hAnsi="Times New Roman" w:cs="Times New Roman"/>
          <w:color w:val="000000" w:themeColor="text1"/>
        </w:rPr>
      </w:pPr>
      <w:bookmarkStart w:id="25" w:name="_Toc150530960"/>
      <w:r w:rsidRPr="004048B0">
        <w:rPr>
          <w:rFonts w:ascii="Times New Roman" w:hAnsi="Times New Roman" w:cs="Times New Roman"/>
          <w:color w:val="000000" w:themeColor="text1"/>
        </w:rPr>
        <w:t>Indicação de marca:</w:t>
      </w:r>
      <w:bookmarkEnd w:id="25"/>
      <w:r w:rsidRPr="004048B0">
        <w:rPr>
          <w:rFonts w:ascii="Times New Roman" w:hAnsi="Times New Roman" w:cs="Times New Roman"/>
          <w:color w:val="000000" w:themeColor="text1"/>
        </w:rPr>
        <w:t xml:space="preserve"> </w:t>
      </w:r>
    </w:p>
    <w:p w14:paraId="58984415" w14:textId="77777777" w:rsidR="00541674" w:rsidRPr="004048B0" w:rsidRDefault="00541674" w:rsidP="00541674"/>
    <w:p w14:paraId="51047725" w14:textId="38EB23A2" w:rsidR="009C7E6F" w:rsidRPr="004048B0" w:rsidRDefault="009C7E6F" w:rsidP="00541674">
      <w:pPr>
        <w:spacing w:line="360" w:lineRule="auto"/>
        <w:ind w:firstLine="708"/>
        <w:jc w:val="both"/>
        <w:rPr>
          <w:rFonts w:ascii="Times New Roman" w:eastAsia="Times New Roman" w:hAnsi="Times New Roman" w:cs="Times New Roman"/>
          <w:color w:val="000000" w:themeColor="text1"/>
          <w:sz w:val="24"/>
          <w:szCs w:val="24"/>
        </w:rPr>
      </w:pPr>
      <w:r w:rsidRPr="004048B0">
        <w:rPr>
          <w:rFonts w:ascii="Times New Roman" w:eastAsia="Times New Roman" w:hAnsi="Times New Roman" w:cs="Times New Roman"/>
          <w:color w:val="000000" w:themeColor="text1"/>
          <w:sz w:val="24"/>
          <w:szCs w:val="24"/>
        </w:rPr>
        <w:t>O objeto deste Estudo tem como</w:t>
      </w:r>
      <w:r w:rsidR="00541674" w:rsidRPr="004048B0">
        <w:rPr>
          <w:rFonts w:ascii="Times New Roman" w:eastAsia="Times New Roman" w:hAnsi="Times New Roman" w:cs="Times New Roman"/>
          <w:color w:val="000000" w:themeColor="text1"/>
          <w:sz w:val="24"/>
          <w:szCs w:val="24"/>
        </w:rPr>
        <w:t xml:space="preserve"> escopo a contratação de</w:t>
      </w:r>
      <w:r w:rsidRPr="004048B0">
        <w:rPr>
          <w:rFonts w:ascii="Times New Roman" w:eastAsia="Times New Roman" w:hAnsi="Times New Roman" w:cs="Times New Roman"/>
          <w:color w:val="000000" w:themeColor="text1"/>
          <w:sz w:val="24"/>
          <w:szCs w:val="24"/>
        </w:rPr>
        <w:t xml:space="preserve"> </w:t>
      </w:r>
      <w:r w:rsidR="00541674" w:rsidRPr="004048B0">
        <w:rPr>
          <w:rFonts w:ascii="Times New Roman" w:eastAsia="Times New Roman" w:hAnsi="Times New Roman" w:cs="Times New Roman"/>
          <w:color w:val="000000" w:themeColor="text1"/>
          <w:sz w:val="24"/>
          <w:szCs w:val="24"/>
        </w:rPr>
        <w:t xml:space="preserve">subscrições </w:t>
      </w:r>
      <w:proofErr w:type="spellStart"/>
      <w:r w:rsidR="00541674" w:rsidRPr="004048B0">
        <w:rPr>
          <w:rFonts w:ascii="Times New Roman" w:eastAsia="Times New Roman" w:hAnsi="Times New Roman" w:cs="Times New Roman"/>
          <w:color w:val="000000" w:themeColor="text1"/>
          <w:sz w:val="24"/>
          <w:szCs w:val="24"/>
        </w:rPr>
        <w:t>Red</w:t>
      </w:r>
      <w:proofErr w:type="spellEnd"/>
      <w:r w:rsidR="00541674" w:rsidRPr="004048B0">
        <w:rPr>
          <w:rFonts w:ascii="Times New Roman" w:eastAsia="Times New Roman" w:hAnsi="Times New Roman" w:cs="Times New Roman"/>
          <w:color w:val="000000" w:themeColor="text1"/>
          <w:sz w:val="24"/>
          <w:szCs w:val="24"/>
        </w:rPr>
        <w:t xml:space="preserve"> </w:t>
      </w:r>
      <w:proofErr w:type="spellStart"/>
      <w:r w:rsidR="00541674" w:rsidRPr="004048B0">
        <w:rPr>
          <w:rFonts w:ascii="Times New Roman" w:eastAsia="Times New Roman" w:hAnsi="Times New Roman" w:cs="Times New Roman"/>
          <w:color w:val="000000" w:themeColor="text1"/>
          <w:sz w:val="24"/>
          <w:szCs w:val="24"/>
        </w:rPr>
        <w:t>Hat</w:t>
      </w:r>
      <w:proofErr w:type="spellEnd"/>
      <w:r w:rsidR="00541674" w:rsidRPr="004048B0">
        <w:rPr>
          <w:rFonts w:ascii="Times New Roman" w:eastAsia="Times New Roman" w:hAnsi="Times New Roman" w:cs="Times New Roman"/>
          <w:color w:val="000000" w:themeColor="text1"/>
          <w:sz w:val="24"/>
          <w:szCs w:val="24"/>
        </w:rPr>
        <w:t xml:space="preserve"> com atualização de versões, suporte técnico e serviços técnicos especializados na solução do fabricante.</w:t>
      </w:r>
    </w:p>
    <w:p w14:paraId="6EC94532" w14:textId="33482A5C" w:rsidR="009C7E6F" w:rsidRPr="004048B0" w:rsidRDefault="009C7E6F" w:rsidP="0004767A">
      <w:pPr>
        <w:spacing w:line="360" w:lineRule="auto"/>
        <w:ind w:firstLine="708"/>
        <w:jc w:val="both"/>
        <w:rPr>
          <w:color w:val="000000" w:themeColor="text1"/>
          <w:sz w:val="20"/>
          <w:szCs w:val="20"/>
          <w:highlight w:val="cyan"/>
        </w:rPr>
      </w:pPr>
      <w:r w:rsidRPr="004048B0">
        <w:rPr>
          <w:rFonts w:ascii="Times New Roman" w:eastAsia="Times New Roman" w:hAnsi="Times New Roman" w:cs="Times New Roman"/>
          <w:color w:val="000000" w:themeColor="text1"/>
          <w:sz w:val="24"/>
          <w:szCs w:val="24"/>
        </w:rPr>
        <w:t xml:space="preserve">Cumpre destacar que o Tribunal de Contas de União já decidiu por reiteradas vezes pela possibilidade de indicação de marca nas contratações públicas. Para tanto, a orientação é no sentido de que há necessidade de comprovação de elementos técnicos e/ou econômicos que justifiquem a indicação da marca. </w:t>
      </w:r>
    </w:p>
    <w:p w14:paraId="2DCC5C3A" w14:textId="07DC64FE" w:rsidR="00732F0B" w:rsidRPr="00443383" w:rsidRDefault="00732F0B" w:rsidP="2C686A28">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004048B0">
        <w:rPr>
          <w:rFonts w:ascii="Times New Roman" w:eastAsia="Times New Roman" w:hAnsi="Times New Roman" w:cs="Times New Roman"/>
          <w:color w:val="000000" w:themeColor="text1"/>
          <w:sz w:val="24"/>
          <w:szCs w:val="24"/>
        </w:rPr>
        <w:t xml:space="preserve">Quanto à justificativa técnica para fundamentar a estrita necessidade da indicação, em </w:t>
      </w:r>
      <w:r w:rsidRPr="004048B0">
        <w:rPr>
          <w:rFonts w:ascii="Times New Roman" w:eastAsia="Times New Roman" w:hAnsi="Times New Roman" w:cs="Times New Roman"/>
          <w:sz w:val="24"/>
          <w:szCs w:val="24"/>
          <w:shd w:val="clear" w:color="auto" w:fill="FFFFFF"/>
        </w:rPr>
        <w:t>observância ao princípio da impessoalidade,</w:t>
      </w:r>
      <w:r w:rsidRPr="004048B0">
        <w:rPr>
          <w:rFonts w:ascii="Times New Roman" w:eastAsia="Times New Roman" w:hAnsi="Times New Roman" w:cs="Times New Roman"/>
          <w:sz w:val="24"/>
          <w:szCs w:val="24"/>
        </w:rPr>
        <w:t xml:space="preserve"> </w:t>
      </w:r>
      <w:r w:rsidRPr="004048B0">
        <w:rPr>
          <w:rFonts w:ascii="Times New Roman" w:eastAsia="Times New Roman" w:hAnsi="Times New Roman" w:cs="Times New Roman"/>
          <w:color w:val="000000" w:themeColor="text1"/>
          <w:sz w:val="24"/>
          <w:szCs w:val="24"/>
        </w:rPr>
        <w:t xml:space="preserve">arrazoamos que </w:t>
      </w:r>
      <w:r w:rsidR="0090530F">
        <w:rPr>
          <w:rFonts w:ascii="Times New Roman" w:eastAsia="Times New Roman" w:hAnsi="Times New Roman" w:cs="Times New Roman"/>
          <w:color w:val="000000" w:themeColor="text1"/>
          <w:sz w:val="24"/>
          <w:szCs w:val="24"/>
        </w:rPr>
        <w:t xml:space="preserve">o não fornecimento de suporte e atualizações </w:t>
      </w:r>
      <w:r w:rsidRPr="004048B0">
        <w:rPr>
          <w:rFonts w:ascii="Times New Roman" w:eastAsia="Times New Roman" w:hAnsi="Times New Roman" w:cs="Times New Roman"/>
          <w:color w:val="000000" w:themeColor="text1"/>
          <w:sz w:val="24"/>
          <w:szCs w:val="24"/>
        </w:rPr>
        <w:t>dos softwares “</w:t>
      </w:r>
      <w:proofErr w:type="spellStart"/>
      <w:r w:rsidRPr="004048B0">
        <w:rPr>
          <w:rFonts w:ascii="Times New Roman" w:eastAsia="Times New Roman" w:hAnsi="Times New Roman" w:cs="Times New Roman"/>
          <w:color w:val="000000" w:themeColor="text1"/>
          <w:sz w:val="24"/>
          <w:szCs w:val="24"/>
        </w:rPr>
        <w:t>Red</w:t>
      </w:r>
      <w:proofErr w:type="spellEnd"/>
      <w:r w:rsidRPr="004048B0">
        <w:rPr>
          <w:rFonts w:ascii="Times New Roman" w:eastAsia="Times New Roman" w:hAnsi="Times New Roman" w:cs="Times New Roman"/>
          <w:color w:val="000000" w:themeColor="text1"/>
          <w:sz w:val="24"/>
          <w:szCs w:val="24"/>
        </w:rPr>
        <w:t xml:space="preserve"> </w:t>
      </w:r>
      <w:proofErr w:type="spellStart"/>
      <w:r w:rsidRPr="004048B0">
        <w:rPr>
          <w:rFonts w:ascii="Times New Roman" w:eastAsia="Times New Roman" w:hAnsi="Times New Roman" w:cs="Times New Roman"/>
          <w:color w:val="000000" w:themeColor="text1"/>
          <w:sz w:val="24"/>
          <w:szCs w:val="24"/>
        </w:rPr>
        <w:t>Hat</w:t>
      </w:r>
      <w:proofErr w:type="spellEnd"/>
      <w:r w:rsidRPr="004048B0">
        <w:rPr>
          <w:rFonts w:ascii="Times New Roman" w:eastAsia="Times New Roman" w:hAnsi="Times New Roman" w:cs="Times New Roman"/>
          <w:color w:val="000000" w:themeColor="text1"/>
          <w:sz w:val="24"/>
          <w:szCs w:val="24"/>
        </w:rPr>
        <w:t>”, empregues atualmente</w:t>
      </w:r>
      <w:r w:rsidRPr="00443383">
        <w:rPr>
          <w:rFonts w:ascii="Times New Roman" w:eastAsia="Times New Roman" w:hAnsi="Times New Roman" w:cs="Times New Roman"/>
          <w:color w:val="000000" w:themeColor="text1"/>
          <w:sz w:val="24"/>
          <w:szCs w:val="24"/>
        </w:rPr>
        <w:t xml:space="preserve"> neste Tribunal, traria graves danos e prejuízos aos serviços aqui prestados, principalmente alusivos à infraestrutura dos servidores de dados das aplicações do PJMT, sobretudo ao Processo Judicial eletrônico.</w:t>
      </w:r>
      <w:r w:rsidRPr="2C686A28">
        <w:rPr>
          <w:rFonts w:ascii="Times New Roman" w:eastAsia="Times New Roman" w:hAnsi="Times New Roman" w:cs="Times New Roman"/>
          <w:color w:val="000000" w:themeColor="text1"/>
          <w:sz w:val="24"/>
          <w:szCs w:val="24"/>
        </w:rPr>
        <w:t xml:space="preserve"> </w:t>
      </w:r>
    </w:p>
    <w:p w14:paraId="62E3A585" w14:textId="77777777" w:rsidR="009C7E6F" w:rsidRPr="00443383" w:rsidRDefault="009C7E6F" w:rsidP="009C7E6F">
      <w:pPr>
        <w:spacing w:line="360" w:lineRule="auto"/>
        <w:ind w:left="720" w:firstLine="414"/>
        <w:jc w:val="both"/>
        <w:rPr>
          <w:rFonts w:ascii="Times New Roman" w:eastAsia="Times New Roman" w:hAnsi="Times New Roman" w:cs="Times New Roman"/>
          <w:color w:val="000000" w:themeColor="text1"/>
          <w:sz w:val="24"/>
          <w:szCs w:val="24"/>
        </w:rPr>
      </w:pPr>
      <w:r w:rsidRPr="00443383">
        <w:rPr>
          <w:rFonts w:ascii="Times New Roman" w:eastAsia="Times New Roman" w:hAnsi="Times New Roman" w:cs="Times New Roman"/>
          <w:color w:val="000000" w:themeColor="text1"/>
          <w:sz w:val="24"/>
          <w:szCs w:val="24"/>
        </w:rPr>
        <w:t xml:space="preserve">Nesta baila, segue entendimento doutrinário do jurista Marçal </w:t>
      </w:r>
      <w:proofErr w:type="spellStart"/>
      <w:r w:rsidRPr="00443383">
        <w:rPr>
          <w:rFonts w:ascii="Times New Roman" w:eastAsia="Times New Roman" w:hAnsi="Times New Roman" w:cs="Times New Roman"/>
          <w:color w:val="000000" w:themeColor="text1"/>
          <w:sz w:val="24"/>
          <w:szCs w:val="24"/>
        </w:rPr>
        <w:t>Justen</w:t>
      </w:r>
      <w:proofErr w:type="spellEnd"/>
      <w:r w:rsidRPr="00443383">
        <w:rPr>
          <w:rFonts w:ascii="Times New Roman" w:eastAsia="Times New Roman" w:hAnsi="Times New Roman" w:cs="Times New Roman"/>
          <w:color w:val="000000" w:themeColor="text1"/>
          <w:sz w:val="24"/>
          <w:szCs w:val="24"/>
        </w:rPr>
        <w:t xml:space="preserve"> Filho:</w:t>
      </w:r>
    </w:p>
    <w:p w14:paraId="5251D720" w14:textId="77777777" w:rsidR="009C7E6F" w:rsidRPr="00443383" w:rsidRDefault="009C7E6F" w:rsidP="009C7E6F">
      <w:pPr>
        <w:spacing w:line="360" w:lineRule="auto"/>
        <w:ind w:left="2268"/>
        <w:jc w:val="both"/>
        <w:rPr>
          <w:rFonts w:ascii="Times New Roman" w:eastAsia="Times New Roman" w:hAnsi="Times New Roman" w:cs="Times New Roman"/>
          <w:color w:val="000000" w:themeColor="text1"/>
          <w:sz w:val="20"/>
          <w:szCs w:val="20"/>
        </w:rPr>
      </w:pPr>
    </w:p>
    <w:p w14:paraId="28B6D179" w14:textId="77777777" w:rsidR="009C7E6F" w:rsidRPr="00443383" w:rsidRDefault="009C7E6F" w:rsidP="009C7E6F">
      <w:pPr>
        <w:pStyle w:val="NormalWeb"/>
        <w:spacing w:before="0" w:beforeAutospacing="0" w:after="0" w:afterAutospacing="0" w:line="360" w:lineRule="auto"/>
        <w:ind w:left="2268"/>
        <w:jc w:val="both"/>
        <w:rPr>
          <w:b/>
          <w:bCs/>
          <w:i/>
          <w:iCs/>
          <w:color w:val="000000" w:themeColor="text1"/>
          <w:sz w:val="20"/>
          <w:szCs w:val="20"/>
        </w:rPr>
      </w:pPr>
      <w:r w:rsidRPr="00443383">
        <w:rPr>
          <w:b/>
          <w:bCs/>
          <w:i/>
          <w:iCs/>
          <w:color w:val="000000" w:themeColor="text1"/>
          <w:sz w:val="20"/>
          <w:szCs w:val="20"/>
          <w:u w:val="single"/>
        </w:rPr>
        <w:t xml:space="preserve">É possível a contratação de fornecedores exclusivos ou a preferência por certas marcas desde que essa seja a solução mais adequada para satisfazer as necessidades coletivas. Não se admite a opção arbitrária, destinada a beneficiar determinado fornecedor ou fabricante. </w:t>
      </w:r>
      <w:r w:rsidRPr="00443383">
        <w:rPr>
          <w:b/>
          <w:bCs/>
          <w:i/>
          <w:iCs/>
          <w:color w:val="000000" w:themeColor="text1"/>
          <w:sz w:val="20"/>
          <w:szCs w:val="20"/>
        </w:rPr>
        <w:t>(</w:t>
      </w:r>
      <w:r w:rsidRPr="00443383">
        <w:rPr>
          <w:color w:val="000000" w:themeColor="text1"/>
          <w:sz w:val="20"/>
          <w:szCs w:val="20"/>
        </w:rPr>
        <w:t>Grifo nosso</w:t>
      </w:r>
      <w:r w:rsidRPr="00443383">
        <w:rPr>
          <w:b/>
          <w:bCs/>
          <w:i/>
          <w:iCs/>
          <w:color w:val="000000" w:themeColor="text1"/>
          <w:sz w:val="20"/>
          <w:szCs w:val="20"/>
        </w:rPr>
        <w:t>)</w:t>
      </w:r>
    </w:p>
    <w:p w14:paraId="088EE98D" w14:textId="77777777" w:rsidR="009C7E6F" w:rsidRPr="00443383" w:rsidRDefault="009C7E6F" w:rsidP="009C7E6F">
      <w:pPr>
        <w:pStyle w:val="NormalWeb"/>
        <w:spacing w:before="0" w:beforeAutospacing="0" w:after="0" w:afterAutospacing="0" w:line="360" w:lineRule="auto"/>
        <w:ind w:left="2268"/>
        <w:jc w:val="both"/>
        <w:rPr>
          <w:b/>
          <w:bCs/>
          <w:i/>
          <w:iCs/>
          <w:color w:val="000000" w:themeColor="text1"/>
          <w:sz w:val="20"/>
          <w:szCs w:val="20"/>
        </w:rPr>
      </w:pPr>
    </w:p>
    <w:p w14:paraId="3B52D293" w14:textId="78D58BCC" w:rsidR="009D6310" w:rsidRDefault="009D6310" w:rsidP="00732F0B">
      <w:pPr>
        <w:pStyle w:val="Primeirorecuodecorpodetexto"/>
        <w:spacing w:after="0" w:line="360" w:lineRule="auto"/>
        <w:ind w:right="-142" w:firstLine="1134"/>
        <w:rPr>
          <w:rFonts w:ascii="Times New Roman" w:eastAsia="Times New Roman" w:hAnsi="Times New Roman" w:cs="Times New Roman"/>
          <w:sz w:val="24"/>
          <w:szCs w:val="24"/>
        </w:rPr>
      </w:pPr>
      <w:r w:rsidRPr="00586A8A">
        <w:rPr>
          <w:rFonts w:ascii="Times New Roman" w:eastAsia="Times New Roman" w:hAnsi="Times New Roman" w:cs="Times New Roman"/>
          <w:sz w:val="24"/>
          <w:szCs w:val="24"/>
        </w:rPr>
        <w:t>Justifica-se ainda pela necessidade de manter a compatibilidade com plataformas e padrões já adotados por este Tribunal de Justiça do Mato Grosso, conforme artigo 41 da Lei 14.133/2021, a fim de garantir a economicidade e melhor aproveitamento de recursos materiais e financeiros disponíveis</w:t>
      </w:r>
    </w:p>
    <w:p w14:paraId="0C6AD589" w14:textId="77777777" w:rsidR="00732F0B" w:rsidRPr="00443383" w:rsidRDefault="00732F0B" w:rsidP="00732F0B">
      <w:pPr>
        <w:pStyle w:val="Primeirorecuodecorpodetexto"/>
        <w:spacing w:after="0" w:line="360" w:lineRule="auto"/>
        <w:ind w:right="-142" w:firstLine="1134"/>
        <w:rPr>
          <w:rFonts w:ascii="Times New Roman" w:eastAsia="Times New Roman" w:hAnsi="Times New Roman" w:cs="Times New Roman"/>
          <w:sz w:val="24"/>
          <w:szCs w:val="24"/>
        </w:rPr>
      </w:pPr>
      <w:r w:rsidRPr="00443383">
        <w:rPr>
          <w:rFonts w:ascii="Times New Roman" w:eastAsia="Times New Roman" w:hAnsi="Times New Roman" w:cs="Times New Roman"/>
          <w:sz w:val="24"/>
          <w:szCs w:val="24"/>
        </w:rPr>
        <w:t xml:space="preserve">Há casos em que a restrição por determinadas marcas é lícita e até recomendável, como é o caso do presente projeto, que, se contrário fosse, perder-se-ia todo um investimento feito desde os idos de 2017 na tecnologia hora defendida. </w:t>
      </w:r>
    </w:p>
    <w:p w14:paraId="699A57C6" w14:textId="42F3B7BF" w:rsidR="00126D48" w:rsidRDefault="009C7E6F" w:rsidP="009C7E6F">
      <w:pPr>
        <w:spacing w:line="360" w:lineRule="auto"/>
        <w:ind w:firstLine="1276"/>
        <w:jc w:val="both"/>
        <w:rPr>
          <w:rFonts w:ascii="Times New Roman" w:eastAsia="Times New Roman" w:hAnsi="Times New Roman" w:cs="Times New Roman"/>
          <w:strike/>
          <w:color w:val="000000" w:themeColor="text1"/>
          <w:sz w:val="24"/>
          <w:szCs w:val="24"/>
        </w:rPr>
      </w:pPr>
      <w:r w:rsidRPr="00586A8A">
        <w:rPr>
          <w:rFonts w:ascii="Times New Roman" w:eastAsia="Times New Roman" w:hAnsi="Times New Roman" w:cs="Times New Roman"/>
          <w:color w:val="000000" w:themeColor="text1"/>
          <w:sz w:val="24"/>
          <w:szCs w:val="24"/>
        </w:rPr>
        <w:t xml:space="preserve">Veja que este Poder Judiciário investiu ao longo dos últimos </w:t>
      </w:r>
      <w:r w:rsidR="32E3ED04" w:rsidRPr="00586A8A">
        <w:rPr>
          <w:rFonts w:ascii="Times New Roman" w:eastAsia="Times New Roman" w:hAnsi="Times New Roman" w:cs="Times New Roman"/>
          <w:color w:val="000000" w:themeColor="text1"/>
          <w:sz w:val="24"/>
          <w:szCs w:val="24"/>
        </w:rPr>
        <w:t>6</w:t>
      </w:r>
      <w:r w:rsidRPr="00586A8A">
        <w:rPr>
          <w:rFonts w:ascii="Times New Roman" w:eastAsia="Times New Roman" w:hAnsi="Times New Roman" w:cs="Times New Roman"/>
          <w:color w:val="000000" w:themeColor="text1"/>
          <w:sz w:val="24"/>
          <w:szCs w:val="24"/>
        </w:rPr>
        <w:t xml:space="preserve"> (</w:t>
      </w:r>
      <w:r w:rsidR="32E3ED04" w:rsidRPr="00586A8A">
        <w:rPr>
          <w:rFonts w:ascii="Times New Roman" w:eastAsia="Times New Roman" w:hAnsi="Times New Roman" w:cs="Times New Roman"/>
          <w:color w:val="000000" w:themeColor="text1"/>
          <w:sz w:val="24"/>
          <w:szCs w:val="24"/>
        </w:rPr>
        <w:t>seis</w:t>
      </w:r>
      <w:r w:rsidRPr="00586A8A">
        <w:rPr>
          <w:rFonts w:ascii="Times New Roman" w:eastAsia="Times New Roman" w:hAnsi="Times New Roman" w:cs="Times New Roman"/>
          <w:color w:val="000000" w:themeColor="text1"/>
          <w:sz w:val="24"/>
          <w:szCs w:val="24"/>
        </w:rPr>
        <w:t xml:space="preserve">) anos com os Contratos </w:t>
      </w:r>
      <w:r w:rsidR="32E3ED04" w:rsidRPr="00586A8A">
        <w:rPr>
          <w:rFonts w:ascii="Times New Roman" w:eastAsia="Times New Roman" w:hAnsi="Times New Roman" w:cs="Times New Roman"/>
          <w:color w:val="000000" w:themeColor="text1"/>
          <w:sz w:val="24"/>
          <w:szCs w:val="24"/>
        </w:rPr>
        <w:t>145</w:t>
      </w:r>
      <w:r w:rsidRPr="00586A8A">
        <w:rPr>
          <w:rFonts w:ascii="Times New Roman" w:eastAsia="Times New Roman" w:hAnsi="Times New Roman" w:cs="Times New Roman"/>
          <w:color w:val="000000" w:themeColor="text1"/>
          <w:sz w:val="24"/>
          <w:szCs w:val="24"/>
        </w:rPr>
        <w:t>/</w:t>
      </w:r>
      <w:r w:rsidR="32E3ED04" w:rsidRPr="00586A8A">
        <w:rPr>
          <w:rFonts w:ascii="Times New Roman" w:eastAsia="Times New Roman" w:hAnsi="Times New Roman" w:cs="Times New Roman"/>
          <w:color w:val="000000" w:themeColor="text1"/>
          <w:sz w:val="24"/>
          <w:szCs w:val="24"/>
        </w:rPr>
        <w:t>2017</w:t>
      </w:r>
      <w:r w:rsidRPr="00586A8A">
        <w:rPr>
          <w:rFonts w:ascii="Times New Roman" w:eastAsia="Times New Roman" w:hAnsi="Times New Roman" w:cs="Times New Roman"/>
          <w:color w:val="000000" w:themeColor="text1"/>
          <w:sz w:val="24"/>
          <w:szCs w:val="24"/>
        </w:rPr>
        <w:t xml:space="preserve">, </w:t>
      </w:r>
      <w:r w:rsidR="32E3ED04" w:rsidRPr="00586A8A">
        <w:rPr>
          <w:rFonts w:ascii="Times New Roman" w:eastAsia="Times New Roman" w:hAnsi="Times New Roman" w:cs="Times New Roman"/>
          <w:color w:val="000000" w:themeColor="text1"/>
          <w:sz w:val="24"/>
          <w:szCs w:val="24"/>
        </w:rPr>
        <w:t>87</w:t>
      </w:r>
      <w:r w:rsidRPr="00586A8A">
        <w:rPr>
          <w:rFonts w:ascii="Times New Roman" w:eastAsia="Times New Roman" w:hAnsi="Times New Roman" w:cs="Times New Roman"/>
          <w:color w:val="000000" w:themeColor="text1"/>
          <w:sz w:val="24"/>
          <w:szCs w:val="24"/>
        </w:rPr>
        <w:t>/20</w:t>
      </w:r>
      <w:r w:rsidR="32E3ED04" w:rsidRPr="00586A8A">
        <w:rPr>
          <w:rFonts w:ascii="Times New Roman" w:eastAsia="Times New Roman" w:hAnsi="Times New Roman" w:cs="Times New Roman"/>
          <w:color w:val="000000" w:themeColor="text1"/>
          <w:sz w:val="24"/>
          <w:szCs w:val="24"/>
        </w:rPr>
        <w:t>20</w:t>
      </w:r>
      <w:r w:rsidRPr="00586A8A">
        <w:rPr>
          <w:rFonts w:ascii="Times New Roman" w:eastAsia="Times New Roman" w:hAnsi="Times New Roman" w:cs="Times New Roman"/>
          <w:color w:val="000000" w:themeColor="text1"/>
          <w:sz w:val="24"/>
          <w:szCs w:val="24"/>
        </w:rPr>
        <w:t xml:space="preserve">, </w:t>
      </w:r>
      <w:r w:rsidR="32E3ED04" w:rsidRPr="00586A8A">
        <w:rPr>
          <w:rFonts w:ascii="Times New Roman" w:eastAsia="Times New Roman" w:hAnsi="Times New Roman" w:cs="Times New Roman"/>
          <w:color w:val="000000" w:themeColor="text1"/>
          <w:sz w:val="24"/>
          <w:szCs w:val="24"/>
        </w:rPr>
        <w:t>88</w:t>
      </w:r>
      <w:r w:rsidRPr="00586A8A">
        <w:rPr>
          <w:rFonts w:ascii="Times New Roman" w:eastAsia="Times New Roman" w:hAnsi="Times New Roman" w:cs="Times New Roman"/>
          <w:color w:val="000000" w:themeColor="text1"/>
          <w:sz w:val="24"/>
          <w:szCs w:val="24"/>
        </w:rPr>
        <w:t>/2</w:t>
      </w:r>
      <w:r w:rsidR="32E3ED04" w:rsidRPr="00586A8A">
        <w:rPr>
          <w:rFonts w:ascii="Times New Roman" w:eastAsia="Times New Roman" w:hAnsi="Times New Roman" w:cs="Times New Roman"/>
          <w:color w:val="000000" w:themeColor="text1"/>
          <w:sz w:val="24"/>
          <w:szCs w:val="24"/>
        </w:rPr>
        <w:t>020 e 80/2021</w:t>
      </w:r>
      <w:r w:rsidRPr="00586A8A">
        <w:rPr>
          <w:rFonts w:ascii="Times New Roman" w:eastAsia="Times New Roman" w:hAnsi="Times New Roman" w:cs="Times New Roman"/>
          <w:color w:val="000000" w:themeColor="text1"/>
          <w:sz w:val="24"/>
          <w:szCs w:val="24"/>
        </w:rPr>
        <w:t xml:space="preserve">, cerca de R$ </w:t>
      </w:r>
      <w:r w:rsidR="631A0EF2" w:rsidRPr="00586A8A">
        <w:rPr>
          <w:rFonts w:ascii="Times New Roman" w:eastAsia="Times New Roman" w:hAnsi="Times New Roman" w:cs="Times New Roman"/>
          <w:color w:val="000000" w:themeColor="text1"/>
          <w:sz w:val="24"/>
          <w:szCs w:val="24"/>
        </w:rPr>
        <w:t>14.786.665,30</w:t>
      </w:r>
      <w:r w:rsidRPr="00586A8A">
        <w:rPr>
          <w:rFonts w:ascii="Times New Roman" w:eastAsia="Times New Roman" w:hAnsi="Times New Roman" w:cs="Times New Roman"/>
          <w:color w:val="000000" w:themeColor="text1"/>
          <w:sz w:val="24"/>
          <w:szCs w:val="24"/>
        </w:rPr>
        <w:t xml:space="preserve">. Além desse investimento tangível, tem-se todo o arcabouço de investimento intangível, tal como o conhecimento, o </w:t>
      </w:r>
      <w:proofErr w:type="spellStart"/>
      <w:r w:rsidRPr="00586A8A">
        <w:rPr>
          <w:rFonts w:ascii="Times New Roman" w:eastAsia="Times New Roman" w:hAnsi="Times New Roman" w:cs="Times New Roman"/>
          <w:color w:val="000000" w:themeColor="text1"/>
          <w:sz w:val="24"/>
          <w:szCs w:val="24"/>
        </w:rPr>
        <w:t>know</w:t>
      </w:r>
      <w:proofErr w:type="spellEnd"/>
      <w:r w:rsidRPr="00586A8A">
        <w:rPr>
          <w:rFonts w:ascii="Times New Roman" w:eastAsia="Times New Roman" w:hAnsi="Times New Roman" w:cs="Times New Roman"/>
          <w:color w:val="000000" w:themeColor="text1"/>
          <w:sz w:val="24"/>
          <w:szCs w:val="24"/>
        </w:rPr>
        <w:t xml:space="preserve"> </w:t>
      </w:r>
      <w:proofErr w:type="spellStart"/>
      <w:r w:rsidRPr="00586A8A">
        <w:rPr>
          <w:rFonts w:ascii="Times New Roman" w:eastAsia="Times New Roman" w:hAnsi="Times New Roman" w:cs="Times New Roman"/>
          <w:color w:val="000000" w:themeColor="text1"/>
          <w:sz w:val="24"/>
          <w:szCs w:val="24"/>
        </w:rPr>
        <w:t>how</w:t>
      </w:r>
      <w:proofErr w:type="spellEnd"/>
      <w:r w:rsidRPr="00586A8A">
        <w:rPr>
          <w:rFonts w:ascii="Times New Roman" w:eastAsia="Times New Roman" w:hAnsi="Times New Roman" w:cs="Times New Roman"/>
          <w:color w:val="000000" w:themeColor="text1"/>
          <w:sz w:val="24"/>
          <w:szCs w:val="24"/>
        </w:rPr>
        <w:t xml:space="preserve"> da equipe técnica na solução em apreço. Desta forma, sem mais delongas, a continuidade da solução garante o melhor aproveitamento de tais investimentos.</w:t>
      </w:r>
    </w:p>
    <w:p w14:paraId="743A04AF" w14:textId="77777777" w:rsidR="00C31C51" w:rsidRPr="00586A8A" w:rsidRDefault="00C31C51" w:rsidP="00C31C51">
      <w:pPr>
        <w:spacing w:line="360" w:lineRule="auto"/>
        <w:ind w:firstLine="1276"/>
        <w:jc w:val="both"/>
        <w:rPr>
          <w:rFonts w:ascii="Times New Roman" w:eastAsia="Times New Roman" w:hAnsi="Times New Roman" w:cs="Times New Roman"/>
          <w:sz w:val="24"/>
          <w:szCs w:val="24"/>
        </w:rPr>
      </w:pPr>
      <w:r w:rsidRPr="00586A8A">
        <w:rPr>
          <w:rFonts w:ascii="Times New Roman" w:eastAsia="Times New Roman" w:hAnsi="Times New Roman" w:cs="Times New Roman"/>
          <w:sz w:val="24"/>
          <w:szCs w:val="24"/>
        </w:rPr>
        <w:lastRenderedPageBreak/>
        <w:t xml:space="preserve">Como histórico de crescimento temos que a capacidade de processamento do parque computacional do PJMT em 2017 era de 192 </w:t>
      </w:r>
      <w:proofErr w:type="spellStart"/>
      <w:r w:rsidRPr="00586A8A">
        <w:rPr>
          <w:rFonts w:ascii="Times New Roman" w:eastAsia="Times New Roman" w:hAnsi="Times New Roman" w:cs="Times New Roman"/>
          <w:sz w:val="24"/>
          <w:szCs w:val="24"/>
        </w:rPr>
        <w:t>vCPUs</w:t>
      </w:r>
      <w:proofErr w:type="spellEnd"/>
      <w:r w:rsidRPr="00586A8A">
        <w:rPr>
          <w:rFonts w:ascii="Times New Roman" w:eastAsia="Times New Roman" w:hAnsi="Times New Roman" w:cs="Times New Roman"/>
          <w:sz w:val="24"/>
          <w:szCs w:val="24"/>
        </w:rPr>
        <w:t xml:space="preserve">, em 2020 era de 1408 </w:t>
      </w:r>
      <w:proofErr w:type="spellStart"/>
      <w:r w:rsidRPr="00586A8A">
        <w:rPr>
          <w:rFonts w:ascii="Times New Roman" w:eastAsia="Times New Roman" w:hAnsi="Times New Roman" w:cs="Times New Roman"/>
          <w:sz w:val="24"/>
          <w:szCs w:val="24"/>
        </w:rPr>
        <w:t>vCPUs</w:t>
      </w:r>
      <w:proofErr w:type="spellEnd"/>
      <w:r w:rsidRPr="00586A8A">
        <w:rPr>
          <w:rFonts w:ascii="Times New Roman" w:eastAsia="Times New Roman" w:hAnsi="Times New Roman" w:cs="Times New Roman"/>
          <w:sz w:val="24"/>
          <w:szCs w:val="24"/>
        </w:rPr>
        <w:t xml:space="preserve">. Agora em 2023, para atender a demanda atual, somente para o Sistema Operacional Linux é 5.267 </w:t>
      </w:r>
      <w:proofErr w:type="spellStart"/>
      <w:r w:rsidRPr="00586A8A">
        <w:rPr>
          <w:rFonts w:ascii="Times New Roman" w:eastAsia="Times New Roman" w:hAnsi="Times New Roman" w:cs="Times New Roman"/>
          <w:sz w:val="24"/>
          <w:szCs w:val="24"/>
        </w:rPr>
        <w:t>vCPUs</w:t>
      </w:r>
      <w:proofErr w:type="spellEnd"/>
      <w:r w:rsidRPr="00586A8A">
        <w:rPr>
          <w:rFonts w:ascii="Times New Roman" w:eastAsia="Times New Roman" w:hAnsi="Times New Roman" w:cs="Times New Roman"/>
          <w:sz w:val="24"/>
          <w:szCs w:val="24"/>
        </w:rPr>
        <w:t xml:space="preserve"> para 683 </w:t>
      </w:r>
      <w:proofErr w:type="spellStart"/>
      <w:r w:rsidRPr="00586A8A">
        <w:rPr>
          <w:rFonts w:ascii="Times New Roman" w:eastAsia="Times New Roman" w:hAnsi="Times New Roman" w:cs="Times New Roman"/>
          <w:sz w:val="24"/>
          <w:szCs w:val="24"/>
        </w:rPr>
        <w:t>VMs</w:t>
      </w:r>
      <w:proofErr w:type="spellEnd"/>
      <w:r w:rsidRPr="00586A8A">
        <w:rPr>
          <w:rFonts w:ascii="Times New Roman" w:eastAsia="Times New Roman" w:hAnsi="Times New Roman" w:cs="Times New Roman"/>
          <w:sz w:val="24"/>
          <w:szCs w:val="24"/>
        </w:rPr>
        <w:t>.</w:t>
      </w:r>
    </w:p>
    <w:p w14:paraId="1E672744" w14:textId="765A0DFA" w:rsidR="008E52A5" w:rsidRPr="004048B0" w:rsidRDefault="008E52A5" w:rsidP="008E52A5">
      <w:pPr>
        <w:spacing w:line="360" w:lineRule="auto"/>
        <w:ind w:firstLine="1276"/>
        <w:jc w:val="both"/>
        <w:rPr>
          <w:rFonts w:ascii="Times New Roman" w:eastAsia="Times New Roman" w:hAnsi="Times New Roman" w:cs="Times New Roman"/>
          <w:sz w:val="24"/>
          <w:szCs w:val="24"/>
        </w:rPr>
      </w:pPr>
      <w:r w:rsidRPr="7B7FBD2D">
        <w:rPr>
          <w:rFonts w:ascii="Times New Roman" w:eastAsia="Times New Roman" w:hAnsi="Times New Roman" w:cs="Times New Roman"/>
          <w:sz w:val="24"/>
          <w:szCs w:val="24"/>
        </w:rPr>
        <w:t xml:space="preserve">Considerando que os principais sistemas e serviços de TIC se baseiam nas tecnologias da fabricante </w:t>
      </w:r>
      <w:proofErr w:type="spellStart"/>
      <w:r w:rsidRPr="7B7FBD2D">
        <w:rPr>
          <w:rFonts w:ascii="Times New Roman" w:eastAsia="Times New Roman" w:hAnsi="Times New Roman" w:cs="Times New Roman"/>
          <w:sz w:val="24"/>
          <w:szCs w:val="24"/>
        </w:rPr>
        <w:t>Red</w:t>
      </w:r>
      <w:proofErr w:type="spellEnd"/>
      <w:r w:rsidRPr="7B7FBD2D">
        <w:rPr>
          <w:rFonts w:ascii="Times New Roman" w:eastAsia="Times New Roman" w:hAnsi="Times New Roman" w:cs="Times New Roman"/>
          <w:sz w:val="24"/>
          <w:szCs w:val="24"/>
        </w:rPr>
        <w:t xml:space="preserve"> </w:t>
      </w:r>
      <w:proofErr w:type="spellStart"/>
      <w:r w:rsidRPr="7B7FBD2D">
        <w:rPr>
          <w:rFonts w:ascii="Times New Roman" w:eastAsia="Times New Roman" w:hAnsi="Times New Roman" w:cs="Times New Roman"/>
          <w:sz w:val="24"/>
          <w:szCs w:val="24"/>
        </w:rPr>
        <w:t>Hat</w:t>
      </w:r>
      <w:proofErr w:type="spellEnd"/>
      <w:r w:rsidRPr="7B7FBD2D">
        <w:rPr>
          <w:rFonts w:ascii="Times New Roman" w:eastAsia="Times New Roman" w:hAnsi="Times New Roman" w:cs="Times New Roman"/>
          <w:sz w:val="24"/>
          <w:szCs w:val="24"/>
        </w:rPr>
        <w:t xml:space="preserve">, a adoção de qualquer outra tecnologia traria riscos de falhas ou prejuízos graves ao TJMT. Portanto, a menção explícita à marca específica dos produtos é justificada pela sua compatibilidade exclusiva com os sistemas e aplicações já existentes, fundamentais para manter a operação e disponibilidade. </w:t>
      </w:r>
    </w:p>
    <w:p w14:paraId="7097D6BD" w14:textId="7BE65DC3" w:rsidR="00443383" w:rsidRPr="00443383" w:rsidRDefault="00443383" w:rsidP="009C7E6F">
      <w:pPr>
        <w:spacing w:line="360" w:lineRule="auto"/>
        <w:ind w:firstLine="1276"/>
        <w:jc w:val="both"/>
        <w:rPr>
          <w:rFonts w:ascii="Times New Roman" w:eastAsia="Times New Roman" w:hAnsi="Times New Roman" w:cs="Times New Roman"/>
          <w:color w:val="000000" w:themeColor="text1"/>
          <w:sz w:val="24"/>
          <w:szCs w:val="24"/>
        </w:rPr>
      </w:pPr>
      <w:r w:rsidRPr="00443383">
        <w:rPr>
          <w:rFonts w:ascii="Times New Roman" w:eastAsia="Times New Roman" w:hAnsi="Times New Roman" w:cs="Times New Roman"/>
          <w:color w:val="000000" w:themeColor="text1"/>
          <w:sz w:val="24"/>
          <w:szCs w:val="24"/>
        </w:rPr>
        <w:t xml:space="preserve">Considerando a vultuosidade e complexidade técnica da solução arquitetada, é de entendimento da equipe de planejamento desta contratação que o máximo aproveitamento do conhecimento adquirido e investimento realizado nos últimos anos são cruciais para garantir os melhores resultados para o Poder Judiciário de Mato Grosso, na busca pela qualidade da prestação dos serviços jurisdicionais para os clientes internos e externos. </w:t>
      </w:r>
    </w:p>
    <w:p w14:paraId="7E75BACD" w14:textId="77777777" w:rsidR="009C7E6F" w:rsidRPr="00443383" w:rsidRDefault="009C7E6F" w:rsidP="009C7E6F">
      <w:pPr>
        <w:spacing w:line="360" w:lineRule="auto"/>
        <w:ind w:firstLine="1134"/>
        <w:jc w:val="both"/>
        <w:rPr>
          <w:rFonts w:ascii="Times New Roman" w:eastAsia="Times New Roman" w:hAnsi="Times New Roman" w:cs="Times New Roman"/>
          <w:color w:val="000000" w:themeColor="text1"/>
          <w:sz w:val="24"/>
          <w:szCs w:val="24"/>
        </w:rPr>
      </w:pPr>
      <w:r w:rsidRPr="00443383">
        <w:rPr>
          <w:rFonts w:ascii="Times New Roman" w:eastAsia="Times New Roman" w:hAnsi="Times New Roman" w:cs="Times New Roman"/>
          <w:color w:val="000000" w:themeColor="text1"/>
          <w:sz w:val="24"/>
          <w:szCs w:val="24"/>
        </w:rPr>
        <w:t xml:space="preserve">Com o fito de embasar este cenário, salutar a análise do enunciado nº 270 da Súmula da Jurisprudência do TCU:  </w:t>
      </w:r>
    </w:p>
    <w:p w14:paraId="058C50D3" w14:textId="77777777" w:rsidR="009C7E6F" w:rsidRPr="00443383" w:rsidRDefault="009C7E6F" w:rsidP="009C7E6F">
      <w:pPr>
        <w:spacing w:line="360" w:lineRule="auto"/>
        <w:ind w:left="1980"/>
        <w:jc w:val="both"/>
        <w:rPr>
          <w:rFonts w:ascii="Times New Roman" w:eastAsia="Times New Roman" w:hAnsi="Times New Roman" w:cs="Times New Roman"/>
          <w:b/>
          <w:bCs/>
          <w:i/>
          <w:iCs/>
          <w:color w:val="000000" w:themeColor="text1"/>
          <w:sz w:val="24"/>
          <w:szCs w:val="24"/>
          <w:u w:val="single"/>
        </w:rPr>
      </w:pPr>
      <w:r w:rsidRPr="00443383">
        <w:rPr>
          <w:rFonts w:ascii="Times New Roman" w:eastAsia="Times New Roman" w:hAnsi="Times New Roman" w:cs="Times New Roman"/>
          <w:b/>
          <w:bCs/>
          <w:i/>
          <w:iCs/>
          <w:color w:val="000000" w:themeColor="text1"/>
          <w:sz w:val="24"/>
          <w:szCs w:val="24"/>
          <w:u w:val="single"/>
        </w:rPr>
        <w:t>Súmula nº 270, TCU: Em licitações referentes a compras, inclusive de softwares, é possível a indicação de marca, desde que seja estritamente necessária para atender exigências de padronização e que haja prévia justificação.</w:t>
      </w:r>
    </w:p>
    <w:p w14:paraId="20790A46" w14:textId="1B1FE448" w:rsidR="009E0B75" w:rsidRPr="00443383" w:rsidRDefault="32E3ED04" w:rsidP="009E0B75">
      <w:pPr>
        <w:spacing w:line="360" w:lineRule="auto"/>
        <w:ind w:firstLine="1134"/>
        <w:jc w:val="both"/>
        <w:rPr>
          <w:rFonts w:ascii="Times New Roman" w:eastAsia="Times New Roman" w:hAnsi="Times New Roman" w:cs="Times New Roman"/>
          <w:color w:val="000000" w:themeColor="text1"/>
          <w:sz w:val="24"/>
          <w:szCs w:val="24"/>
        </w:rPr>
      </w:pPr>
      <w:r w:rsidRPr="7B7FBD2D">
        <w:rPr>
          <w:rFonts w:ascii="Times New Roman" w:eastAsia="Times New Roman" w:hAnsi="Times New Roman" w:cs="Times New Roman"/>
          <w:color w:val="000000" w:themeColor="text1"/>
          <w:sz w:val="24"/>
          <w:szCs w:val="24"/>
        </w:rPr>
        <w:t xml:space="preserve">Inobstante isso, como dito acima e conforme demonstrado na Tabela de Preços constante do tópico 5, a marca </w:t>
      </w:r>
      <w:proofErr w:type="spellStart"/>
      <w:r w:rsidRPr="7B7FBD2D">
        <w:rPr>
          <w:rFonts w:ascii="Times New Roman" w:eastAsia="Times New Roman" w:hAnsi="Times New Roman" w:cs="Times New Roman"/>
          <w:color w:val="000000" w:themeColor="text1"/>
          <w:sz w:val="24"/>
          <w:szCs w:val="24"/>
        </w:rPr>
        <w:t>Red</w:t>
      </w:r>
      <w:proofErr w:type="spellEnd"/>
      <w:r w:rsidRPr="7B7FBD2D">
        <w:rPr>
          <w:rFonts w:ascii="Times New Roman" w:eastAsia="Times New Roman" w:hAnsi="Times New Roman" w:cs="Times New Roman"/>
          <w:color w:val="000000" w:themeColor="text1"/>
          <w:sz w:val="24"/>
          <w:szCs w:val="24"/>
        </w:rPr>
        <w:t xml:space="preserve"> </w:t>
      </w:r>
      <w:proofErr w:type="spellStart"/>
      <w:r w:rsidRPr="7B7FBD2D">
        <w:rPr>
          <w:rFonts w:ascii="Times New Roman" w:eastAsia="Times New Roman" w:hAnsi="Times New Roman" w:cs="Times New Roman"/>
          <w:color w:val="000000" w:themeColor="text1"/>
          <w:sz w:val="24"/>
          <w:szCs w:val="24"/>
        </w:rPr>
        <w:t>Hat</w:t>
      </w:r>
      <w:proofErr w:type="spellEnd"/>
      <w:r w:rsidRPr="7B7FBD2D">
        <w:rPr>
          <w:rFonts w:ascii="Times New Roman" w:eastAsia="Times New Roman" w:hAnsi="Times New Roman" w:cs="Times New Roman"/>
          <w:color w:val="000000" w:themeColor="text1"/>
          <w:sz w:val="24"/>
          <w:szCs w:val="24"/>
        </w:rPr>
        <w:t xml:space="preserve"> é comercializada por várias empresas no mercado de TIC, o que torna exígua a tese de restrição de </w:t>
      </w:r>
      <w:r w:rsidR="00952627" w:rsidRPr="7B7FBD2D">
        <w:rPr>
          <w:rFonts w:ascii="Times New Roman" w:eastAsia="Times New Roman" w:hAnsi="Times New Roman" w:cs="Times New Roman"/>
          <w:color w:val="000000" w:themeColor="text1"/>
          <w:sz w:val="24"/>
          <w:szCs w:val="24"/>
        </w:rPr>
        <w:t>competitividade</w:t>
      </w:r>
    </w:p>
    <w:p w14:paraId="26D5F3EC" w14:textId="5C53F44C" w:rsidR="009E0B75" w:rsidRPr="00443383" w:rsidRDefault="009E0B75" w:rsidP="2C686A28">
      <w:pPr>
        <w:pStyle w:val="PargrafodaLista"/>
        <w:shd w:val="clear" w:color="auto" w:fill="FDFDFD"/>
        <w:spacing w:line="360" w:lineRule="auto"/>
        <w:ind w:left="0" w:firstLine="1134"/>
        <w:rPr>
          <w:rFonts w:ascii="Times New Roman" w:eastAsia="Times New Roman" w:hAnsi="Times New Roman" w:cs="Times New Roman"/>
          <w:color w:val="FF0000"/>
          <w:sz w:val="24"/>
          <w:szCs w:val="24"/>
        </w:rPr>
      </w:pPr>
      <w:r w:rsidRPr="2C686A28">
        <w:rPr>
          <w:rFonts w:ascii="Times New Roman" w:eastAsia="Times New Roman" w:hAnsi="Times New Roman" w:cs="Times New Roman"/>
          <w:sz w:val="24"/>
          <w:szCs w:val="24"/>
        </w:rPr>
        <w:t xml:space="preserve">Ademais disso, a indicação recai sobre marca consolidada no mercado, cujas características são imprescindíveis para satisfação do interesse público, consoante Anexo </w:t>
      </w:r>
      <w:r w:rsidR="00B860ED">
        <w:rPr>
          <w:rFonts w:ascii="Times New Roman" w:eastAsia="Times New Roman" w:hAnsi="Times New Roman" w:cs="Times New Roman"/>
          <w:sz w:val="24"/>
          <w:szCs w:val="24"/>
        </w:rPr>
        <w:t>D</w:t>
      </w:r>
      <w:r w:rsidRPr="2C686A28">
        <w:rPr>
          <w:rFonts w:ascii="Times New Roman" w:eastAsia="Times New Roman" w:hAnsi="Times New Roman" w:cs="Times New Roman"/>
          <w:sz w:val="24"/>
          <w:szCs w:val="24"/>
        </w:rPr>
        <w:t>.</w:t>
      </w:r>
      <w:r w:rsidR="21E7ECAE" w:rsidRPr="2C686A28">
        <w:rPr>
          <w:rFonts w:ascii="Times New Roman" w:eastAsia="Times New Roman" w:hAnsi="Times New Roman" w:cs="Times New Roman"/>
          <w:sz w:val="24"/>
          <w:szCs w:val="24"/>
        </w:rPr>
        <w:t xml:space="preserve"> </w:t>
      </w:r>
    </w:p>
    <w:p w14:paraId="730555FD" w14:textId="77777777" w:rsidR="009C7E6F" w:rsidRDefault="009C7E6F" w:rsidP="009C7E6F">
      <w:pPr>
        <w:spacing w:line="360" w:lineRule="auto"/>
        <w:ind w:firstLine="1134"/>
        <w:jc w:val="both"/>
        <w:rPr>
          <w:rFonts w:ascii="Times New Roman" w:eastAsia="Times New Roman" w:hAnsi="Times New Roman" w:cs="Times New Roman"/>
          <w:color w:val="000000" w:themeColor="text1"/>
          <w:sz w:val="24"/>
          <w:szCs w:val="24"/>
        </w:rPr>
      </w:pPr>
      <w:r w:rsidRPr="2C686A28">
        <w:rPr>
          <w:rFonts w:ascii="Times New Roman" w:eastAsia="Times New Roman" w:hAnsi="Times New Roman" w:cs="Times New Roman"/>
          <w:color w:val="000000" w:themeColor="text1"/>
          <w:sz w:val="24"/>
          <w:szCs w:val="24"/>
        </w:rPr>
        <w:t>Veja que não se está a limitar a competitividade e ferir a isonomia. Trata-se, na verdade, de uma alternativa da Administração para selecionar um objeto que atenda de modo escorreito às suas necessidades, ensejando continuidade/compatibilidade da utilização de marca já adotada.</w:t>
      </w:r>
    </w:p>
    <w:p w14:paraId="2EC0B29D" w14:textId="60F6EB80" w:rsidR="009C7E6F" w:rsidRDefault="009C7E6F" w:rsidP="009C7E6F">
      <w:pPr>
        <w:spacing w:line="360" w:lineRule="auto"/>
        <w:ind w:firstLine="1134"/>
        <w:jc w:val="both"/>
        <w:rPr>
          <w:rFonts w:ascii="Times New Roman" w:eastAsia="Times New Roman" w:hAnsi="Times New Roman" w:cs="Times New Roman"/>
          <w:color w:val="000000" w:themeColor="text1"/>
          <w:sz w:val="24"/>
          <w:szCs w:val="24"/>
        </w:rPr>
      </w:pPr>
      <w:r w:rsidRPr="2C686A28">
        <w:rPr>
          <w:rFonts w:ascii="Times New Roman" w:eastAsia="Times New Roman" w:hAnsi="Times New Roman" w:cs="Times New Roman"/>
          <w:color w:val="000000" w:themeColor="text1"/>
          <w:sz w:val="24"/>
          <w:szCs w:val="24"/>
        </w:rPr>
        <w:lastRenderedPageBreak/>
        <w:t xml:space="preserve">Assim, aclarado qualquer questionamento atinente a eventual cláusula restritiva ao caráter competitivo do certame em questão, já que, como esmiuçado, há correspondência à justificativa técnica para se fazer uso da indicação emanada.  </w:t>
      </w:r>
    </w:p>
    <w:p w14:paraId="129E70DC" w14:textId="6D89F864" w:rsidR="003E3B59" w:rsidRPr="004048B0" w:rsidRDefault="00A42876" w:rsidP="006E1545">
      <w:pPr>
        <w:pStyle w:val="Ttulo1"/>
        <w:jc w:val="left"/>
        <w:rPr>
          <w:sz w:val="24"/>
          <w:szCs w:val="24"/>
        </w:rPr>
      </w:pPr>
      <w:r w:rsidRPr="2C686A28">
        <w:rPr>
          <w:sz w:val="24"/>
          <w:szCs w:val="24"/>
        </w:rPr>
        <w:t xml:space="preserve"> </w:t>
      </w:r>
      <w:r w:rsidR="003E3B59" w:rsidRPr="2C686A28">
        <w:rPr>
          <w:sz w:val="24"/>
          <w:szCs w:val="24"/>
        </w:rPr>
        <w:t xml:space="preserve"> </w:t>
      </w:r>
      <w:bookmarkStart w:id="26" w:name="_Toc150530961"/>
      <w:r w:rsidR="003E3B59" w:rsidRPr="2C686A28">
        <w:rPr>
          <w:sz w:val="24"/>
          <w:szCs w:val="24"/>
        </w:rPr>
        <w:t>DESCRIÇÃO DA SOLUÇÃO DE TIC A SER CONTRATADA</w:t>
      </w:r>
      <w:bookmarkEnd w:id="26"/>
    </w:p>
    <w:p w14:paraId="1D73BC9A" w14:textId="77777777" w:rsidR="00526F8E" w:rsidRDefault="00526F8E" w:rsidP="26D9E930">
      <w:pPr>
        <w:spacing w:line="360" w:lineRule="auto"/>
        <w:ind w:firstLine="1275"/>
        <w:jc w:val="both"/>
        <w:textAlignment w:val="baseline"/>
        <w:rPr>
          <w:rFonts w:ascii="Times New Roman" w:eastAsia="Times New Roman" w:hAnsi="Times New Roman" w:cs="Times New Roman"/>
          <w:color w:val="000000" w:themeColor="text1"/>
          <w:sz w:val="24"/>
          <w:szCs w:val="24"/>
        </w:rPr>
      </w:pPr>
    </w:p>
    <w:p w14:paraId="2DCB03CF" w14:textId="1D0D2060" w:rsidR="006415FC" w:rsidRPr="00523DAA" w:rsidRDefault="006415FC" w:rsidP="006415FC">
      <w:pPr>
        <w:spacing w:line="360" w:lineRule="auto"/>
        <w:ind w:firstLine="1134"/>
        <w:jc w:val="both"/>
        <w:rPr>
          <w:rFonts w:ascii="Times New Roman" w:eastAsia="Times New Roman" w:hAnsi="Times New Roman" w:cs="Times New Roman"/>
          <w:sz w:val="24"/>
          <w:szCs w:val="24"/>
        </w:rPr>
      </w:pPr>
      <w:r w:rsidRPr="0004767A">
        <w:rPr>
          <w:rFonts w:ascii="Times New Roman" w:eastAsia="Times New Roman" w:hAnsi="Times New Roman" w:cs="Times New Roman"/>
          <w:sz w:val="24"/>
          <w:szCs w:val="24"/>
        </w:rPr>
        <w:t xml:space="preserve">A solução escolhida, qual seja “subscrições </w:t>
      </w:r>
      <w:proofErr w:type="spellStart"/>
      <w:r w:rsidRPr="0004767A">
        <w:rPr>
          <w:rFonts w:ascii="Times New Roman" w:eastAsia="Times New Roman" w:hAnsi="Times New Roman" w:cs="Times New Roman"/>
          <w:sz w:val="24"/>
          <w:szCs w:val="24"/>
        </w:rPr>
        <w:t>Red</w:t>
      </w:r>
      <w:proofErr w:type="spellEnd"/>
      <w:r w:rsidRPr="0004767A">
        <w:rPr>
          <w:rFonts w:ascii="Times New Roman" w:eastAsia="Times New Roman" w:hAnsi="Times New Roman" w:cs="Times New Roman"/>
          <w:sz w:val="24"/>
          <w:szCs w:val="24"/>
        </w:rPr>
        <w:t xml:space="preserve"> </w:t>
      </w:r>
      <w:proofErr w:type="spellStart"/>
      <w:r w:rsidRPr="0004767A">
        <w:rPr>
          <w:rFonts w:ascii="Times New Roman" w:eastAsia="Times New Roman" w:hAnsi="Times New Roman" w:cs="Times New Roman"/>
          <w:sz w:val="24"/>
          <w:szCs w:val="24"/>
        </w:rPr>
        <w:t>Hat</w:t>
      </w:r>
      <w:proofErr w:type="spellEnd"/>
      <w:r w:rsidRPr="0004767A">
        <w:rPr>
          <w:rFonts w:ascii="Times New Roman" w:eastAsia="Times New Roman" w:hAnsi="Times New Roman" w:cs="Times New Roman"/>
          <w:sz w:val="24"/>
          <w:szCs w:val="24"/>
        </w:rPr>
        <w:t xml:space="preserve"> com atualização de versões, suporte técnico e serviços técnicos especializados na solução do fabricante” pelo período </w:t>
      </w:r>
      <w:r w:rsidR="007D780B" w:rsidRPr="0004767A">
        <w:rPr>
          <w:rFonts w:ascii="Times New Roman" w:eastAsia="Times New Roman" w:hAnsi="Times New Roman" w:cs="Times New Roman"/>
          <w:sz w:val="24"/>
          <w:szCs w:val="24"/>
        </w:rPr>
        <w:t>de 24</w:t>
      </w:r>
      <w:r w:rsidRPr="0004767A">
        <w:rPr>
          <w:rFonts w:ascii="Times New Roman" w:eastAsia="Times New Roman" w:hAnsi="Times New Roman" w:cs="Times New Roman"/>
          <w:sz w:val="24"/>
          <w:szCs w:val="24"/>
        </w:rPr>
        <w:t xml:space="preserve"> </w:t>
      </w:r>
      <w:r w:rsidR="007F153B" w:rsidRPr="0004767A">
        <w:rPr>
          <w:rFonts w:ascii="Times New Roman" w:eastAsia="Times New Roman" w:hAnsi="Times New Roman" w:cs="Times New Roman"/>
          <w:sz w:val="24"/>
          <w:szCs w:val="24"/>
        </w:rPr>
        <w:t xml:space="preserve">(vinte e quatro) </w:t>
      </w:r>
      <w:r w:rsidRPr="0004767A">
        <w:rPr>
          <w:rFonts w:ascii="Times New Roman" w:eastAsia="Times New Roman" w:hAnsi="Times New Roman" w:cs="Times New Roman"/>
          <w:sz w:val="24"/>
          <w:szCs w:val="24"/>
        </w:rPr>
        <w:t>meses, visa garantir a sustentação</w:t>
      </w:r>
      <w:r w:rsidR="00591D56" w:rsidRPr="0004767A">
        <w:rPr>
          <w:rFonts w:ascii="Times New Roman" w:eastAsia="Times New Roman" w:hAnsi="Times New Roman" w:cs="Times New Roman"/>
          <w:sz w:val="24"/>
          <w:szCs w:val="24"/>
        </w:rPr>
        <w:t xml:space="preserve"> contínua</w:t>
      </w:r>
      <w:r w:rsidRPr="0004767A">
        <w:rPr>
          <w:rFonts w:ascii="Times New Roman" w:eastAsia="Times New Roman" w:hAnsi="Times New Roman" w:cs="Times New Roman"/>
          <w:sz w:val="24"/>
          <w:szCs w:val="24"/>
        </w:rPr>
        <w:t xml:space="preserve"> do ambiente de infraestrutura de tecnologia relacionada aos sistemas do Poder Judiciário de Mato Grosso, com maior segurança e estabilidade a</w:t>
      </w:r>
      <w:r w:rsidR="2E7ACFF8" w:rsidRPr="0004767A">
        <w:rPr>
          <w:rFonts w:ascii="Times New Roman" w:eastAsia="Times New Roman" w:hAnsi="Times New Roman" w:cs="Times New Roman"/>
          <w:sz w:val="24"/>
          <w:szCs w:val="24"/>
        </w:rPr>
        <w:t>os</w:t>
      </w:r>
      <w:r w:rsidRPr="0004767A">
        <w:rPr>
          <w:rFonts w:ascii="Times New Roman" w:eastAsia="Times New Roman" w:hAnsi="Times New Roman" w:cs="Times New Roman"/>
          <w:sz w:val="24"/>
          <w:szCs w:val="24"/>
        </w:rPr>
        <w:t xml:space="preserve"> </w:t>
      </w:r>
      <w:r w:rsidR="3D2540B1" w:rsidRPr="0004767A">
        <w:rPr>
          <w:rFonts w:ascii="Times New Roman" w:eastAsia="Times New Roman" w:hAnsi="Times New Roman" w:cs="Times New Roman"/>
          <w:sz w:val="24"/>
          <w:szCs w:val="24"/>
        </w:rPr>
        <w:t xml:space="preserve">programas </w:t>
      </w:r>
      <w:r w:rsidRPr="0004767A">
        <w:rPr>
          <w:rFonts w:ascii="Times New Roman" w:eastAsia="Times New Roman" w:hAnsi="Times New Roman" w:cs="Times New Roman"/>
          <w:sz w:val="24"/>
          <w:szCs w:val="24"/>
        </w:rPr>
        <w:t xml:space="preserve">de </w:t>
      </w:r>
      <w:r w:rsidRPr="27B212BB">
        <w:rPr>
          <w:rFonts w:ascii="Times New Roman" w:eastAsia="Times New Roman" w:hAnsi="Times New Roman" w:cs="Times New Roman"/>
          <w:sz w:val="24"/>
          <w:szCs w:val="24"/>
        </w:rPr>
        <w:t xml:space="preserve">missão crítica que </w:t>
      </w:r>
      <w:r w:rsidR="006F55C2" w:rsidRPr="27B212BB">
        <w:rPr>
          <w:rFonts w:ascii="Times New Roman" w:eastAsia="Times New Roman" w:hAnsi="Times New Roman" w:cs="Times New Roman"/>
          <w:sz w:val="24"/>
          <w:szCs w:val="24"/>
        </w:rPr>
        <w:t>utilizam as</w:t>
      </w:r>
      <w:r w:rsidRPr="27B212BB">
        <w:rPr>
          <w:rFonts w:ascii="Times New Roman" w:eastAsia="Times New Roman" w:hAnsi="Times New Roman" w:cs="Times New Roman"/>
          <w:sz w:val="24"/>
          <w:szCs w:val="24"/>
        </w:rPr>
        <w:t xml:space="preserve"> referidas tecnologias neste Poder Judiciário, entre as quais o </w:t>
      </w:r>
      <w:proofErr w:type="spellStart"/>
      <w:r w:rsidRPr="27B212BB">
        <w:rPr>
          <w:rFonts w:ascii="Times New Roman" w:eastAsia="Times New Roman" w:hAnsi="Times New Roman" w:cs="Times New Roman"/>
          <w:sz w:val="24"/>
          <w:szCs w:val="24"/>
        </w:rPr>
        <w:t>PJe</w:t>
      </w:r>
      <w:proofErr w:type="spellEnd"/>
      <w:r w:rsidRPr="27B212BB">
        <w:rPr>
          <w:rFonts w:ascii="Times New Roman" w:eastAsia="Times New Roman" w:hAnsi="Times New Roman" w:cs="Times New Roman"/>
          <w:sz w:val="24"/>
          <w:szCs w:val="24"/>
        </w:rPr>
        <w:t>.</w:t>
      </w:r>
    </w:p>
    <w:p w14:paraId="264982A4" w14:textId="46148A5E" w:rsidR="006415FC" w:rsidRDefault="006415FC" w:rsidP="006415FC">
      <w:pPr>
        <w:tabs>
          <w:tab w:val="left" w:pos="851"/>
        </w:tabs>
        <w:spacing w:line="360" w:lineRule="auto"/>
        <w:ind w:firstLine="709"/>
        <w:jc w:val="both"/>
        <w:rPr>
          <w:rFonts w:ascii="Times New Roman" w:eastAsia="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651"/>
        <w:gridCol w:w="644"/>
        <w:gridCol w:w="3608"/>
        <w:gridCol w:w="1239"/>
        <w:gridCol w:w="1239"/>
        <w:gridCol w:w="1509"/>
        <w:gridCol w:w="748"/>
      </w:tblGrid>
      <w:tr w:rsidR="002E4981" w:rsidRPr="00B64D93" w14:paraId="1339132C" w14:textId="77777777" w:rsidTr="00E52879">
        <w:trPr>
          <w:trHeight w:val="509"/>
        </w:trPr>
        <w:tc>
          <w:tcPr>
            <w:tcW w:w="337" w:type="pct"/>
            <w:shd w:val="clear" w:color="auto" w:fill="DBE5F1" w:themeFill="accent1" w:themeFillTint="33"/>
          </w:tcPr>
          <w:p w14:paraId="16D0F57C" w14:textId="77777777" w:rsidR="002E4981" w:rsidRDefault="002E4981" w:rsidP="00E52879">
            <w:pPr>
              <w:spacing w:line="240" w:lineRule="auto"/>
              <w:jc w:val="center"/>
              <w:rPr>
                <w:rFonts w:ascii="Times New Roman" w:eastAsia="Times New Roman" w:hAnsi="Times New Roman" w:cs="Times New Roman"/>
                <w:b/>
                <w:bCs/>
                <w:color w:val="000000"/>
                <w:sz w:val="16"/>
                <w:szCs w:val="16"/>
              </w:rPr>
            </w:pPr>
          </w:p>
          <w:p w14:paraId="69665390" w14:textId="77777777" w:rsidR="002E4981" w:rsidRPr="00B64D93" w:rsidRDefault="002E4981" w:rsidP="00E52879">
            <w:pPr>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Lote</w:t>
            </w:r>
          </w:p>
        </w:tc>
        <w:tc>
          <w:tcPr>
            <w:tcW w:w="334" w:type="pct"/>
            <w:shd w:val="clear" w:color="auto" w:fill="DBE5F1" w:themeFill="accent1" w:themeFillTint="33"/>
            <w:vAlign w:val="center"/>
            <w:hideMark/>
          </w:tcPr>
          <w:p w14:paraId="15A09A06" w14:textId="77777777" w:rsidR="002E4981" w:rsidRPr="00B64D93" w:rsidRDefault="002E4981" w:rsidP="00E52879">
            <w:pPr>
              <w:spacing w:line="240" w:lineRule="auto"/>
              <w:jc w:val="center"/>
              <w:rPr>
                <w:rFonts w:ascii="Times New Roman" w:eastAsia="Times New Roman" w:hAnsi="Times New Roman" w:cs="Times New Roman"/>
                <w:b/>
                <w:bCs/>
                <w:color w:val="000000"/>
                <w:sz w:val="16"/>
                <w:szCs w:val="16"/>
              </w:rPr>
            </w:pPr>
            <w:r w:rsidRPr="00B64D93">
              <w:rPr>
                <w:rFonts w:ascii="Times New Roman" w:eastAsia="Times New Roman" w:hAnsi="Times New Roman" w:cs="Times New Roman"/>
                <w:b/>
                <w:bCs/>
                <w:color w:val="000000"/>
                <w:sz w:val="16"/>
                <w:szCs w:val="16"/>
              </w:rPr>
              <w:t>Item</w:t>
            </w:r>
          </w:p>
        </w:tc>
        <w:tc>
          <w:tcPr>
            <w:tcW w:w="1872" w:type="pct"/>
            <w:shd w:val="clear" w:color="auto" w:fill="DBE5F1" w:themeFill="accent1" w:themeFillTint="33"/>
            <w:noWrap/>
            <w:vAlign w:val="center"/>
            <w:hideMark/>
          </w:tcPr>
          <w:p w14:paraId="4D41A26F" w14:textId="77777777" w:rsidR="002E4981" w:rsidRPr="00B64D93" w:rsidRDefault="002E4981" w:rsidP="00E52879">
            <w:pPr>
              <w:spacing w:line="240" w:lineRule="auto"/>
              <w:jc w:val="center"/>
              <w:rPr>
                <w:rFonts w:ascii="Times New Roman" w:eastAsia="Times New Roman" w:hAnsi="Times New Roman" w:cs="Times New Roman"/>
                <w:b/>
                <w:bCs/>
                <w:color w:val="000000"/>
                <w:sz w:val="16"/>
                <w:szCs w:val="16"/>
              </w:rPr>
            </w:pPr>
            <w:r w:rsidRPr="00B64D93">
              <w:rPr>
                <w:rFonts w:ascii="Times New Roman" w:eastAsia="Times New Roman" w:hAnsi="Times New Roman" w:cs="Times New Roman"/>
                <w:b/>
                <w:bCs/>
                <w:color w:val="000000"/>
                <w:sz w:val="16"/>
                <w:szCs w:val="16"/>
              </w:rPr>
              <w:t>Descrição</w:t>
            </w:r>
          </w:p>
        </w:tc>
        <w:tc>
          <w:tcPr>
            <w:tcW w:w="643" w:type="pct"/>
            <w:shd w:val="clear" w:color="auto" w:fill="DBE5F1" w:themeFill="accent1" w:themeFillTint="33"/>
            <w:vAlign w:val="center"/>
            <w:hideMark/>
          </w:tcPr>
          <w:p w14:paraId="6A015663" w14:textId="77777777" w:rsidR="002E4981" w:rsidRPr="00B64D93" w:rsidRDefault="002E4981" w:rsidP="00E52879">
            <w:pPr>
              <w:spacing w:line="240" w:lineRule="auto"/>
              <w:jc w:val="center"/>
              <w:rPr>
                <w:rFonts w:ascii="Times New Roman" w:eastAsia="Times New Roman" w:hAnsi="Times New Roman" w:cs="Times New Roman"/>
                <w:b/>
                <w:bCs/>
                <w:color w:val="000000"/>
                <w:sz w:val="16"/>
                <w:szCs w:val="16"/>
              </w:rPr>
            </w:pPr>
            <w:r w:rsidRPr="00B64D93">
              <w:rPr>
                <w:rFonts w:ascii="Times New Roman" w:eastAsia="Times New Roman" w:hAnsi="Times New Roman" w:cs="Times New Roman"/>
                <w:b/>
                <w:bCs/>
                <w:color w:val="000000"/>
                <w:sz w:val="16"/>
                <w:szCs w:val="16"/>
              </w:rPr>
              <w:t>Unidade</w:t>
            </w:r>
          </w:p>
        </w:tc>
        <w:tc>
          <w:tcPr>
            <w:tcW w:w="643" w:type="pct"/>
            <w:shd w:val="clear" w:color="auto" w:fill="DBE5F1" w:themeFill="accent1" w:themeFillTint="33"/>
            <w:vAlign w:val="center"/>
            <w:hideMark/>
          </w:tcPr>
          <w:p w14:paraId="505BFA8A" w14:textId="77777777" w:rsidR="002E4981" w:rsidRPr="00B64D93" w:rsidRDefault="002E4981" w:rsidP="00E52879">
            <w:pPr>
              <w:spacing w:line="240" w:lineRule="auto"/>
              <w:jc w:val="center"/>
              <w:rPr>
                <w:rFonts w:ascii="Times New Roman" w:eastAsia="Times New Roman" w:hAnsi="Times New Roman" w:cs="Times New Roman"/>
                <w:b/>
                <w:bCs/>
                <w:color w:val="000000"/>
                <w:sz w:val="16"/>
                <w:szCs w:val="16"/>
              </w:rPr>
            </w:pPr>
            <w:r w:rsidRPr="00B64D93">
              <w:rPr>
                <w:rFonts w:ascii="Times New Roman" w:eastAsia="Times New Roman" w:hAnsi="Times New Roman" w:cs="Times New Roman"/>
                <w:b/>
                <w:bCs/>
                <w:color w:val="000000"/>
                <w:sz w:val="16"/>
                <w:szCs w:val="16"/>
              </w:rPr>
              <w:t>Período da Subscrição</w:t>
            </w:r>
          </w:p>
        </w:tc>
        <w:tc>
          <w:tcPr>
            <w:tcW w:w="783" w:type="pct"/>
            <w:shd w:val="clear" w:color="auto" w:fill="DBE5F1" w:themeFill="accent1" w:themeFillTint="33"/>
            <w:vAlign w:val="center"/>
            <w:hideMark/>
          </w:tcPr>
          <w:p w14:paraId="73A77385" w14:textId="77777777" w:rsidR="002E4981" w:rsidRPr="00B64D93" w:rsidRDefault="002E4981" w:rsidP="00E52879">
            <w:pPr>
              <w:spacing w:line="240" w:lineRule="auto"/>
              <w:jc w:val="center"/>
              <w:rPr>
                <w:rFonts w:ascii="Times New Roman" w:eastAsia="Times New Roman" w:hAnsi="Times New Roman" w:cs="Times New Roman"/>
                <w:b/>
                <w:bCs/>
                <w:color w:val="000000"/>
                <w:sz w:val="16"/>
                <w:szCs w:val="16"/>
              </w:rPr>
            </w:pPr>
            <w:r w:rsidRPr="00B64D93">
              <w:rPr>
                <w:rFonts w:ascii="Times New Roman" w:eastAsia="Times New Roman" w:hAnsi="Times New Roman" w:cs="Times New Roman"/>
                <w:b/>
                <w:bCs/>
                <w:color w:val="000000"/>
                <w:sz w:val="16"/>
                <w:szCs w:val="16"/>
              </w:rPr>
              <w:t>SKU</w:t>
            </w:r>
          </w:p>
        </w:tc>
        <w:tc>
          <w:tcPr>
            <w:tcW w:w="389" w:type="pct"/>
            <w:shd w:val="clear" w:color="auto" w:fill="DBE5F1" w:themeFill="accent1" w:themeFillTint="33"/>
            <w:vAlign w:val="center"/>
            <w:hideMark/>
          </w:tcPr>
          <w:p w14:paraId="7A07AB07" w14:textId="77777777" w:rsidR="002E4981" w:rsidRPr="00B64D93" w:rsidRDefault="002E4981" w:rsidP="00E52879">
            <w:pPr>
              <w:spacing w:line="240" w:lineRule="auto"/>
              <w:jc w:val="center"/>
              <w:rPr>
                <w:rFonts w:ascii="Times New Roman" w:eastAsia="Times New Roman" w:hAnsi="Times New Roman" w:cs="Times New Roman"/>
                <w:b/>
                <w:bCs/>
                <w:color w:val="000000"/>
                <w:sz w:val="16"/>
                <w:szCs w:val="16"/>
              </w:rPr>
            </w:pPr>
            <w:proofErr w:type="spellStart"/>
            <w:r w:rsidRPr="00B64D93">
              <w:rPr>
                <w:rFonts w:ascii="Times New Roman" w:eastAsia="Times New Roman" w:hAnsi="Times New Roman" w:cs="Times New Roman"/>
                <w:b/>
                <w:bCs/>
                <w:color w:val="000000"/>
                <w:sz w:val="16"/>
                <w:szCs w:val="16"/>
              </w:rPr>
              <w:t>Qtde</w:t>
            </w:r>
            <w:proofErr w:type="spellEnd"/>
          </w:p>
        </w:tc>
      </w:tr>
      <w:tr w:rsidR="002E4981" w:rsidRPr="00B64D93" w14:paraId="2F9E41C3" w14:textId="77777777" w:rsidTr="00E52879">
        <w:trPr>
          <w:trHeight w:val="720"/>
        </w:trPr>
        <w:tc>
          <w:tcPr>
            <w:tcW w:w="337" w:type="pct"/>
            <w:vMerge w:val="restart"/>
            <w:shd w:val="clear" w:color="auto" w:fill="FFFFFF" w:themeFill="background1"/>
          </w:tcPr>
          <w:p w14:paraId="0FA13A8E"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37501C93"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1764F5B7"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17333DCE"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23D6D6E3"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03FE8E25"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579FE673"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2C58AEC8"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613602CD"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70164BA2"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22608BE7"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6CE3CEBE"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7A7F4735"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7FDBA394"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281F5130" w14:textId="77777777" w:rsidR="002E4981" w:rsidRDefault="002E4981" w:rsidP="00E52879">
            <w:pPr>
              <w:spacing w:line="240" w:lineRule="auto"/>
              <w:jc w:val="center"/>
              <w:rPr>
                <w:rFonts w:ascii="Times New Roman" w:eastAsia="Times New Roman" w:hAnsi="Times New Roman" w:cs="Times New Roman"/>
                <w:color w:val="000000"/>
                <w:sz w:val="16"/>
                <w:szCs w:val="16"/>
              </w:rPr>
            </w:pPr>
          </w:p>
          <w:p w14:paraId="547A71FB" w14:textId="77777777" w:rsidR="002E4981" w:rsidRPr="0005150C" w:rsidRDefault="002E4981" w:rsidP="00E52879">
            <w:pPr>
              <w:spacing w:line="240" w:lineRule="auto"/>
              <w:jc w:val="center"/>
              <w:rPr>
                <w:rFonts w:ascii="Times New Roman" w:eastAsia="Times New Roman" w:hAnsi="Times New Roman" w:cs="Times New Roman"/>
                <w:b/>
                <w:color w:val="000000"/>
                <w:sz w:val="16"/>
                <w:szCs w:val="16"/>
              </w:rPr>
            </w:pPr>
            <w:r w:rsidRPr="0005150C">
              <w:rPr>
                <w:rFonts w:ascii="Times New Roman" w:eastAsia="Times New Roman" w:hAnsi="Times New Roman" w:cs="Times New Roman"/>
                <w:b/>
                <w:color w:val="000000"/>
                <w:sz w:val="16"/>
                <w:szCs w:val="16"/>
              </w:rPr>
              <w:t>Ú</w:t>
            </w:r>
          </w:p>
          <w:p w14:paraId="78739853" w14:textId="77777777" w:rsidR="002E4981" w:rsidRPr="0005150C" w:rsidRDefault="002E4981" w:rsidP="00E52879">
            <w:pPr>
              <w:spacing w:line="240" w:lineRule="auto"/>
              <w:jc w:val="center"/>
              <w:rPr>
                <w:rFonts w:ascii="Times New Roman" w:eastAsia="Times New Roman" w:hAnsi="Times New Roman" w:cs="Times New Roman"/>
                <w:b/>
                <w:color w:val="000000"/>
                <w:sz w:val="16"/>
                <w:szCs w:val="16"/>
              </w:rPr>
            </w:pPr>
            <w:r w:rsidRPr="0005150C">
              <w:rPr>
                <w:rFonts w:ascii="Times New Roman" w:eastAsia="Times New Roman" w:hAnsi="Times New Roman" w:cs="Times New Roman"/>
                <w:b/>
                <w:color w:val="000000"/>
                <w:sz w:val="16"/>
                <w:szCs w:val="16"/>
              </w:rPr>
              <w:t>N</w:t>
            </w:r>
          </w:p>
          <w:p w14:paraId="05A7A8CF" w14:textId="77777777" w:rsidR="002E4981" w:rsidRPr="0005150C" w:rsidRDefault="002E4981" w:rsidP="00E52879">
            <w:pPr>
              <w:spacing w:line="240" w:lineRule="auto"/>
              <w:jc w:val="center"/>
              <w:rPr>
                <w:rFonts w:ascii="Times New Roman" w:eastAsia="Times New Roman" w:hAnsi="Times New Roman" w:cs="Times New Roman"/>
                <w:b/>
                <w:color w:val="000000"/>
                <w:sz w:val="16"/>
                <w:szCs w:val="16"/>
              </w:rPr>
            </w:pPr>
            <w:r w:rsidRPr="0005150C">
              <w:rPr>
                <w:rFonts w:ascii="Times New Roman" w:eastAsia="Times New Roman" w:hAnsi="Times New Roman" w:cs="Times New Roman"/>
                <w:b/>
                <w:color w:val="000000"/>
                <w:sz w:val="16"/>
                <w:szCs w:val="16"/>
              </w:rPr>
              <w:t>I</w:t>
            </w:r>
          </w:p>
          <w:p w14:paraId="0C03BC08" w14:textId="77777777" w:rsidR="002E4981" w:rsidRPr="0005150C" w:rsidRDefault="002E4981" w:rsidP="00E52879">
            <w:pPr>
              <w:spacing w:line="240" w:lineRule="auto"/>
              <w:jc w:val="center"/>
              <w:rPr>
                <w:rFonts w:ascii="Times New Roman" w:eastAsia="Times New Roman" w:hAnsi="Times New Roman" w:cs="Times New Roman"/>
                <w:b/>
                <w:color w:val="000000"/>
                <w:sz w:val="16"/>
                <w:szCs w:val="16"/>
              </w:rPr>
            </w:pPr>
            <w:r w:rsidRPr="0005150C">
              <w:rPr>
                <w:rFonts w:ascii="Times New Roman" w:eastAsia="Times New Roman" w:hAnsi="Times New Roman" w:cs="Times New Roman"/>
                <w:b/>
                <w:color w:val="000000"/>
                <w:sz w:val="16"/>
                <w:szCs w:val="16"/>
              </w:rPr>
              <w:t>C</w:t>
            </w:r>
          </w:p>
          <w:p w14:paraId="0651468B"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05150C">
              <w:rPr>
                <w:rFonts w:ascii="Times New Roman" w:eastAsia="Times New Roman" w:hAnsi="Times New Roman" w:cs="Times New Roman"/>
                <w:b/>
                <w:color w:val="000000"/>
                <w:sz w:val="16"/>
                <w:szCs w:val="16"/>
              </w:rPr>
              <w:t>O</w:t>
            </w:r>
          </w:p>
        </w:tc>
        <w:tc>
          <w:tcPr>
            <w:tcW w:w="334" w:type="pct"/>
            <w:shd w:val="clear" w:color="auto" w:fill="FFFFFF" w:themeFill="background1"/>
            <w:noWrap/>
            <w:vAlign w:val="center"/>
            <w:hideMark/>
          </w:tcPr>
          <w:p w14:paraId="770BE87B"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1</w:t>
            </w:r>
          </w:p>
        </w:tc>
        <w:tc>
          <w:tcPr>
            <w:tcW w:w="1872" w:type="pct"/>
            <w:shd w:val="clear" w:color="auto" w:fill="FFFFFF" w:themeFill="background1"/>
            <w:vAlign w:val="center"/>
            <w:hideMark/>
          </w:tcPr>
          <w:p w14:paraId="1EE2BA69" w14:textId="29115641" w:rsidR="002E4981" w:rsidRPr="005045D3" w:rsidRDefault="007232E6" w:rsidP="00E52879">
            <w:pPr>
              <w:spacing w:line="240" w:lineRule="auto"/>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Enterprise Linux for Virtual Datacenters with Satellite, Premium</w:t>
            </w:r>
          </w:p>
        </w:tc>
        <w:tc>
          <w:tcPr>
            <w:tcW w:w="643" w:type="pct"/>
            <w:shd w:val="clear" w:color="auto" w:fill="FFFFFF" w:themeFill="background1"/>
            <w:vAlign w:val="center"/>
            <w:hideMark/>
          </w:tcPr>
          <w:p w14:paraId="7B160E0E"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18262CF8" w14:textId="77777777" w:rsidR="002E4981" w:rsidRPr="007D780B" w:rsidRDefault="002E4981" w:rsidP="00E52879">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noWrap/>
            <w:vAlign w:val="center"/>
            <w:hideMark/>
          </w:tcPr>
          <w:p w14:paraId="0B97DF91"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RH00006</w:t>
            </w:r>
          </w:p>
        </w:tc>
        <w:tc>
          <w:tcPr>
            <w:tcW w:w="389" w:type="pct"/>
            <w:shd w:val="clear" w:color="auto" w:fill="FFFFFF" w:themeFill="background1"/>
            <w:noWrap/>
            <w:vAlign w:val="center"/>
            <w:hideMark/>
          </w:tcPr>
          <w:p w14:paraId="5C687D5D"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r>
      <w:tr w:rsidR="002E4981" w:rsidRPr="00B64D93" w14:paraId="0E2CEE37" w14:textId="77777777" w:rsidTr="00E52879">
        <w:trPr>
          <w:trHeight w:val="540"/>
        </w:trPr>
        <w:tc>
          <w:tcPr>
            <w:tcW w:w="337" w:type="pct"/>
            <w:vMerge/>
            <w:shd w:val="clear" w:color="auto" w:fill="FFFFFF" w:themeFill="background1"/>
          </w:tcPr>
          <w:p w14:paraId="654D9BAC"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6D59FA69"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2</w:t>
            </w:r>
          </w:p>
        </w:tc>
        <w:tc>
          <w:tcPr>
            <w:tcW w:w="1872" w:type="pct"/>
            <w:shd w:val="clear" w:color="auto" w:fill="FFFFFF" w:themeFill="background1"/>
            <w:vAlign w:val="center"/>
            <w:hideMark/>
          </w:tcPr>
          <w:p w14:paraId="2FE881AF" w14:textId="77777777" w:rsidR="002E4981" w:rsidRPr="005045D3" w:rsidRDefault="002E4981" w:rsidP="00E52879">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Runtimes, Premium (64 Cores or 128 vCPUs)</w:t>
            </w:r>
          </w:p>
        </w:tc>
        <w:tc>
          <w:tcPr>
            <w:tcW w:w="643" w:type="pct"/>
            <w:shd w:val="clear" w:color="auto" w:fill="FFFFFF" w:themeFill="background1"/>
            <w:vAlign w:val="center"/>
            <w:hideMark/>
          </w:tcPr>
          <w:p w14:paraId="05C3F3DD"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496F1E3B" w14:textId="77777777" w:rsidR="002E4981" w:rsidRPr="007D780B" w:rsidRDefault="002E4981" w:rsidP="00E52879">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46E79912"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MW00276</w:t>
            </w:r>
          </w:p>
        </w:tc>
        <w:tc>
          <w:tcPr>
            <w:tcW w:w="389" w:type="pct"/>
            <w:shd w:val="clear" w:color="auto" w:fill="FFFFFF" w:themeFill="background1"/>
            <w:vAlign w:val="center"/>
            <w:hideMark/>
          </w:tcPr>
          <w:p w14:paraId="3DE82700"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r>
      <w:tr w:rsidR="002E4981" w:rsidRPr="00B64D93" w14:paraId="20EB8B2D" w14:textId="77777777" w:rsidTr="006F55C2">
        <w:trPr>
          <w:trHeight w:val="529"/>
        </w:trPr>
        <w:tc>
          <w:tcPr>
            <w:tcW w:w="337" w:type="pct"/>
            <w:vMerge/>
            <w:shd w:val="clear" w:color="auto" w:fill="FFFFFF" w:themeFill="background1"/>
          </w:tcPr>
          <w:p w14:paraId="6CBB64D5"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6C1829B3"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3</w:t>
            </w:r>
          </w:p>
        </w:tc>
        <w:tc>
          <w:tcPr>
            <w:tcW w:w="1872" w:type="pct"/>
            <w:shd w:val="clear" w:color="auto" w:fill="FFFFFF" w:themeFill="background1"/>
            <w:vAlign w:val="center"/>
            <w:hideMark/>
          </w:tcPr>
          <w:p w14:paraId="7604AEA3" w14:textId="08E4B807" w:rsidR="002E4981" w:rsidRPr="005045D3" w:rsidRDefault="002E4981" w:rsidP="007232E6">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Runtimes, Premium (</w:t>
            </w:r>
            <w:r w:rsidR="007232E6" w:rsidRPr="005045D3">
              <w:rPr>
                <w:rFonts w:ascii="Times New Roman" w:eastAsia="Times New Roman" w:hAnsi="Times New Roman" w:cs="Times New Roman"/>
                <w:color w:val="000000"/>
                <w:sz w:val="16"/>
                <w:szCs w:val="16"/>
                <w:lang w:val="en-US"/>
              </w:rPr>
              <w:t>2 Cores or 4</w:t>
            </w:r>
            <w:r w:rsidRPr="005045D3">
              <w:rPr>
                <w:rFonts w:ascii="Times New Roman" w:eastAsia="Times New Roman" w:hAnsi="Times New Roman" w:cs="Times New Roman"/>
                <w:color w:val="000000"/>
                <w:sz w:val="16"/>
                <w:szCs w:val="16"/>
                <w:lang w:val="en-US"/>
              </w:rPr>
              <w:t xml:space="preserve"> vCPUs)</w:t>
            </w:r>
          </w:p>
        </w:tc>
        <w:tc>
          <w:tcPr>
            <w:tcW w:w="643" w:type="pct"/>
            <w:shd w:val="clear" w:color="auto" w:fill="FFFFFF" w:themeFill="background1"/>
            <w:vAlign w:val="center"/>
            <w:hideMark/>
          </w:tcPr>
          <w:p w14:paraId="2CAC91BC"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735FB023" w14:textId="77777777" w:rsidR="002E4981" w:rsidRPr="007D780B" w:rsidRDefault="002E4981" w:rsidP="00E52879">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38F51C8F"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MW00277</w:t>
            </w:r>
          </w:p>
        </w:tc>
        <w:tc>
          <w:tcPr>
            <w:tcW w:w="389" w:type="pct"/>
            <w:shd w:val="clear" w:color="auto" w:fill="FFFFFF" w:themeFill="background1"/>
            <w:vAlign w:val="center"/>
            <w:hideMark/>
          </w:tcPr>
          <w:p w14:paraId="2E557EBB"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w:t>
            </w:r>
          </w:p>
        </w:tc>
      </w:tr>
      <w:tr w:rsidR="002E4981" w:rsidRPr="00B64D93" w14:paraId="49206BB8" w14:textId="77777777" w:rsidTr="006F55C2">
        <w:trPr>
          <w:trHeight w:val="550"/>
        </w:trPr>
        <w:tc>
          <w:tcPr>
            <w:tcW w:w="337" w:type="pct"/>
            <w:vMerge/>
            <w:shd w:val="clear" w:color="auto" w:fill="FFFFFF" w:themeFill="background1"/>
          </w:tcPr>
          <w:p w14:paraId="0746FC84"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49520C26"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4</w:t>
            </w:r>
          </w:p>
        </w:tc>
        <w:tc>
          <w:tcPr>
            <w:tcW w:w="1872" w:type="pct"/>
            <w:shd w:val="clear" w:color="auto" w:fill="FFFFFF" w:themeFill="background1"/>
            <w:vAlign w:val="center"/>
            <w:hideMark/>
          </w:tcPr>
          <w:p w14:paraId="6BA8F07C" w14:textId="77777777" w:rsidR="002E4981" w:rsidRPr="005045D3" w:rsidRDefault="002E4981" w:rsidP="00E52879">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OpenShift Container Platform Premium (2 Cores or 4 vCPUs)</w:t>
            </w:r>
          </w:p>
        </w:tc>
        <w:tc>
          <w:tcPr>
            <w:tcW w:w="643" w:type="pct"/>
            <w:shd w:val="clear" w:color="auto" w:fill="FFFFFF" w:themeFill="background1"/>
            <w:vAlign w:val="center"/>
            <w:hideMark/>
          </w:tcPr>
          <w:p w14:paraId="4B1EA75A"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72070D85" w14:textId="77777777" w:rsidR="002E4981" w:rsidRPr="007D780B" w:rsidRDefault="002E4981" w:rsidP="00E52879">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139EA1C1"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MCT2735</w:t>
            </w:r>
          </w:p>
        </w:tc>
        <w:tc>
          <w:tcPr>
            <w:tcW w:w="389" w:type="pct"/>
            <w:shd w:val="clear" w:color="auto" w:fill="FFFFFF" w:themeFill="background1"/>
            <w:vAlign w:val="center"/>
            <w:hideMark/>
          </w:tcPr>
          <w:p w14:paraId="47B014F2"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150</w:t>
            </w:r>
          </w:p>
        </w:tc>
      </w:tr>
      <w:tr w:rsidR="002E4981" w:rsidRPr="00B64D93" w14:paraId="2F85E3CE" w14:textId="77777777" w:rsidTr="006F55C2">
        <w:trPr>
          <w:trHeight w:val="558"/>
        </w:trPr>
        <w:tc>
          <w:tcPr>
            <w:tcW w:w="337" w:type="pct"/>
            <w:vMerge/>
            <w:shd w:val="clear" w:color="auto" w:fill="FFFFFF" w:themeFill="background1"/>
          </w:tcPr>
          <w:p w14:paraId="7BD14995"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2700CDDE"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5</w:t>
            </w:r>
          </w:p>
        </w:tc>
        <w:tc>
          <w:tcPr>
            <w:tcW w:w="1872" w:type="pct"/>
            <w:shd w:val="clear" w:color="auto" w:fill="FFFFFF" w:themeFill="background1"/>
            <w:vAlign w:val="center"/>
            <w:hideMark/>
          </w:tcPr>
          <w:p w14:paraId="64E69756" w14:textId="77777777" w:rsidR="002E4981" w:rsidRPr="005045D3" w:rsidRDefault="002E4981" w:rsidP="00E52879">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OpenShift Container Platform, Premium (2 Cores or 4 vCPUs, for Windows)</w:t>
            </w:r>
          </w:p>
        </w:tc>
        <w:tc>
          <w:tcPr>
            <w:tcW w:w="643" w:type="pct"/>
            <w:shd w:val="clear" w:color="auto" w:fill="FFFFFF" w:themeFill="background1"/>
            <w:vAlign w:val="center"/>
            <w:hideMark/>
          </w:tcPr>
          <w:p w14:paraId="7D48A856"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676EF33C" w14:textId="77777777" w:rsidR="002E4981" w:rsidRPr="007D780B" w:rsidRDefault="002E4981" w:rsidP="00E52879">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267638B6"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MW01615</w:t>
            </w:r>
          </w:p>
        </w:tc>
        <w:tc>
          <w:tcPr>
            <w:tcW w:w="389" w:type="pct"/>
            <w:shd w:val="clear" w:color="auto" w:fill="FFFFFF" w:themeFill="background1"/>
            <w:vAlign w:val="center"/>
            <w:hideMark/>
          </w:tcPr>
          <w:p w14:paraId="206A77E2"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w:t>
            </w:r>
          </w:p>
        </w:tc>
      </w:tr>
      <w:tr w:rsidR="002E4981" w:rsidRPr="00B64D93" w14:paraId="41C272B3" w14:textId="77777777" w:rsidTr="00E52879">
        <w:trPr>
          <w:trHeight w:val="645"/>
        </w:trPr>
        <w:tc>
          <w:tcPr>
            <w:tcW w:w="337" w:type="pct"/>
            <w:vMerge/>
            <w:shd w:val="clear" w:color="auto" w:fill="FFFFFF" w:themeFill="background1"/>
          </w:tcPr>
          <w:p w14:paraId="3E813359"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7D9BAB2E"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6</w:t>
            </w:r>
          </w:p>
        </w:tc>
        <w:tc>
          <w:tcPr>
            <w:tcW w:w="1872" w:type="pct"/>
            <w:shd w:val="clear" w:color="auto" w:fill="FFFFFF" w:themeFill="background1"/>
            <w:vAlign w:val="center"/>
            <w:hideMark/>
          </w:tcPr>
          <w:p w14:paraId="5802F959" w14:textId="77777777" w:rsidR="002E4981" w:rsidRPr="005045D3" w:rsidRDefault="002E4981" w:rsidP="00E52879">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Red Hat Ansible Automation, Standard (100 Managed Nodes)</w:t>
            </w:r>
          </w:p>
        </w:tc>
        <w:tc>
          <w:tcPr>
            <w:tcW w:w="643" w:type="pct"/>
            <w:shd w:val="clear" w:color="auto" w:fill="FFFFFF" w:themeFill="background1"/>
            <w:vAlign w:val="center"/>
            <w:hideMark/>
          </w:tcPr>
          <w:p w14:paraId="0524ABEB"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6AE40F04" w14:textId="77777777" w:rsidR="002E4981" w:rsidRPr="007D780B" w:rsidRDefault="002E4981" w:rsidP="00E52879">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4A20F295"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MCT3691</w:t>
            </w:r>
          </w:p>
        </w:tc>
        <w:tc>
          <w:tcPr>
            <w:tcW w:w="389" w:type="pct"/>
            <w:shd w:val="clear" w:color="auto" w:fill="FFFFFF" w:themeFill="background1"/>
            <w:vAlign w:val="center"/>
            <w:hideMark/>
          </w:tcPr>
          <w:p w14:paraId="6D0707C8"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r>
      <w:tr w:rsidR="002E4981" w:rsidRPr="00B64D93" w14:paraId="1903C215" w14:textId="77777777" w:rsidTr="00E52879">
        <w:trPr>
          <w:trHeight w:val="645"/>
        </w:trPr>
        <w:tc>
          <w:tcPr>
            <w:tcW w:w="337" w:type="pct"/>
            <w:vMerge/>
            <w:shd w:val="clear" w:color="auto" w:fill="FFFFFF" w:themeFill="background1"/>
          </w:tcPr>
          <w:p w14:paraId="5BB71E35"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1B0EC7A6"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7</w:t>
            </w:r>
          </w:p>
        </w:tc>
        <w:tc>
          <w:tcPr>
            <w:tcW w:w="1872" w:type="pct"/>
            <w:shd w:val="clear" w:color="auto" w:fill="FFFFFF" w:themeFill="background1"/>
            <w:vAlign w:val="center"/>
            <w:hideMark/>
          </w:tcPr>
          <w:p w14:paraId="210DF077" w14:textId="77777777" w:rsidR="002E4981" w:rsidRPr="005045D3" w:rsidRDefault="002E4981" w:rsidP="00E52879">
            <w:pPr>
              <w:spacing w:line="240" w:lineRule="auto"/>
              <w:jc w:val="both"/>
              <w:rPr>
                <w:rFonts w:ascii="Times New Roman" w:eastAsia="Times New Roman" w:hAnsi="Times New Roman" w:cs="Times New Roman"/>
                <w:color w:val="000000"/>
                <w:sz w:val="16"/>
                <w:szCs w:val="16"/>
                <w:lang w:val="en-US"/>
              </w:rPr>
            </w:pPr>
            <w:r w:rsidRPr="005045D3">
              <w:rPr>
                <w:rFonts w:ascii="Times New Roman" w:eastAsia="Times New Roman" w:hAnsi="Times New Roman" w:cs="Times New Roman"/>
                <w:color w:val="000000"/>
                <w:sz w:val="16"/>
                <w:szCs w:val="16"/>
                <w:lang w:val="en-US"/>
              </w:rPr>
              <w:t>Technical Account Management Services for Red Hat OpenShift Container Platform</w:t>
            </w:r>
          </w:p>
        </w:tc>
        <w:tc>
          <w:tcPr>
            <w:tcW w:w="643" w:type="pct"/>
            <w:shd w:val="clear" w:color="auto" w:fill="FFFFFF" w:themeFill="background1"/>
            <w:vAlign w:val="center"/>
            <w:hideMark/>
          </w:tcPr>
          <w:p w14:paraId="2ECED1CF"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Subscrição/ Serviço</w:t>
            </w:r>
          </w:p>
        </w:tc>
        <w:tc>
          <w:tcPr>
            <w:tcW w:w="643" w:type="pct"/>
            <w:shd w:val="clear" w:color="auto" w:fill="FFFFFF" w:themeFill="background1"/>
            <w:vAlign w:val="center"/>
            <w:hideMark/>
          </w:tcPr>
          <w:p w14:paraId="4F53BE1A" w14:textId="77777777" w:rsidR="002E4981" w:rsidRPr="007D780B" w:rsidRDefault="002E4981" w:rsidP="00E52879">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5AB0C55C"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MCT3325</w:t>
            </w:r>
          </w:p>
        </w:tc>
        <w:tc>
          <w:tcPr>
            <w:tcW w:w="389" w:type="pct"/>
            <w:shd w:val="clear" w:color="auto" w:fill="FFFFFF" w:themeFill="background1"/>
            <w:vAlign w:val="center"/>
            <w:hideMark/>
          </w:tcPr>
          <w:p w14:paraId="4A903310" w14:textId="77777777" w:rsidR="002E4981" w:rsidRPr="00B64D93" w:rsidRDefault="002E4981" w:rsidP="00E52879">
            <w:pP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2</w:t>
            </w:r>
          </w:p>
        </w:tc>
      </w:tr>
      <w:tr w:rsidR="002E4981" w:rsidRPr="00B64D93" w14:paraId="5A979106" w14:textId="77777777" w:rsidTr="00E52879">
        <w:trPr>
          <w:trHeight w:val="645"/>
        </w:trPr>
        <w:tc>
          <w:tcPr>
            <w:tcW w:w="337" w:type="pct"/>
            <w:vMerge/>
            <w:shd w:val="clear" w:color="auto" w:fill="FFFFFF" w:themeFill="background1"/>
          </w:tcPr>
          <w:p w14:paraId="40396E3B"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764695A9"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8</w:t>
            </w:r>
          </w:p>
        </w:tc>
        <w:tc>
          <w:tcPr>
            <w:tcW w:w="1872" w:type="pct"/>
            <w:shd w:val="clear" w:color="auto" w:fill="FFFFFF" w:themeFill="background1"/>
            <w:vAlign w:val="center"/>
            <w:hideMark/>
          </w:tcPr>
          <w:p w14:paraId="0CE8787F" w14:textId="77777777" w:rsidR="002E4981" w:rsidRPr="00B64D93" w:rsidRDefault="002E4981" w:rsidP="00E52879">
            <w:pPr>
              <w:spacing w:line="240" w:lineRule="auto"/>
              <w:jc w:val="both"/>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 xml:space="preserve">Serviço Especializado em produtos da plataforma </w:t>
            </w:r>
            <w:proofErr w:type="spellStart"/>
            <w:r w:rsidRPr="00B64D93">
              <w:rPr>
                <w:rFonts w:ascii="Times New Roman" w:eastAsia="Times New Roman" w:hAnsi="Times New Roman" w:cs="Times New Roman"/>
                <w:color w:val="000000"/>
                <w:sz w:val="16"/>
                <w:szCs w:val="16"/>
              </w:rPr>
              <w:t>Red</w:t>
            </w:r>
            <w:proofErr w:type="spellEnd"/>
            <w:r w:rsidRPr="00B64D93">
              <w:rPr>
                <w:rFonts w:ascii="Times New Roman" w:eastAsia="Times New Roman" w:hAnsi="Times New Roman" w:cs="Times New Roman"/>
                <w:color w:val="000000"/>
                <w:sz w:val="16"/>
                <w:szCs w:val="16"/>
              </w:rPr>
              <w:t xml:space="preserve"> </w:t>
            </w:r>
            <w:proofErr w:type="spellStart"/>
            <w:r w:rsidRPr="00B64D93">
              <w:rPr>
                <w:rFonts w:ascii="Times New Roman" w:eastAsia="Times New Roman" w:hAnsi="Times New Roman" w:cs="Times New Roman"/>
                <w:color w:val="000000"/>
                <w:sz w:val="16"/>
                <w:szCs w:val="16"/>
              </w:rPr>
              <w:t>Hat</w:t>
            </w:r>
            <w:proofErr w:type="spellEnd"/>
            <w:r w:rsidRPr="00B64D93">
              <w:rPr>
                <w:rFonts w:ascii="Times New Roman" w:eastAsia="Times New Roman" w:hAnsi="Times New Roman" w:cs="Times New Roman"/>
                <w:color w:val="000000"/>
                <w:sz w:val="16"/>
                <w:szCs w:val="16"/>
              </w:rPr>
              <w:t xml:space="preserve"> da Fabricante</w:t>
            </w:r>
          </w:p>
        </w:tc>
        <w:tc>
          <w:tcPr>
            <w:tcW w:w="643" w:type="pct"/>
            <w:shd w:val="clear" w:color="auto" w:fill="FFFFFF" w:themeFill="background1"/>
            <w:vAlign w:val="center"/>
            <w:hideMark/>
          </w:tcPr>
          <w:p w14:paraId="4D635C9A"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Horas/    Serviço</w:t>
            </w:r>
          </w:p>
        </w:tc>
        <w:tc>
          <w:tcPr>
            <w:tcW w:w="643" w:type="pct"/>
            <w:shd w:val="clear" w:color="auto" w:fill="FFFFFF" w:themeFill="background1"/>
            <w:vAlign w:val="center"/>
            <w:hideMark/>
          </w:tcPr>
          <w:p w14:paraId="77E4702F" w14:textId="77777777" w:rsidR="002E4981" w:rsidRPr="007D780B" w:rsidRDefault="002E4981" w:rsidP="00E52879">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11B0BF07"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GPS-X</w:t>
            </w:r>
          </w:p>
        </w:tc>
        <w:tc>
          <w:tcPr>
            <w:tcW w:w="389" w:type="pct"/>
            <w:shd w:val="clear" w:color="auto" w:fill="FFFFFF" w:themeFill="background1"/>
            <w:vAlign w:val="center"/>
            <w:hideMark/>
          </w:tcPr>
          <w:p w14:paraId="449D1E13"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1.400</w:t>
            </w:r>
          </w:p>
        </w:tc>
      </w:tr>
      <w:tr w:rsidR="002E4981" w:rsidRPr="00B64D93" w14:paraId="1EEFAED1" w14:textId="77777777" w:rsidTr="00E52879">
        <w:trPr>
          <w:trHeight w:val="645"/>
        </w:trPr>
        <w:tc>
          <w:tcPr>
            <w:tcW w:w="337" w:type="pct"/>
            <w:vMerge/>
            <w:shd w:val="clear" w:color="auto" w:fill="FFFFFF" w:themeFill="background1"/>
          </w:tcPr>
          <w:p w14:paraId="03A37005"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p>
        </w:tc>
        <w:tc>
          <w:tcPr>
            <w:tcW w:w="334" w:type="pct"/>
            <w:shd w:val="clear" w:color="auto" w:fill="FFFFFF" w:themeFill="background1"/>
            <w:vAlign w:val="center"/>
            <w:hideMark/>
          </w:tcPr>
          <w:p w14:paraId="300D2551"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9</w:t>
            </w:r>
          </w:p>
        </w:tc>
        <w:tc>
          <w:tcPr>
            <w:tcW w:w="1872" w:type="pct"/>
            <w:shd w:val="clear" w:color="auto" w:fill="FFFFFF" w:themeFill="background1"/>
            <w:vAlign w:val="center"/>
            <w:hideMark/>
          </w:tcPr>
          <w:p w14:paraId="035D626E" w14:textId="77777777" w:rsidR="002E4981" w:rsidRPr="00B64D93" w:rsidRDefault="002E4981" w:rsidP="00E52879">
            <w:pPr>
              <w:spacing w:line="240" w:lineRule="auto"/>
              <w:jc w:val="both"/>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 xml:space="preserve">Serviço Especializado em produtos da plataforma </w:t>
            </w:r>
            <w:proofErr w:type="spellStart"/>
            <w:r w:rsidRPr="00B64D93">
              <w:rPr>
                <w:rFonts w:ascii="Times New Roman" w:eastAsia="Times New Roman" w:hAnsi="Times New Roman" w:cs="Times New Roman"/>
                <w:color w:val="000000"/>
                <w:sz w:val="16"/>
                <w:szCs w:val="16"/>
              </w:rPr>
              <w:t>Red</w:t>
            </w:r>
            <w:proofErr w:type="spellEnd"/>
            <w:r w:rsidRPr="00B64D93">
              <w:rPr>
                <w:rFonts w:ascii="Times New Roman" w:eastAsia="Times New Roman" w:hAnsi="Times New Roman" w:cs="Times New Roman"/>
                <w:color w:val="000000"/>
                <w:sz w:val="16"/>
                <w:szCs w:val="16"/>
              </w:rPr>
              <w:t xml:space="preserve"> </w:t>
            </w:r>
            <w:proofErr w:type="spellStart"/>
            <w:r w:rsidRPr="00B64D93">
              <w:rPr>
                <w:rFonts w:ascii="Times New Roman" w:eastAsia="Times New Roman" w:hAnsi="Times New Roman" w:cs="Times New Roman"/>
                <w:color w:val="000000"/>
                <w:sz w:val="16"/>
                <w:szCs w:val="16"/>
              </w:rPr>
              <w:t>Hat</w:t>
            </w:r>
            <w:proofErr w:type="spellEnd"/>
          </w:p>
        </w:tc>
        <w:tc>
          <w:tcPr>
            <w:tcW w:w="643" w:type="pct"/>
            <w:shd w:val="clear" w:color="auto" w:fill="FFFFFF" w:themeFill="background1"/>
            <w:vAlign w:val="center"/>
            <w:hideMark/>
          </w:tcPr>
          <w:p w14:paraId="3095CCCF"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Horas/    Serviço</w:t>
            </w:r>
          </w:p>
        </w:tc>
        <w:tc>
          <w:tcPr>
            <w:tcW w:w="643" w:type="pct"/>
            <w:shd w:val="clear" w:color="auto" w:fill="FFFFFF" w:themeFill="background1"/>
            <w:vAlign w:val="center"/>
            <w:hideMark/>
          </w:tcPr>
          <w:p w14:paraId="7DDEF989" w14:textId="77777777" w:rsidR="002E4981" w:rsidRPr="007D780B" w:rsidRDefault="002E4981" w:rsidP="00E52879">
            <w:pPr>
              <w:spacing w:line="240" w:lineRule="auto"/>
              <w:jc w:val="center"/>
              <w:rPr>
                <w:rFonts w:ascii="Times New Roman" w:eastAsia="Times New Roman" w:hAnsi="Times New Roman" w:cs="Times New Roman"/>
                <w:color w:val="000000"/>
                <w:sz w:val="16"/>
                <w:szCs w:val="16"/>
              </w:rPr>
            </w:pPr>
            <w:r w:rsidRPr="007D780B">
              <w:rPr>
                <w:rFonts w:ascii="Times New Roman" w:eastAsia="Times New Roman" w:hAnsi="Times New Roman" w:cs="Times New Roman"/>
                <w:color w:val="000000"/>
                <w:sz w:val="16"/>
                <w:szCs w:val="16"/>
              </w:rPr>
              <w:t>24 meses</w:t>
            </w:r>
          </w:p>
        </w:tc>
        <w:tc>
          <w:tcPr>
            <w:tcW w:w="783" w:type="pct"/>
            <w:shd w:val="clear" w:color="auto" w:fill="FFFFFF" w:themeFill="background1"/>
            <w:vAlign w:val="center"/>
            <w:hideMark/>
          </w:tcPr>
          <w:p w14:paraId="6E1802E4"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sidRPr="00B64D93">
              <w:rPr>
                <w:rFonts w:ascii="Times New Roman" w:eastAsia="Times New Roman" w:hAnsi="Times New Roman" w:cs="Times New Roman"/>
                <w:color w:val="000000"/>
                <w:sz w:val="16"/>
                <w:szCs w:val="16"/>
              </w:rPr>
              <w:t>Consulting</w:t>
            </w:r>
          </w:p>
        </w:tc>
        <w:tc>
          <w:tcPr>
            <w:tcW w:w="389" w:type="pct"/>
            <w:shd w:val="clear" w:color="auto" w:fill="FFFFFF" w:themeFill="background1"/>
            <w:vAlign w:val="center"/>
            <w:hideMark/>
          </w:tcPr>
          <w:p w14:paraId="2A33C3EA" w14:textId="77777777" w:rsidR="002E4981" w:rsidRPr="00B64D93" w:rsidRDefault="002E4981" w:rsidP="00E52879">
            <w:pP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1.600</w:t>
            </w:r>
          </w:p>
        </w:tc>
      </w:tr>
    </w:tbl>
    <w:p w14:paraId="473EFBCF" w14:textId="77777777" w:rsidR="006415FC" w:rsidRDefault="006415FC" w:rsidP="006415FC">
      <w:pPr>
        <w:autoSpaceDE w:val="0"/>
        <w:autoSpaceDN w:val="0"/>
        <w:adjustRightInd w:val="0"/>
        <w:spacing w:line="360" w:lineRule="auto"/>
        <w:ind w:firstLine="1134"/>
        <w:jc w:val="both"/>
        <w:rPr>
          <w:rFonts w:ascii="Times New Roman" w:eastAsia="Times New Roman" w:hAnsi="Times New Roman" w:cs="Times New Roman"/>
          <w:sz w:val="24"/>
          <w:szCs w:val="24"/>
        </w:rPr>
      </w:pPr>
    </w:p>
    <w:p w14:paraId="2D36690E" w14:textId="40390F40" w:rsidR="0005150C" w:rsidRDefault="0005150C" w:rsidP="0005150C">
      <w:pPr>
        <w:spacing w:line="240" w:lineRule="auto"/>
        <w:jc w:val="center"/>
        <w:rPr>
          <w:rFonts w:ascii="Times New Roman" w:eastAsia="Times New Roman" w:hAnsi="Times New Roman" w:cs="Times New Roman"/>
          <w:b/>
          <w:bCs/>
          <w:color w:val="000000" w:themeColor="text1"/>
        </w:rPr>
      </w:pPr>
      <w:r w:rsidRPr="336B3D26">
        <w:rPr>
          <w:rFonts w:ascii="Times New Roman" w:eastAsia="Times New Roman" w:hAnsi="Times New Roman" w:cs="Times New Roman"/>
          <w:b/>
          <w:bCs/>
          <w:color w:val="000000" w:themeColor="text1"/>
        </w:rPr>
        <w:t>SUBSCRIÇÕES</w:t>
      </w:r>
      <w:r>
        <w:rPr>
          <w:rFonts w:ascii="Times New Roman" w:eastAsia="Times New Roman" w:hAnsi="Times New Roman" w:cs="Times New Roman"/>
          <w:b/>
          <w:bCs/>
          <w:color w:val="000000" w:themeColor="text1"/>
        </w:rPr>
        <w:t xml:space="preserve"> E SERVIÇO ESPECIALIZADO </w:t>
      </w:r>
      <w:r w:rsidRPr="336B3D26">
        <w:rPr>
          <w:rFonts w:ascii="Times New Roman" w:eastAsia="Times New Roman" w:hAnsi="Times New Roman" w:cs="Times New Roman"/>
          <w:b/>
          <w:bCs/>
          <w:color w:val="000000" w:themeColor="text1"/>
        </w:rPr>
        <w:t xml:space="preserve">PARA </w:t>
      </w:r>
      <w:r>
        <w:rPr>
          <w:rFonts w:ascii="Times New Roman" w:eastAsia="Times New Roman" w:hAnsi="Times New Roman" w:cs="Times New Roman"/>
          <w:b/>
          <w:bCs/>
          <w:color w:val="000000" w:themeColor="text1"/>
        </w:rPr>
        <w:t xml:space="preserve">PRODUTOS DA PLATAFORMA RED HAT </w:t>
      </w:r>
    </w:p>
    <w:p w14:paraId="464C92F2" w14:textId="77777777" w:rsidR="00210781" w:rsidRPr="00CA3AD3" w:rsidRDefault="00210781" w:rsidP="0005150C">
      <w:pPr>
        <w:autoSpaceDE w:val="0"/>
        <w:autoSpaceDN w:val="0"/>
        <w:adjustRightInd w:val="0"/>
        <w:spacing w:line="360" w:lineRule="auto"/>
        <w:ind w:left="578"/>
        <w:jc w:val="center"/>
        <w:rPr>
          <w:rFonts w:ascii="Times New Roman" w:eastAsia="Times New Roman" w:hAnsi="Times New Roman" w:cs="Times New Roman"/>
          <w:b/>
          <w:bCs/>
          <w:sz w:val="24"/>
          <w:szCs w:val="24"/>
        </w:rPr>
      </w:pPr>
    </w:p>
    <w:p w14:paraId="26CB132C" w14:textId="77777777" w:rsidR="0005150C" w:rsidRPr="00A95A32" w:rsidRDefault="0005150C" w:rsidP="0005150C">
      <w:pPr>
        <w:pStyle w:val="Primeirorecuodecorpodetexto"/>
        <w:spacing w:after="120"/>
        <w:ind w:firstLine="1134"/>
        <w:jc w:val="center"/>
        <w:rPr>
          <w:rFonts w:ascii="Times New Roman" w:eastAsia="Times New Roman" w:hAnsi="Times New Roman" w:cs="Times New Roman"/>
          <w:b/>
          <w:bCs/>
          <w:sz w:val="24"/>
          <w:szCs w:val="24"/>
        </w:rPr>
      </w:pPr>
      <w:r w:rsidRPr="004048B0">
        <w:rPr>
          <w:rFonts w:ascii="Times New Roman" w:eastAsia="Times New Roman" w:hAnsi="Times New Roman" w:cs="Times New Roman"/>
          <w:b/>
          <w:bCs/>
          <w:sz w:val="24"/>
          <w:szCs w:val="24"/>
        </w:rPr>
        <w:t>ITEM 1</w:t>
      </w:r>
    </w:p>
    <w:p w14:paraId="57AB480A" w14:textId="48D8CAD6" w:rsidR="0005150C" w:rsidRDefault="0005150C" w:rsidP="0005150C">
      <w:pPr>
        <w:pStyle w:val="Primeirorecuodecorpodetexto"/>
        <w:spacing w:after="120"/>
        <w:ind w:firstLine="1134"/>
        <w:rPr>
          <w:rFonts w:ascii="Times New Roman" w:eastAsia="Times New Roman" w:hAnsi="Times New Roman" w:cs="Times New Roman"/>
          <w:b/>
          <w:bCs/>
          <w:sz w:val="24"/>
          <w:szCs w:val="24"/>
        </w:rPr>
      </w:pPr>
      <w:proofErr w:type="spellStart"/>
      <w:r w:rsidRPr="0C27D8FF">
        <w:rPr>
          <w:rFonts w:ascii="Times New Roman" w:eastAsia="Times New Roman" w:hAnsi="Times New Roman" w:cs="Times New Roman"/>
          <w:sz w:val="24"/>
          <w:szCs w:val="24"/>
        </w:rPr>
        <w:lastRenderedPageBreak/>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Enterprise Linux (RHEL) for Virtual Datacenters </w:t>
      </w:r>
      <w:proofErr w:type="spellStart"/>
      <w:r w:rsidRPr="0C27D8FF">
        <w:rPr>
          <w:rFonts w:ascii="Times New Roman" w:eastAsia="Times New Roman" w:hAnsi="Times New Roman" w:cs="Times New Roman"/>
          <w:sz w:val="24"/>
          <w:szCs w:val="24"/>
        </w:rPr>
        <w:t>with</w:t>
      </w:r>
      <w:proofErr w:type="spellEnd"/>
      <w:r w:rsidRPr="0C27D8FF">
        <w:rPr>
          <w:rFonts w:ascii="Times New Roman" w:eastAsia="Times New Roman" w:hAnsi="Times New Roman" w:cs="Times New Roman"/>
          <w:sz w:val="24"/>
          <w:szCs w:val="24"/>
        </w:rPr>
        <w:t xml:space="preserve"> </w:t>
      </w:r>
      <w:proofErr w:type="spellStart"/>
      <w:r w:rsidR="00696886" w:rsidRPr="00696886">
        <w:rPr>
          <w:rFonts w:ascii="Times New Roman" w:eastAsia="Times New Roman" w:hAnsi="Times New Roman" w:cs="Times New Roman"/>
          <w:sz w:val="24"/>
          <w:szCs w:val="24"/>
        </w:rPr>
        <w:t>Satellite</w:t>
      </w:r>
      <w:proofErr w:type="spellEnd"/>
      <w:r w:rsidRPr="0C27D8FF">
        <w:rPr>
          <w:rFonts w:ascii="Times New Roman" w:eastAsia="Times New Roman" w:hAnsi="Times New Roman" w:cs="Times New Roman"/>
          <w:sz w:val="24"/>
          <w:szCs w:val="24"/>
        </w:rPr>
        <w:t>, Premium</w:t>
      </w:r>
      <w:r w:rsidR="0059207F">
        <w:rPr>
          <w:rFonts w:ascii="Times New Roman" w:eastAsia="Times New Roman" w:hAnsi="Times New Roman" w:cs="Times New Roman"/>
          <w:sz w:val="24"/>
          <w:szCs w:val="24"/>
        </w:rPr>
        <w:t xml:space="preserve"> – RH00006</w:t>
      </w:r>
      <w:r w:rsidRPr="0C27D8FF">
        <w:rPr>
          <w:rFonts w:ascii="Times New Roman" w:eastAsia="Times New Roman" w:hAnsi="Times New Roman" w:cs="Times New Roman"/>
          <w:sz w:val="24"/>
          <w:szCs w:val="24"/>
        </w:rPr>
        <w:t xml:space="preserve">, </w:t>
      </w:r>
      <w:r w:rsidR="0059207F">
        <w:rPr>
          <w:rFonts w:ascii="Times New Roman" w:eastAsia="Times New Roman" w:hAnsi="Times New Roman" w:cs="Times New Roman"/>
          <w:sz w:val="24"/>
          <w:szCs w:val="24"/>
        </w:rPr>
        <w:t xml:space="preserve">40 (quarenta) subscrições </w:t>
      </w:r>
      <w:r w:rsidRPr="007D780B">
        <w:rPr>
          <w:rFonts w:ascii="Times New Roman" w:eastAsia="Times New Roman" w:hAnsi="Times New Roman" w:cs="Times New Roman"/>
          <w:sz w:val="24"/>
          <w:szCs w:val="24"/>
        </w:rPr>
        <w:t>po</w:t>
      </w:r>
      <w:r w:rsidR="007D780B" w:rsidRPr="007D780B">
        <w:rPr>
          <w:rFonts w:ascii="Times New Roman" w:eastAsia="Times New Roman" w:hAnsi="Times New Roman" w:cs="Times New Roman"/>
          <w:sz w:val="24"/>
          <w:szCs w:val="24"/>
        </w:rPr>
        <w:t>r 24 (vinte e quatro</w:t>
      </w:r>
      <w:r w:rsidRPr="007D780B">
        <w:rPr>
          <w:rFonts w:ascii="Times New Roman" w:eastAsia="Times New Roman" w:hAnsi="Times New Roman" w:cs="Times New Roman"/>
          <w:sz w:val="24"/>
          <w:szCs w:val="24"/>
        </w:rPr>
        <w:t>) meses</w:t>
      </w:r>
      <w:r w:rsidRPr="0C27D8FF">
        <w:rPr>
          <w:rFonts w:ascii="Times New Roman" w:eastAsia="Times New Roman" w:hAnsi="Times New Roman" w:cs="Times New Roman"/>
          <w:sz w:val="24"/>
          <w:szCs w:val="24"/>
        </w:rPr>
        <w:t xml:space="preserve">.  Esta é a subscrição do sistema operacional dos servidores, sendo um SO amplamente testado, certificado e usado como padrão nas grandes corporações. Hoje no TJMT ele é utilizado como base para instalação do </w:t>
      </w:r>
      <w:proofErr w:type="spellStart"/>
      <w:r w:rsidRPr="0C27D8FF">
        <w:rPr>
          <w:rFonts w:ascii="Times New Roman" w:eastAsia="Times New Roman" w:hAnsi="Times New Roman" w:cs="Times New Roman"/>
          <w:sz w:val="24"/>
          <w:szCs w:val="24"/>
        </w:rPr>
        <w:t>PJe</w:t>
      </w:r>
      <w:proofErr w:type="spellEnd"/>
      <w:r w:rsidRPr="0C27D8FF">
        <w:rPr>
          <w:rFonts w:ascii="Times New Roman" w:eastAsia="Times New Roman" w:hAnsi="Times New Roman" w:cs="Times New Roman"/>
          <w:sz w:val="24"/>
          <w:szCs w:val="24"/>
        </w:rPr>
        <w:t xml:space="preserve"> e outras aplicações críticas. Ela é utilizada no ambiente de virtualização </w:t>
      </w:r>
      <w:r w:rsidR="00952627" w:rsidRPr="0C27D8FF">
        <w:rPr>
          <w:rFonts w:ascii="Times New Roman" w:eastAsia="Times New Roman" w:hAnsi="Times New Roman" w:cs="Times New Roman"/>
          <w:sz w:val="24"/>
          <w:szCs w:val="24"/>
        </w:rPr>
        <w:t>VMware</w:t>
      </w:r>
      <w:r w:rsidRPr="0C27D8FF">
        <w:rPr>
          <w:rFonts w:ascii="Times New Roman" w:eastAsia="Times New Roman" w:hAnsi="Times New Roman" w:cs="Times New Roman"/>
          <w:sz w:val="24"/>
          <w:szCs w:val="24"/>
        </w:rPr>
        <w:t>.</w:t>
      </w:r>
      <w:r w:rsidRPr="0C27D8FF">
        <w:rPr>
          <w:rFonts w:ascii="Times New Roman" w:eastAsia="Times New Roman" w:hAnsi="Times New Roman" w:cs="Times New Roman"/>
          <w:b/>
          <w:bCs/>
          <w:sz w:val="24"/>
          <w:szCs w:val="24"/>
        </w:rPr>
        <w:t xml:space="preserve">  </w:t>
      </w:r>
    </w:p>
    <w:p w14:paraId="7610A121" w14:textId="77777777" w:rsidR="0005150C" w:rsidRDefault="0005150C" w:rsidP="0005150C">
      <w:pPr>
        <w:pStyle w:val="Primeirorecuodecorpodetexto"/>
        <w:spacing w:after="120"/>
        <w:ind w:firstLine="1134"/>
        <w:rPr>
          <w:rFonts w:ascii="Times New Roman" w:eastAsia="Times New Roman" w:hAnsi="Times New Roman" w:cs="Times New Roman"/>
          <w:b/>
          <w:bCs/>
          <w:sz w:val="24"/>
          <w:szCs w:val="24"/>
        </w:rPr>
      </w:pPr>
    </w:p>
    <w:p w14:paraId="60F7854B" w14:textId="77777777" w:rsidR="0005150C" w:rsidRDefault="0005150C" w:rsidP="0005150C">
      <w:pPr>
        <w:pStyle w:val="Primeirorecuodecorpodetexto"/>
        <w:spacing w:after="120"/>
        <w:ind w:firstLine="1134"/>
        <w:jc w:val="center"/>
        <w:rPr>
          <w:rFonts w:ascii="Times New Roman" w:eastAsia="Times New Roman" w:hAnsi="Times New Roman" w:cs="Times New Roman"/>
          <w:b/>
          <w:bCs/>
          <w:sz w:val="24"/>
          <w:szCs w:val="24"/>
        </w:rPr>
      </w:pPr>
      <w:r w:rsidRPr="004048B0">
        <w:rPr>
          <w:rFonts w:ascii="Times New Roman" w:eastAsia="Times New Roman" w:hAnsi="Times New Roman" w:cs="Times New Roman"/>
          <w:b/>
          <w:bCs/>
          <w:sz w:val="24"/>
          <w:szCs w:val="24"/>
        </w:rPr>
        <w:t>ITEM 2</w:t>
      </w:r>
    </w:p>
    <w:p w14:paraId="77025C61" w14:textId="2A8D4B37" w:rsidR="0005150C" w:rsidRDefault="0005150C" w:rsidP="0005150C">
      <w:pPr>
        <w:pStyle w:val="Primeirorecuodecorpodetexto"/>
        <w:spacing w:after="120"/>
        <w:ind w:firstLine="1134"/>
        <w:rPr>
          <w:rFonts w:ascii="Times New Roman" w:eastAsia="Times New Roman" w:hAnsi="Times New Roman" w:cs="Times New Roman"/>
          <w:b/>
          <w:bCs/>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Runtimes</w:t>
      </w:r>
      <w:proofErr w:type="spellEnd"/>
      <w:r w:rsidRPr="0C27D8FF">
        <w:rPr>
          <w:rFonts w:ascii="Times New Roman" w:eastAsia="Times New Roman" w:hAnsi="Times New Roman" w:cs="Times New Roman"/>
          <w:sz w:val="24"/>
          <w:szCs w:val="24"/>
        </w:rPr>
        <w:t xml:space="preserve">, Premium (64-Cores </w:t>
      </w:r>
      <w:proofErr w:type="spellStart"/>
      <w:r w:rsidRPr="0C27D8FF">
        <w:rPr>
          <w:rFonts w:ascii="Times New Roman" w:eastAsia="Times New Roman" w:hAnsi="Times New Roman" w:cs="Times New Roman"/>
          <w:sz w:val="24"/>
          <w:szCs w:val="24"/>
        </w:rPr>
        <w:t>or</w:t>
      </w:r>
      <w:proofErr w:type="spellEnd"/>
      <w:r w:rsidRPr="0C27D8FF">
        <w:rPr>
          <w:rFonts w:ascii="Times New Roman" w:eastAsia="Times New Roman" w:hAnsi="Times New Roman" w:cs="Times New Roman"/>
          <w:sz w:val="24"/>
          <w:szCs w:val="24"/>
        </w:rPr>
        <w:t xml:space="preserve"> 128 </w:t>
      </w:r>
      <w:proofErr w:type="spellStart"/>
      <w:r w:rsidRPr="0C27D8FF">
        <w:rPr>
          <w:rFonts w:ascii="Times New Roman" w:eastAsia="Times New Roman" w:hAnsi="Times New Roman" w:cs="Times New Roman"/>
          <w:sz w:val="24"/>
          <w:szCs w:val="24"/>
        </w:rPr>
        <w:t>vCPUs</w:t>
      </w:r>
      <w:proofErr w:type="spellEnd"/>
      <w:r w:rsidRPr="0C27D8FF">
        <w:rPr>
          <w:rFonts w:ascii="Times New Roman" w:eastAsia="Times New Roman" w:hAnsi="Times New Roman" w:cs="Times New Roman"/>
          <w:sz w:val="24"/>
          <w:szCs w:val="24"/>
        </w:rPr>
        <w:t>)</w:t>
      </w:r>
      <w:r w:rsidR="0059207F">
        <w:rPr>
          <w:rFonts w:ascii="Times New Roman" w:eastAsia="Times New Roman" w:hAnsi="Times New Roman" w:cs="Times New Roman"/>
          <w:sz w:val="24"/>
          <w:szCs w:val="24"/>
        </w:rPr>
        <w:t xml:space="preserve"> – MW00276, 7 (sete)</w:t>
      </w:r>
      <w:r w:rsidR="007232E6">
        <w:rPr>
          <w:rFonts w:ascii="Times New Roman" w:eastAsia="Times New Roman" w:hAnsi="Times New Roman" w:cs="Times New Roman"/>
          <w:sz w:val="24"/>
          <w:szCs w:val="24"/>
        </w:rPr>
        <w:t xml:space="preserve"> subscrições</w:t>
      </w:r>
      <w:r w:rsidRPr="0C27D8FF">
        <w:rPr>
          <w:rFonts w:ascii="Times New Roman" w:eastAsia="Times New Roman" w:hAnsi="Times New Roman" w:cs="Times New Roman"/>
          <w:sz w:val="24"/>
          <w:szCs w:val="24"/>
        </w:rPr>
        <w:t xml:space="preserve"> por </w:t>
      </w:r>
      <w:r w:rsidR="007D780B" w:rsidRPr="007D780B">
        <w:rPr>
          <w:rFonts w:ascii="Times New Roman" w:eastAsia="Times New Roman" w:hAnsi="Times New Roman" w:cs="Times New Roman"/>
          <w:sz w:val="24"/>
          <w:szCs w:val="24"/>
        </w:rPr>
        <w:t>24 (vinte e quatro) meses</w:t>
      </w:r>
      <w:r w:rsidRPr="0C27D8FF">
        <w:rPr>
          <w:rFonts w:ascii="Times New Roman" w:eastAsia="Times New Roman" w:hAnsi="Times New Roman" w:cs="Times New Roman"/>
          <w:sz w:val="24"/>
          <w:szCs w:val="24"/>
        </w:rPr>
        <w:t xml:space="preserve">. Esta é a subscrição para o servidor de aplicação do </w:t>
      </w:r>
      <w:proofErr w:type="spellStart"/>
      <w:r w:rsidRPr="0C27D8FF">
        <w:rPr>
          <w:rFonts w:ascii="Times New Roman" w:eastAsia="Times New Roman" w:hAnsi="Times New Roman" w:cs="Times New Roman"/>
          <w:sz w:val="24"/>
          <w:szCs w:val="24"/>
        </w:rPr>
        <w:t>PJe</w:t>
      </w:r>
      <w:proofErr w:type="spellEnd"/>
      <w:r w:rsidRPr="0C27D8FF">
        <w:rPr>
          <w:rFonts w:ascii="Times New Roman" w:eastAsia="Times New Roman" w:hAnsi="Times New Roman" w:cs="Times New Roman"/>
          <w:sz w:val="24"/>
          <w:szCs w:val="24"/>
        </w:rPr>
        <w:t xml:space="preserve">, que provê a alta disponibilidade, segurança, performance e flexibilidade. Com ele, consolida e padroniza toda a infraestrutura do </w:t>
      </w:r>
      <w:proofErr w:type="spellStart"/>
      <w:r w:rsidRPr="0C27D8FF">
        <w:rPr>
          <w:rFonts w:ascii="Times New Roman" w:eastAsia="Times New Roman" w:hAnsi="Times New Roman" w:cs="Times New Roman"/>
          <w:sz w:val="24"/>
          <w:szCs w:val="24"/>
        </w:rPr>
        <w:t>PJe</w:t>
      </w:r>
      <w:proofErr w:type="spellEnd"/>
      <w:r w:rsidRPr="0C27D8FF">
        <w:rPr>
          <w:rFonts w:ascii="Times New Roman" w:eastAsia="Times New Roman" w:hAnsi="Times New Roman" w:cs="Times New Roman"/>
          <w:sz w:val="24"/>
          <w:szCs w:val="24"/>
        </w:rPr>
        <w:t>. Este item visa a implantação de um ambiente de virtualização tradicional ou máquinas físicas, que somem até 64 cores.</w:t>
      </w:r>
      <w:r w:rsidRPr="0C27D8FF">
        <w:rPr>
          <w:rFonts w:ascii="Times New Roman" w:eastAsia="Times New Roman" w:hAnsi="Times New Roman" w:cs="Times New Roman"/>
          <w:b/>
          <w:bCs/>
          <w:sz w:val="24"/>
          <w:szCs w:val="24"/>
        </w:rPr>
        <w:t xml:space="preserve">  </w:t>
      </w:r>
    </w:p>
    <w:p w14:paraId="12C16A09" w14:textId="56715EDB" w:rsidR="0005150C" w:rsidRDefault="0005150C" w:rsidP="0005150C">
      <w:pPr>
        <w:spacing w:line="240" w:lineRule="auto"/>
        <w:jc w:val="both"/>
        <w:rPr>
          <w:rFonts w:ascii="Times New Roman" w:eastAsia="Times New Roman" w:hAnsi="Times New Roman" w:cs="Times New Roman"/>
          <w:sz w:val="24"/>
          <w:szCs w:val="24"/>
        </w:rPr>
      </w:pPr>
    </w:p>
    <w:p w14:paraId="210DA24E" w14:textId="77777777" w:rsidR="0005150C" w:rsidRDefault="0005150C" w:rsidP="0005150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4048B0">
        <w:rPr>
          <w:rFonts w:ascii="Times New Roman" w:eastAsia="Times New Roman" w:hAnsi="Times New Roman" w:cs="Times New Roman"/>
          <w:b/>
          <w:bCs/>
          <w:sz w:val="24"/>
          <w:szCs w:val="24"/>
        </w:rPr>
        <w:t>ITEM 3</w:t>
      </w:r>
    </w:p>
    <w:p w14:paraId="7EFB22A1" w14:textId="77777777" w:rsidR="0005150C" w:rsidRDefault="0005150C" w:rsidP="0005150C">
      <w:pPr>
        <w:spacing w:line="240" w:lineRule="auto"/>
        <w:jc w:val="center"/>
        <w:rPr>
          <w:rFonts w:ascii="Times New Roman" w:eastAsia="Times New Roman" w:hAnsi="Times New Roman" w:cs="Times New Roman"/>
          <w:b/>
          <w:bCs/>
          <w:sz w:val="24"/>
          <w:szCs w:val="24"/>
        </w:rPr>
      </w:pPr>
    </w:p>
    <w:p w14:paraId="1519342B" w14:textId="00432A7B" w:rsidR="0005150C" w:rsidRDefault="0005150C" w:rsidP="0005150C">
      <w:pPr>
        <w:pStyle w:val="Primeirorecuodecorpodetexto"/>
        <w:spacing w:after="120"/>
        <w:ind w:firstLine="1134"/>
        <w:rPr>
          <w:rFonts w:ascii="Times New Roman" w:eastAsia="Times New Roman" w:hAnsi="Times New Roman" w:cs="Times New Roman"/>
          <w:sz w:val="24"/>
          <w:szCs w:val="24"/>
        </w:rPr>
      </w:pPr>
      <w:proofErr w:type="spellStart"/>
      <w:r w:rsidRPr="0C27D8FF">
        <w:rPr>
          <w:rFonts w:ascii="Times New Roman" w:eastAsia="Times New Roman" w:hAnsi="Times New Roman" w:cs="Times New Roman"/>
          <w:color w:val="000000" w:themeColor="text1"/>
        </w:rPr>
        <w:t>Red</w:t>
      </w:r>
      <w:proofErr w:type="spellEnd"/>
      <w:r w:rsidRPr="0C27D8FF">
        <w:rPr>
          <w:rFonts w:ascii="Times New Roman" w:eastAsia="Times New Roman" w:hAnsi="Times New Roman" w:cs="Times New Roman"/>
          <w:color w:val="000000" w:themeColor="text1"/>
        </w:rPr>
        <w:t xml:space="preserve"> </w:t>
      </w:r>
      <w:proofErr w:type="spellStart"/>
      <w:r w:rsidRPr="0C27D8FF">
        <w:rPr>
          <w:rFonts w:ascii="Times New Roman" w:eastAsia="Times New Roman" w:hAnsi="Times New Roman" w:cs="Times New Roman"/>
          <w:color w:val="000000" w:themeColor="text1"/>
        </w:rPr>
        <w:t>Hat</w:t>
      </w:r>
      <w:proofErr w:type="spellEnd"/>
      <w:r w:rsidRPr="0C27D8FF">
        <w:rPr>
          <w:rFonts w:ascii="Times New Roman" w:eastAsia="Times New Roman" w:hAnsi="Times New Roman" w:cs="Times New Roman"/>
          <w:color w:val="000000" w:themeColor="text1"/>
        </w:rPr>
        <w:t xml:space="preserve"> </w:t>
      </w:r>
      <w:proofErr w:type="spellStart"/>
      <w:r w:rsidRPr="0C27D8FF">
        <w:rPr>
          <w:rFonts w:ascii="Times New Roman" w:eastAsia="Times New Roman" w:hAnsi="Times New Roman" w:cs="Times New Roman"/>
          <w:color w:val="000000" w:themeColor="text1"/>
        </w:rPr>
        <w:t>Runtimes</w:t>
      </w:r>
      <w:proofErr w:type="spellEnd"/>
      <w:r w:rsidRPr="0C27D8FF">
        <w:rPr>
          <w:rFonts w:ascii="Times New Roman" w:eastAsia="Times New Roman" w:hAnsi="Times New Roman" w:cs="Times New Roman"/>
          <w:color w:val="000000" w:themeColor="text1"/>
        </w:rPr>
        <w:t>, Premium (</w:t>
      </w:r>
      <w:r w:rsidR="0059207F">
        <w:rPr>
          <w:rFonts w:ascii="Times New Roman" w:eastAsia="Times New Roman" w:hAnsi="Times New Roman" w:cs="Times New Roman"/>
          <w:color w:val="000000" w:themeColor="text1"/>
        </w:rPr>
        <w:t>2</w:t>
      </w:r>
      <w:r w:rsidRPr="0C27D8FF">
        <w:rPr>
          <w:rFonts w:ascii="Times New Roman" w:eastAsia="Times New Roman" w:hAnsi="Times New Roman" w:cs="Times New Roman"/>
          <w:color w:val="000000" w:themeColor="text1"/>
        </w:rPr>
        <w:t xml:space="preserve">-Cores </w:t>
      </w:r>
      <w:proofErr w:type="spellStart"/>
      <w:r w:rsidRPr="0C27D8FF">
        <w:rPr>
          <w:rFonts w:ascii="Times New Roman" w:eastAsia="Times New Roman" w:hAnsi="Times New Roman" w:cs="Times New Roman"/>
          <w:color w:val="000000" w:themeColor="text1"/>
        </w:rPr>
        <w:t>or</w:t>
      </w:r>
      <w:proofErr w:type="spellEnd"/>
      <w:r w:rsidRPr="0C27D8FF">
        <w:rPr>
          <w:rFonts w:ascii="Times New Roman" w:eastAsia="Times New Roman" w:hAnsi="Times New Roman" w:cs="Times New Roman"/>
          <w:color w:val="000000" w:themeColor="text1"/>
        </w:rPr>
        <w:t xml:space="preserve"> </w:t>
      </w:r>
      <w:r w:rsidR="0059207F">
        <w:rPr>
          <w:rFonts w:ascii="Times New Roman" w:eastAsia="Times New Roman" w:hAnsi="Times New Roman" w:cs="Times New Roman"/>
          <w:color w:val="000000" w:themeColor="text1"/>
        </w:rPr>
        <w:t>4</w:t>
      </w:r>
      <w:r w:rsidRPr="0C27D8FF">
        <w:rPr>
          <w:rFonts w:ascii="Times New Roman" w:eastAsia="Times New Roman" w:hAnsi="Times New Roman" w:cs="Times New Roman"/>
          <w:color w:val="000000" w:themeColor="text1"/>
        </w:rPr>
        <w:t>vCPUs)</w:t>
      </w:r>
      <w:r w:rsidR="006A55DC">
        <w:rPr>
          <w:rFonts w:ascii="Times New Roman" w:eastAsia="Times New Roman" w:hAnsi="Times New Roman" w:cs="Times New Roman"/>
          <w:color w:val="000000" w:themeColor="text1"/>
        </w:rPr>
        <w:t xml:space="preserve"> – MW00277, 24 (vinte e quatro) subscrições </w:t>
      </w:r>
      <w:r w:rsidR="007D780B" w:rsidRPr="007D780B">
        <w:rPr>
          <w:rFonts w:ascii="Times New Roman" w:eastAsia="Times New Roman" w:hAnsi="Times New Roman" w:cs="Times New Roman"/>
          <w:sz w:val="24"/>
          <w:szCs w:val="24"/>
        </w:rPr>
        <w:t>por 24 (vinte e quatro) meses</w:t>
      </w:r>
      <w:r w:rsidRPr="0C27D8FF">
        <w:rPr>
          <w:rFonts w:ascii="Times New Roman" w:eastAsia="Times New Roman" w:hAnsi="Times New Roman" w:cs="Times New Roman"/>
          <w:sz w:val="24"/>
          <w:szCs w:val="24"/>
        </w:rPr>
        <w:t xml:space="preserve">. Esta é a subscrição para o servidor de aplicação do </w:t>
      </w:r>
      <w:proofErr w:type="spellStart"/>
      <w:r w:rsidRPr="0C27D8FF">
        <w:rPr>
          <w:rFonts w:ascii="Times New Roman" w:eastAsia="Times New Roman" w:hAnsi="Times New Roman" w:cs="Times New Roman"/>
          <w:sz w:val="24"/>
          <w:szCs w:val="24"/>
        </w:rPr>
        <w:t>PJe</w:t>
      </w:r>
      <w:proofErr w:type="spellEnd"/>
      <w:r w:rsidRPr="0C27D8FF">
        <w:rPr>
          <w:rFonts w:ascii="Times New Roman" w:eastAsia="Times New Roman" w:hAnsi="Times New Roman" w:cs="Times New Roman"/>
          <w:sz w:val="24"/>
          <w:szCs w:val="24"/>
        </w:rPr>
        <w:t xml:space="preserve">, que provê a alta disponibilidade, segurança, performance e flexibilidade. Com ele, consolida e padroniza toda a infraestrutura do PJE. Este item visa a implantação de um ambiente de virtualização tradicional ou máquinas físicas, que somem até </w:t>
      </w:r>
      <w:r w:rsidR="0059207F">
        <w:rPr>
          <w:rFonts w:ascii="Times New Roman" w:eastAsia="Times New Roman" w:hAnsi="Times New Roman" w:cs="Times New Roman"/>
          <w:sz w:val="24"/>
          <w:szCs w:val="24"/>
        </w:rPr>
        <w:t>2</w:t>
      </w:r>
      <w:r w:rsidRPr="0C27D8FF">
        <w:rPr>
          <w:rFonts w:ascii="Times New Roman" w:eastAsia="Times New Roman" w:hAnsi="Times New Roman" w:cs="Times New Roman"/>
          <w:sz w:val="24"/>
          <w:szCs w:val="24"/>
        </w:rPr>
        <w:t xml:space="preserve"> cores.</w:t>
      </w:r>
    </w:p>
    <w:p w14:paraId="314DEA10" w14:textId="77777777" w:rsidR="0005150C" w:rsidRDefault="0005150C" w:rsidP="0005150C">
      <w:pPr>
        <w:spacing w:line="240" w:lineRule="auto"/>
        <w:jc w:val="center"/>
        <w:rPr>
          <w:rFonts w:ascii="Times New Roman" w:eastAsia="Times New Roman" w:hAnsi="Times New Roman" w:cs="Times New Roman"/>
          <w:b/>
          <w:bCs/>
          <w:sz w:val="24"/>
          <w:szCs w:val="24"/>
        </w:rPr>
      </w:pPr>
    </w:p>
    <w:p w14:paraId="036C7B25" w14:textId="77777777" w:rsidR="0005150C" w:rsidRPr="00A95A32" w:rsidRDefault="0005150C" w:rsidP="0005150C">
      <w:pPr>
        <w:spacing w:line="240" w:lineRule="auto"/>
        <w:jc w:val="center"/>
        <w:rPr>
          <w:rFonts w:ascii="Times New Roman" w:eastAsia="Times New Roman" w:hAnsi="Times New Roman" w:cs="Times New Roman"/>
          <w:b/>
          <w:bCs/>
          <w:sz w:val="24"/>
          <w:szCs w:val="24"/>
        </w:rPr>
      </w:pPr>
    </w:p>
    <w:p w14:paraId="7527994D" w14:textId="77777777" w:rsidR="0005150C" w:rsidRDefault="0005150C" w:rsidP="0005150C">
      <w:pPr>
        <w:pStyle w:val="Primeirorecuodecorpodetexto"/>
        <w:spacing w:after="120"/>
        <w:ind w:firstLine="1134"/>
        <w:jc w:val="center"/>
        <w:rPr>
          <w:rFonts w:ascii="Times New Roman" w:eastAsia="Times New Roman" w:hAnsi="Times New Roman" w:cs="Times New Roman"/>
          <w:b/>
          <w:bCs/>
          <w:sz w:val="24"/>
          <w:szCs w:val="24"/>
        </w:rPr>
      </w:pPr>
      <w:r w:rsidRPr="004048B0">
        <w:rPr>
          <w:rFonts w:ascii="Times New Roman" w:eastAsia="Times New Roman" w:hAnsi="Times New Roman" w:cs="Times New Roman"/>
          <w:b/>
          <w:bCs/>
          <w:sz w:val="24"/>
          <w:szCs w:val="24"/>
        </w:rPr>
        <w:t>ITEM 4</w:t>
      </w:r>
    </w:p>
    <w:p w14:paraId="46A2E7F2" w14:textId="351DEB37" w:rsidR="0005150C" w:rsidRDefault="0005150C" w:rsidP="0059207F">
      <w:pPr>
        <w:pStyle w:val="Primeirorecuodecorpodetexto"/>
        <w:spacing w:after="120"/>
        <w:ind w:firstLine="1134"/>
        <w:rPr>
          <w:rFonts w:ascii="Times New Roman" w:eastAsia="Times New Roman" w:hAnsi="Times New Roman" w:cs="Times New Roman"/>
          <w:sz w:val="24"/>
          <w:szCs w:val="24"/>
        </w:rPr>
      </w:pPr>
      <w:proofErr w:type="spellStart"/>
      <w:r w:rsidRPr="0005150C">
        <w:rPr>
          <w:rFonts w:ascii="Times New Roman" w:eastAsia="Times New Roman" w:hAnsi="Times New Roman" w:cs="Times New Roman"/>
          <w:sz w:val="24"/>
          <w:szCs w:val="24"/>
        </w:rPr>
        <w:t>Red</w:t>
      </w:r>
      <w:proofErr w:type="spellEnd"/>
      <w:r w:rsidRPr="0005150C">
        <w:rPr>
          <w:rFonts w:ascii="Times New Roman" w:eastAsia="Times New Roman" w:hAnsi="Times New Roman" w:cs="Times New Roman"/>
          <w:sz w:val="24"/>
          <w:szCs w:val="24"/>
        </w:rPr>
        <w:t xml:space="preserve"> </w:t>
      </w:r>
      <w:proofErr w:type="spellStart"/>
      <w:r w:rsidRPr="0005150C">
        <w:rPr>
          <w:rFonts w:ascii="Times New Roman" w:eastAsia="Times New Roman" w:hAnsi="Times New Roman" w:cs="Times New Roman"/>
          <w:sz w:val="24"/>
          <w:szCs w:val="24"/>
        </w:rPr>
        <w:t>Hat</w:t>
      </w:r>
      <w:proofErr w:type="spellEnd"/>
      <w:r w:rsidRPr="0005150C">
        <w:rPr>
          <w:rFonts w:ascii="Times New Roman" w:eastAsia="Times New Roman" w:hAnsi="Times New Roman" w:cs="Times New Roman"/>
          <w:sz w:val="24"/>
          <w:szCs w:val="24"/>
        </w:rPr>
        <w:t xml:space="preserve"> </w:t>
      </w:r>
      <w:proofErr w:type="spellStart"/>
      <w:r w:rsidRPr="0005150C">
        <w:rPr>
          <w:rFonts w:ascii="Times New Roman" w:eastAsia="Times New Roman" w:hAnsi="Times New Roman" w:cs="Times New Roman"/>
          <w:sz w:val="24"/>
          <w:szCs w:val="24"/>
        </w:rPr>
        <w:t>OpenShift</w:t>
      </w:r>
      <w:proofErr w:type="spellEnd"/>
      <w:r w:rsidRPr="0005150C">
        <w:rPr>
          <w:rFonts w:ascii="Times New Roman" w:eastAsia="Times New Roman" w:hAnsi="Times New Roman" w:cs="Times New Roman"/>
          <w:sz w:val="24"/>
          <w:szCs w:val="24"/>
        </w:rPr>
        <w:t xml:space="preserve"> Container Platform Premium (2 Cores </w:t>
      </w:r>
      <w:proofErr w:type="spellStart"/>
      <w:r w:rsidRPr="0005150C">
        <w:rPr>
          <w:rFonts w:ascii="Times New Roman" w:eastAsia="Times New Roman" w:hAnsi="Times New Roman" w:cs="Times New Roman"/>
          <w:sz w:val="24"/>
          <w:szCs w:val="24"/>
        </w:rPr>
        <w:t>or</w:t>
      </w:r>
      <w:proofErr w:type="spellEnd"/>
      <w:r w:rsidRPr="0005150C">
        <w:rPr>
          <w:rFonts w:ascii="Times New Roman" w:eastAsia="Times New Roman" w:hAnsi="Times New Roman" w:cs="Times New Roman"/>
          <w:sz w:val="24"/>
          <w:szCs w:val="24"/>
        </w:rPr>
        <w:t xml:space="preserve"> 4 </w:t>
      </w:r>
      <w:proofErr w:type="spellStart"/>
      <w:r w:rsidRPr="0005150C">
        <w:rPr>
          <w:rFonts w:ascii="Times New Roman" w:eastAsia="Times New Roman" w:hAnsi="Times New Roman" w:cs="Times New Roman"/>
          <w:sz w:val="24"/>
          <w:szCs w:val="24"/>
        </w:rPr>
        <w:t>vCPUs</w:t>
      </w:r>
      <w:proofErr w:type="spellEnd"/>
      <w:r w:rsidRPr="0005150C">
        <w:rPr>
          <w:rFonts w:ascii="Times New Roman" w:eastAsia="Times New Roman" w:hAnsi="Times New Roman" w:cs="Times New Roman"/>
          <w:sz w:val="24"/>
          <w:szCs w:val="24"/>
        </w:rPr>
        <w:t>)</w:t>
      </w:r>
      <w:r w:rsidR="006A55DC">
        <w:rPr>
          <w:rFonts w:ascii="Times New Roman" w:eastAsia="Times New Roman" w:hAnsi="Times New Roman" w:cs="Times New Roman"/>
          <w:sz w:val="24"/>
          <w:szCs w:val="24"/>
        </w:rPr>
        <w:t xml:space="preserve"> – MCT2735, 150 (cento e cinquenta) subscrições</w:t>
      </w:r>
      <w:r w:rsidR="0059207F">
        <w:rPr>
          <w:rFonts w:ascii="Times New Roman" w:eastAsia="Times New Roman" w:hAnsi="Times New Roman" w:cs="Times New Roman"/>
          <w:sz w:val="24"/>
          <w:szCs w:val="24"/>
        </w:rPr>
        <w:t xml:space="preserve"> </w:t>
      </w:r>
      <w:r w:rsidR="007D780B" w:rsidRPr="007D780B">
        <w:rPr>
          <w:rFonts w:ascii="Times New Roman" w:eastAsia="Times New Roman" w:hAnsi="Times New Roman" w:cs="Times New Roman"/>
          <w:sz w:val="24"/>
          <w:szCs w:val="24"/>
        </w:rPr>
        <w:t>por 24 (vinte e quatro) meses</w:t>
      </w:r>
      <w:r w:rsidR="0059207F">
        <w:rPr>
          <w:rFonts w:ascii="Times New Roman" w:eastAsia="Times New Roman" w:hAnsi="Times New Roman" w:cs="Times New Roman"/>
          <w:sz w:val="24"/>
          <w:szCs w:val="24"/>
        </w:rPr>
        <w:t>. Est</w:t>
      </w:r>
      <w:r w:rsidR="006A55DC">
        <w:rPr>
          <w:rFonts w:ascii="Times New Roman" w:eastAsia="Times New Roman" w:hAnsi="Times New Roman" w:cs="Times New Roman"/>
          <w:sz w:val="24"/>
          <w:szCs w:val="24"/>
        </w:rPr>
        <w:t>a</w:t>
      </w:r>
      <w:r w:rsidR="0059207F">
        <w:rPr>
          <w:rFonts w:ascii="Times New Roman" w:eastAsia="Times New Roman" w:hAnsi="Times New Roman" w:cs="Times New Roman"/>
          <w:sz w:val="24"/>
          <w:szCs w:val="24"/>
        </w:rPr>
        <w:t xml:space="preserve"> subscrição é para </w:t>
      </w:r>
      <w:r w:rsidR="0059207F" w:rsidRPr="0059207F">
        <w:rPr>
          <w:rFonts w:ascii="Times New Roman" w:eastAsia="Times New Roman" w:hAnsi="Times New Roman" w:cs="Times New Roman"/>
          <w:sz w:val="24"/>
          <w:szCs w:val="24"/>
        </w:rPr>
        <w:t xml:space="preserve">orquestração de Containers. Inclui todos os recursos do </w:t>
      </w:r>
      <w:proofErr w:type="spellStart"/>
      <w:r w:rsidR="0059207F" w:rsidRPr="0059207F">
        <w:rPr>
          <w:rFonts w:ascii="Times New Roman" w:eastAsia="Times New Roman" w:hAnsi="Times New Roman" w:cs="Times New Roman"/>
          <w:sz w:val="24"/>
          <w:szCs w:val="24"/>
        </w:rPr>
        <w:t>OpenShift</w:t>
      </w:r>
      <w:proofErr w:type="spellEnd"/>
      <w:r w:rsidR="0059207F" w:rsidRPr="0059207F">
        <w:rPr>
          <w:rFonts w:ascii="Times New Roman" w:eastAsia="Times New Roman" w:hAnsi="Times New Roman" w:cs="Times New Roman"/>
          <w:sz w:val="24"/>
          <w:szCs w:val="24"/>
        </w:rPr>
        <w:t xml:space="preserve"> Container Platform com funcionalidades</w:t>
      </w:r>
      <w:r w:rsidR="0059207F">
        <w:rPr>
          <w:rFonts w:ascii="Times New Roman" w:eastAsia="Times New Roman" w:hAnsi="Times New Roman" w:cs="Times New Roman"/>
          <w:sz w:val="24"/>
          <w:szCs w:val="24"/>
        </w:rPr>
        <w:t xml:space="preserve"> </w:t>
      </w:r>
      <w:r w:rsidR="0059207F" w:rsidRPr="0059207F">
        <w:rPr>
          <w:rFonts w:ascii="Times New Roman" w:eastAsia="Times New Roman" w:hAnsi="Times New Roman" w:cs="Times New Roman"/>
          <w:sz w:val="24"/>
          <w:szCs w:val="24"/>
        </w:rPr>
        <w:t xml:space="preserve">avançadas de segurança </w:t>
      </w:r>
      <w:proofErr w:type="spellStart"/>
      <w:r w:rsidR="0059207F" w:rsidRPr="0059207F">
        <w:rPr>
          <w:rFonts w:ascii="Times New Roman" w:eastAsia="Times New Roman" w:hAnsi="Times New Roman" w:cs="Times New Roman"/>
          <w:sz w:val="24"/>
          <w:szCs w:val="24"/>
        </w:rPr>
        <w:t>multicluster</w:t>
      </w:r>
      <w:proofErr w:type="spellEnd"/>
      <w:r w:rsidR="0059207F" w:rsidRPr="0059207F">
        <w:rPr>
          <w:rFonts w:ascii="Times New Roman" w:eastAsia="Times New Roman" w:hAnsi="Times New Roman" w:cs="Times New Roman"/>
          <w:sz w:val="24"/>
          <w:szCs w:val="24"/>
        </w:rPr>
        <w:t xml:space="preserve">, recursos </w:t>
      </w:r>
      <w:r w:rsidR="0059207F">
        <w:rPr>
          <w:rFonts w:ascii="Times New Roman" w:eastAsia="Times New Roman" w:hAnsi="Times New Roman" w:cs="Times New Roman"/>
          <w:sz w:val="24"/>
          <w:szCs w:val="24"/>
        </w:rPr>
        <w:t>para gerenciamento das operações.</w:t>
      </w:r>
    </w:p>
    <w:p w14:paraId="72A90561" w14:textId="77777777" w:rsidR="0005150C" w:rsidRDefault="0005150C" w:rsidP="0005150C">
      <w:pPr>
        <w:pStyle w:val="Primeirorecuodecorpodetexto"/>
        <w:spacing w:after="120"/>
        <w:ind w:firstLine="1134"/>
        <w:jc w:val="center"/>
        <w:rPr>
          <w:rFonts w:ascii="Times New Roman" w:eastAsia="Times New Roman" w:hAnsi="Times New Roman" w:cs="Times New Roman"/>
          <w:b/>
          <w:bCs/>
          <w:sz w:val="24"/>
          <w:szCs w:val="24"/>
        </w:rPr>
      </w:pPr>
    </w:p>
    <w:p w14:paraId="72304503" w14:textId="77777777" w:rsidR="0005150C" w:rsidRDefault="0005150C" w:rsidP="0005150C">
      <w:pPr>
        <w:pStyle w:val="Primeirorecuodecorpodetexto"/>
        <w:spacing w:after="120"/>
        <w:ind w:firstLine="1134"/>
        <w:jc w:val="center"/>
        <w:rPr>
          <w:rFonts w:ascii="Times New Roman" w:eastAsia="Times New Roman" w:hAnsi="Times New Roman" w:cs="Times New Roman"/>
          <w:b/>
          <w:bCs/>
          <w:sz w:val="24"/>
          <w:szCs w:val="24"/>
        </w:rPr>
      </w:pPr>
      <w:r w:rsidRPr="004048B0">
        <w:rPr>
          <w:rFonts w:ascii="Times New Roman" w:eastAsia="Times New Roman" w:hAnsi="Times New Roman" w:cs="Times New Roman"/>
          <w:b/>
          <w:bCs/>
          <w:sz w:val="24"/>
          <w:szCs w:val="24"/>
        </w:rPr>
        <w:t>ITEM 5</w:t>
      </w:r>
    </w:p>
    <w:p w14:paraId="634097A5" w14:textId="13D16B66" w:rsidR="0005150C" w:rsidRDefault="0005150C" w:rsidP="7D79112C">
      <w:pPr>
        <w:pStyle w:val="Primeirorecuodecorpodetexto"/>
        <w:spacing w:after="120"/>
        <w:ind w:firstLine="1134"/>
        <w:rPr>
          <w:rFonts w:ascii="Times New Roman" w:eastAsia="Times New Roman" w:hAnsi="Times New Roman" w:cs="Times New Roman"/>
          <w:sz w:val="24"/>
          <w:szCs w:val="24"/>
          <w:highlight w:val="green"/>
        </w:rPr>
      </w:pPr>
      <w:proofErr w:type="spellStart"/>
      <w:r w:rsidRPr="7D79112C">
        <w:rPr>
          <w:rFonts w:ascii="Times New Roman" w:eastAsia="Times New Roman" w:hAnsi="Times New Roman" w:cs="Times New Roman"/>
          <w:sz w:val="24"/>
          <w:szCs w:val="24"/>
        </w:rPr>
        <w:t>Red</w:t>
      </w:r>
      <w:proofErr w:type="spellEnd"/>
      <w:r w:rsidRPr="7D79112C">
        <w:rPr>
          <w:rFonts w:ascii="Times New Roman" w:eastAsia="Times New Roman" w:hAnsi="Times New Roman" w:cs="Times New Roman"/>
          <w:sz w:val="24"/>
          <w:szCs w:val="24"/>
        </w:rPr>
        <w:t xml:space="preserve"> </w:t>
      </w:r>
      <w:proofErr w:type="spellStart"/>
      <w:r w:rsidRPr="7D79112C">
        <w:rPr>
          <w:rFonts w:ascii="Times New Roman" w:eastAsia="Times New Roman" w:hAnsi="Times New Roman" w:cs="Times New Roman"/>
          <w:sz w:val="24"/>
          <w:szCs w:val="24"/>
        </w:rPr>
        <w:t>Hat</w:t>
      </w:r>
      <w:proofErr w:type="spellEnd"/>
      <w:r w:rsidRPr="7D79112C">
        <w:rPr>
          <w:rFonts w:ascii="Times New Roman" w:eastAsia="Times New Roman" w:hAnsi="Times New Roman" w:cs="Times New Roman"/>
          <w:sz w:val="24"/>
          <w:szCs w:val="24"/>
        </w:rPr>
        <w:t xml:space="preserve"> </w:t>
      </w:r>
      <w:proofErr w:type="spellStart"/>
      <w:r w:rsidRPr="7D79112C">
        <w:rPr>
          <w:rFonts w:ascii="Times New Roman" w:eastAsia="Times New Roman" w:hAnsi="Times New Roman" w:cs="Times New Roman"/>
          <w:sz w:val="24"/>
          <w:szCs w:val="24"/>
        </w:rPr>
        <w:t>OpenShift</w:t>
      </w:r>
      <w:proofErr w:type="spellEnd"/>
      <w:r w:rsidRPr="7D79112C">
        <w:rPr>
          <w:rFonts w:ascii="Times New Roman" w:eastAsia="Times New Roman" w:hAnsi="Times New Roman" w:cs="Times New Roman"/>
          <w:sz w:val="24"/>
          <w:szCs w:val="24"/>
        </w:rPr>
        <w:t xml:space="preserve"> Container Platform, Premium (2 Cores </w:t>
      </w:r>
      <w:proofErr w:type="spellStart"/>
      <w:r w:rsidRPr="7D79112C">
        <w:rPr>
          <w:rFonts w:ascii="Times New Roman" w:eastAsia="Times New Roman" w:hAnsi="Times New Roman" w:cs="Times New Roman"/>
          <w:sz w:val="24"/>
          <w:szCs w:val="24"/>
        </w:rPr>
        <w:t>or</w:t>
      </w:r>
      <w:proofErr w:type="spellEnd"/>
      <w:r w:rsidRPr="7D79112C">
        <w:rPr>
          <w:rFonts w:ascii="Times New Roman" w:eastAsia="Times New Roman" w:hAnsi="Times New Roman" w:cs="Times New Roman"/>
          <w:sz w:val="24"/>
          <w:szCs w:val="24"/>
        </w:rPr>
        <w:t xml:space="preserve"> 4 </w:t>
      </w:r>
      <w:proofErr w:type="spellStart"/>
      <w:r w:rsidRPr="7D79112C">
        <w:rPr>
          <w:rFonts w:ascii="Times New Roman" w:eastAsia="Times New Roman" w:hAnsi="Times New Roman" w:cs="Times New Roman"/>
          <w:sz w:val="24"/>
          <w:szCs w:val="24"/>
        </w:rPr>
        <w:t>vCPUs</w:t>
      </w:r>
      <w:proofErr w:type="spellEnd"/>
      <w:r w:rsidRPr="7D79112C">
        <w:rPr>
          <w:rFonts w:ascii="Times New Roman" w:eastAsia="Times New Roman" w:hAnsi="Times New Roman" w:cs="Times New Roman"/>
          <w:sz w:val="24"/>
          <w:szCs w:val="24"/>
        </w:rPr>
        <w:t>, for Windows)</w:t>
      </w:r>
      <w:r w:rsidR="006A55DC" w:rsidRPr="7D79112C">
        <w:rPr>
          <w:rFonts w:ascii="Times New Roman" w:eastAsia="Times New Roman" w:hAnsi="Times New Roman" w:cs="Times New Roman"/>
          <w:sz w:val="24"/>
          <w:szCs w:val="24"/>
        </w:rPr>
        <w:t xml:space="preserve"> – MW01615, </w:t>
      </w:r>
      <w:r w:rsidR="005C108C" w:rsidRPr="7D79112C">
        <w:rPr>
          <w:rFonts w:ascii="Times New Roman" w:eastAsia="Times New Roman" w:hAnsi="Times New Roman" w:cs="Times New Roman"/>
          <w:sz w:val="24"/>
          <w:szCs w:val="24"/>
        </w:rPr>
        <w:t xml:space="preserve">60 (sessenta) subscrições por </w:t>
      </w:r>
      <w:r w:rsidR="007D780B" w:rsidRPr="7D79112C">
        <w:rPr>
          <w:rFonts w:ascii="Times New Roman" w:eastAsia="Times New Roman" w:hAnsi="Times New Roman" w:cs="Times New Roman"/>
          <w:sz w:val="24"/>
          <w:szCs w:val="24"/>
        </w:rPr>
        <w:t>24 (vinte e quatro) meses</w:t>
      </w:r>
      <w:r w:rsidR="005C108C" w:rsidRPr="7D79112C">
        <w:rPr>
          <w:rFonts w:ascii="Times New Roman" w:eastAsia="Times New Roman" w:hAnsi="Times New Roman" w:cs="Times New Roman"/>
          <w:sz w:val="24"/>
          <w:szCs w:val="24"/>
        </w:rPr>
        <w:t xml:space="preserve">. Esta subscrição é para orquestração de Containers. Inclui todos os recursos do </w:t>
      </w:r>
      <w:proofErr w:type="spellStart"/>
      <w:r w:rsidR="005C108C" w:rsidRPr="7D79112C">
        <w:rPr>
          <w:rFonts w:ascii="Times New Roman" w:eastAsia="Times New Roman" w:hAnsi="Times New Roman" w:cs="Times New Roman"/>
          <w:sz w:val="24"/>
          <w:szCs w:val="24"/>
        </w:rPr>
        <w:t>OpenShift</w:t>
      </w:r>
      <w:proofErr w:type="spellEnd"/>
      <w:r w:rsidR="005C108C" w:rsidRPr="7D79112C">
        <w:rPr>
          <w:rFonts w:ascii="Times New Roman" w:eastAsia="Times New Roman" w:hAnsi="Times New Roman" w:cs="Times New Roman"/>
          <w:sz w:val="24"/>
          <w:szCs w:val="24"/>
        </w:rPr>
        <w:t xml:space="preserve"> Container Platform com funcionalidades avançadas de segurança </w:t>
      </w:r>
      <w:proofErr w:type="spellStart"/>
      <w:r w:rsidR="005C108C" w:rsidRPr="7D79112C">
        <w:rPr>
          <w:rFonts w:ascii="Times New Roman" w:eastAsia="Times New Roman" w:hAnsi="Times New Roman" w:cs="Times New Roman"/>
          <w:sz w:val="24"/>
          <w:szCs w:val="24"/>
        </w:rPr>
        <w:t>multicluster</w:t>
      </w:r>
      <w:proofErr w:type="spellEnd"/>
      <w:r w:rsidR="005C108C" w:rsidRPr="7D79112C">
        <w:rPr>
          <w:rFonts w:ascii="Times New Roman" w:eastAsia="Times New Roman" w:hAnsi="Times New Roman" w:cs="Times New Roman"/>
          <w:sz w:val="24"/>
          <w:szCs w:val="24"/>
        </w:rPr>
        <w:t>, recursos para gerenciamento das operações. Será utilizada no ambiente Windows.</w:t>
      </w:r>
      <w:r w:rsidR="2103529E" w:rsidRPr="7D79112C">
        <w:rPr>
          <w:rFonts w:ascii="Times New Roman" w:eastAsia="Times New Roman" w:hAnsi="Times New Roman" w:cs="Times New Roman"/>
          <w:sz w:val="24"/>
          <w:szCs w:val="24"/>
        </w:rPr>
        <w:t xml:space="preserve"> </w:t>
      </w:r>
    </w:p>
    <w:p w14:paraId="499076F4" w14:textId="77777777" w:rsidR="00CC47B1" w:rsidRPr="0005150C" w:rsidRDefault="00CC47B1" w:rsidP="006A55DC">
      <w:pPr>
        <w:pStyle w:val="Primeirorecuodecorpodetexto"/>
        <w:spacing w:after="120"/>
        <w:ind w:firstLine="1134"/>
        <w:rPr>
          <w:rFonts w:ascii="Times New Roman" w:eastAsia="Times New Roman" w:hAnsi="Times New Roman" w:cs="Times New Roman"/>
          <w:sz w:val="24"/>
          <w:szCs w:val="24"/>
        </w:rPr>
      </w:pPr>
    </w:p>
    <w:p w14:paraId="31CA7B1A" w14:textId="77777777" w:rsidR="0005150C" w:rsidRPr="00A95A32" w:rsidRDefault="0005150C" w:rsidP="0005150C">
      <w:pPr>
        <w:pStyle w:val="Primeirorecuodecorpodetexto"/>
        <w:spacing w:after="120"/>
        <w:ind w:firstLine="1134"/>
        <w:jc w:val="center"/>
        <w:rPr>
          <w:rFonts w:ascii="Times New Roman" w:eastAsia="Times New Roman" w:hAnsi="Times New Roman" w:cs="Times New Roman"/>
          <w:sz w:val="24"/>
          <w:szCs w:val="24"/>
        </w:rPr>
      </w:pPr>
      <w:r w:rsidRPr="004048B0">
        <w:rPr>
          <w:rFonts w:ascii="Times New Roman" w:eastAsia="Times New Roman" w:hAnsi="Times New Roman" w:cs="Times New Roman"/>
          <w:b/>
          <w:bCs/>
          <w:sz w:val="24"/>
          <w:szCs w:val="24"/>
        </w:rPr>
        <w:t>ITEM 6</w:t>
      </w:r>
    </w:p>
    <w:p w14:paraId="6E712AEC" w14:textId="6965F495" w:rsidR="0005150C" w:rsidRDefault="0005150C" w:rsidP="0005150C">
      <w:pPr>
        <w:pStyle w:val="Primeirorecuodecorpodetexto"/>
        <w:spacing w:after="120"/>
        <w:ind w:firstLine="1134"/>
        <w:rPr>
          <w:rFonts w:ascii="Times New Roman" w:eastAsia="Times New Roman" w:hAnsi="Times New Roman" w:cs="Times New Roman"/>
          <w:sz w:val="24"/>
          <w:szCs w:val="24"/>
        </w:rPr>
      </w:pPr>
      <w:proofErr w:type="spellStart"/>
      <w:r w:rsidRPr="2C686A28">
        <w:rPr>
          <w:rFonts w:ascii="Times New Roman" w:eastAsia="Times New Roman" w:hAnsi="Times New Roman" w:cs="Times New Roman"/>
          <w:sz w:val="24"/>
          <w:szCs w:val="24"/>
        </w:rPr>
        <w:lastRenderedPageBreak/>
        <w:t>Red</w:t>
      </w:r>
      <w:proofErr w:type="spellEnd"/>
      <w:r w:rsidRPr="2C686A28">
        <w:rPr>
          <w:rFonts w:ascii="Times New Roman" w:eastAsia="Times New Roman" w:hAnsi="Times New Roman" w:cs="Times New Roman"/>
          <w:sz w:val="24"/>
          <w:szCs w:val="24"/>
        </w:rPr>
        <w:t xml:space="preserve"> </w:t>
      </w:r>
      <w:proofErr w:type="spellStart"/>
      <w:r w:rsidRPr="2C686A28">
        <w:rPr>
          <w:rFonts w:ascii="Times New Roman" w:eastAsia="Times New Roman" w:hAnsi="Times New Roman" w:cs="Times New Roman"/>
          <w:sz w:val="24"/>
          <w:szCs w:val="24"/>
        </w:rPr>
        <w:t>Hat</w:t>
      </w:r>
      <w:proofErr w:type="spellEnd"/>
      <w:r w:rsidRPr="2C686A28">
        <w:rPr>
          <w:rFonts w:ascii="Times New Roman" w:eastAsia="Times New Roman" w:hAnsi="Times New Roman" w:cs="Times New Roman"/>
          <w:sz w:val="24"/>
          <w:szCs w:val="24"/>
        </w:rPr>
        <w:t xml:space="preserve"> </w:t>
      </w:r>
      <w:proofErr w:type="spellStart"/>
      <w:r w:rsidRPr="2C686A28">
        <w:rPr>
          <w:rFonts w:ascii="Times New Roman" w:eastAsia="Times New Roman" w:hAnsi="Times New Roman" w:cs="Times New Roman"/>
          <w:sz w:val="24"/>
          <w:szCs w:val="24"/>
        </w:rPr>
        <w:t>Ansible</w:t>
      </w:r>
      <w:proofErr w:type="spellEnd"/>
      <w:r w:rsidRPr="2C686A28">
        <w:rPr>
          <w:rFonts w:ascii="Times New Roman" w:eastAsia="Times New Roman" w:hAnsi="Times New Roman" w:cs="Times New Roman"/>
          <w:sz w:val="24"/>
          <w:szCs w:val="24"/>
        </w:rPr>
        <w:t xml:space="preserve"> Automation, Standard (100 </w:t>
      </w:r>
      <w:proofErr w:type="spellStart"/>
      <w:r w:rsidRPr="2C686A28">
        <w:rPr>
          <w:rFonts w:ascii="Times New Roman" w:eastAsia="Times New Roman" w:hAnsi="Times New Roman" w:cs="Times New Roman"/>
          <w:sz w:val="24"/>
          <w:szCs w:val="24"/>
        </w:rPr>
        <w:t>Managed</w:t>
      </w:r>
      <w:proofErr w:type="spellEnd"/>
      <w:r w:rsidRPr="2C686A28">
        <w:rPr>
          <w:rFonts w:ascii="Times New Roman" w:eastAsia="Times New Roman" w:hAnsi="Times New Roman" w:cs="Times New Roman"/>
          <w:sz w:val="24"/>
          <w:szCs w:val="24"/>
        </w:rPr>
        <w:t xml:space="preserve"> Nodes) </w:t>
      </w:r>
      <w:r w:rsidR="00CC47B1" w:rsidRPr="2C686A28">
        <w:rPr>
          <w:rFonts w:ascii="Times New Roman" w:eastAsia="Times New Roman" w:hAnsi="Times New Roman" w:cs="Times New Roman"/>
          <w:sz w:val="24"/>
          <w:szCs w:val="24"/>
        </w:rPr>
        <w:t xml:space="preserve">– MCT3691, 10 (dez) subscrições </w:t>
      </w:r>
      <w:r w:rsidR="007D780B" w:rsidRPr="2C686A28">
        <w:rPr>
          <w:rFonts w:ascii="Times New Roman" w:eastAsia="Times New Roman" w:hAnsi="Times New Roman" w:cs="Times New Roman"/>
          <w:sz w:val="24"/>
          <w:szCs w:val="24"/>
        </w:rPr>
        <w:t>por 24 (vinte e quatro) meses</w:t>
      </w:r>
      <w:r w:rsidRPr="2C686A28">
        <w:rPr>
          <w:rFonts w:ascii="Times New Roman" w:eastAsia="Times New Roman" w:hAnsi="Times New Roman" w:cs="Times New Roman"/>
          <w:sz w:val="24"/>
          <w:szCs w:val="24"/>
        </w:rPr>
        <w:t>. Esta é a subscrição para automação de tarefas em soluções de TI</w:t>
      </w:r>
      <w:r w:rsidR="03A8AE83" w:rsidRPr="2C686A28">
        <w:rPr>
          <w:rFonts w:ascii="Times New Roman" w:eastAsia="Times New Roman" w:hAnsi="Times New Roman" w:cs="Times New Roman"/>
          <w:sz w:val="24"/>
          <w:szCs w:val="24"/>
        </w:rPr>
        <w:t>C</w:t>
      </w:r>
      <w:r w:rsidRPr="2C686A28">
        <w:rPr>
          <w:rFonts w:ascii="Times New Roman" w:eastAsia="Times New Roman" w:hAnsi="Times New Roman" w:cs="Times New Roman"/>
          <w:sz w:val="24"/>
          <w:szCs w:val="24"/>
        </w:rPr>
        <w:t xml:space="preserve">, colocando os servidos e servidores online em tempo de execução. Ele é utilizado na publicação de novas versões de aplicação e alteração de infraestrutura do </w:t>
      </w:r>
      <w:proofErr w:type="spellStart"/>
      <w:r w:rsidRPr="2C686A28">
        <w:rPr>
          <w:rFonts w:ascii="Times New Roman" w:eastAsia="Times New Roman" w:hAnsi="Times New Roman" w:cs="Times New Roman"/>
          <w:sz w:val="24"/>
          <w:szCs w:val="24"/>
        </w:rPr>
        <w:t>PJe</w:t>
      </w:r>
      <w:proofErr w:type="spellEnd"/>
      <w:r w:rsidRPr="2C686A28">
        <w:rPr>
          <w:rFonts w:ascii="Times New Roman" w:eastAsia="Times New Roman" w:hAnsi="Times New Roman" w:cs="Times New Roman"/>
          <w:sz w:val="24"/>
          <w:szCs w:val="24"/>
        </w:rPr>
        <w:t xml:space="preserve"> e, também, na correção de problemas e vulnerabilidades em todo o parque de servidores Linux em um único comando, gerando uma economia de mão de obra e eficiência operacional.  </w:t>
      </w:r>
    </w:p>
    <w:p w14:paraId="62F59255" w14:textId="77777777" w:rsidR="009B718F" w:rsidRDefault="009B718F" w:rsidP="0005150C">
      <w:pPr>
        <w:autoSpaceDE w:val="0"/>
        <w:autoSpaceDN w:val="0"/>
        <w:adjustRightInd w:val="0"/>
        <w:spacing w:line="360" w:lineRule="auto"/>
        <w:ind w:left="578"/>
        <w:jc w:val="center"/>
        <w:rPr>
          <w:rFonts w:ascii="Times New Roman" w:eastAsia="Times New Roman" w:hAnsi="Times New Roman" w:cs="Times New Roman"/>
          <w:b/>
          <w:bCs/>
          <w:sz w:val="24"/>
          <w:szCs w:val="24"/>
        </w:rPr>
      </w:pPr>
    </w:p>
    <w:p w14:paraId="42DF86C3" w14:textId="1BFD6417" w:rsidR="0005150C" w:rsidRPr="005045D3" w:rsidRDefault="009B718F" w:rsidP="0005150C">
      <w:pPr>
        <w:pStyle w:val="Primeirorecuodecorpodetexto"/>
        <w:spacing w:after="120"/>
        <w:ind w:firstLine="1134"/>
        <w:jc w:val="center"/>
        <w:rPr>
          <w:rFonts w:ascii="Times New Roman" w:eastAsia="Times New Roman" w:hAnsi="Times New Roman" w:cs="Times New Roman"/>
          <w:b/>
          <w:bCs/>
          <w:sz w:val="24"/>
          <w:szCs w:val="24"/>
          <w:lang w:val="en-US"/>
        </w:rPr>
      </w:pPr>
      <w:r w:rsidRPr="005045D3">
        <w:rPr>
          <w:rFonts w:ascii="Times New Roman" w:eastAsia="Times New Roman" w:hAnsi="Times New Roman" w:cs="Times New Roman"/>
          <w:b/>
          <w:bCs/>
          <w:sz w:val="24"/>
          <w:szCs w:val="24"/>
          <w:lang w:val="en-US"/>
        </w:rPr>
        <w:t>ITEM 7</w:t>
      </w:r>
    </w:p>
    <w:p w14:paraId="29307712" w14:textId="66619AB7" w:rsidR="009B718F" w:rsidRPr="009B718F" w:rsidRDefault="009B718F" w:rsidP="00CC47B1">
      <w:pPr>
        <w:pStyle w:val="Primeirorecuodecorpodetexto"/>
        <w:spacing w:after="120"/>
        <w:ind w:firstLine="1134"/>
        <w:rPr>
          <w:rFonts w:ascii="Times New Roman" w:eastAsia="Times New Roman" w:hAnsi="Times New Roman" w:cs="Times New Roman"/>
          <w:sz w:val="24"/>
          <w:szCs w:val="24"/>
        </w:rPr>
      </w:pPr>
      <w:r w:rsidRPr="2C686A28">
        <w:rPr>
          <w:rFonts w:ascii="Times New Roman" w:eastAsia="Times New Roman" w:hAnsi="Times New Roman" w:cs="Times New Roman"/>
          <w:sz w:val="24"/>
          <w:szCs w:val="24"/>
          <w:lang w:val="en-US"/>
        </w:rPr>
        <w:t>Technical Account Management Services for Red Hat OpenShift Container Platform</w:t>
      </w:r>
      <w:r w:rsidR="00CC47B1" w:rsidRPr="2C686A28">
        <w:rPr>
          <w:rFonts w:ascii="Times New Roman" w:eastAsia="Times New Roman" w:hAnsi="Times New Roman" w:cs="Times New Roman"/>
          <w:sz w:val="24"/>
          <w:szCs w:val="24"/>
          <w:lang w:val="en-US"/>
        </w:rPr>
        <w:t xml:space="preserve"> – MCT3325</w:t>
      </w:r>
      <w:r w:rsidR="00D50824" w:rsidRPr="2C686A28">
        <w:rPr>
          <w:rFonts w:ascii="Times New Roman" w:eastAsia="Times New Roman" w:hAnsi="Times New Roman" w:cs="Times New Roman"/>
          <w:sz w:val="24"/>
          <w:szCs w:val="24"/>
          <w:lang w:val="en-US"/>
        </w:rPr>
        <w:t xml:space="preserve">, 2 (duas) </w:t>
      </w:r>
      <w:proofErr w:type="spellStart"/>
      <w:r w:rsidR="00D50824" w:rsidRPr="2C686A28">
        <w:rPr>
          <w:rFonts w:ascii="Times New Roman" w:eastAsia="Times New Roman" w:hAnsi="Times New Roman" w:cs="Times New Roman"/>
          <w:sz w:val="24"/>
          <w:szCs w:val="24"/>
          <w:lang w:val="en-US"/>
        </w:rPr>
        <w:t>subscrições</w:t>
      </w:r>
      <w:proofErr w:type="spellEnd"/>
      <w:r w:rsidRPr="2C686A28">
        <w:rPr>
          <w:rFonts w:ascii="Times New Roman" w:eastAsia="Times New Roman" w:hAnsi="Times New Roman" w:cs="Times New Roman"/>
          <w:sz w:val="24"/>
          <w:szCs w:val="24"/>
          <w:lang w:val="en-US"/>
        </w:rPr>
        <w:t xml:space="preserve"> </w:t>
      </w:r>
      <w:proofErr w:type="spellStart"/>
      <w:r w:rsidR="007D780B" w:rsidRPr="2C686A28">
        <w:rPr>
          <w:rFonts w:ascii="Times New Roman" w:eastAsia="Times New Roman" w:hAnsi="Times New Roman" w:cs="Times New Roman"/>
          <w:sz w:val="24"/>
          <w:szCs w:val="24"/>
          <w:lang w:val="en-US"/>
        </w:rPr>
        <w:t>por</w:t>
      </w:r>
      <w:proofErr w:type="spellEnd"/>
      <w:r w:rsidR="007D780B" w:rsidRPr="2C686A28">
        <w:rPr>
          <w:rFonts w:ascii="Times New Roman" w:eastAsia="Times New Roman" w:hAnsi="Times New Roman" w:cs="Times New Roman"/>
          <w:sz w:val="24"/>
          <w:szCs w:val="24"/>
          <w:lang w:val="en-US"/>
        </w:rPr>
        <w:t xml:space="preserve"> 24 (</w:t>
      </w:r>
      <w:proofErr w:type="spellStart"/>
      <w:r w:rsidR="007D780B" w:rsidRPr="2C686A28">
        <w:rPr>
          <w:rFonts w:ascii="Times New Roman" w:eastAsia="Times New Roman" w:hAnsi="Times New Roman" w:cs="Times New Roman"/>
          <w:sz w:val="24"/>
          <w:szCs w:val="24"/>
          <w:lang w:val="en-US"/>
        </w:rPr>
        <w:t>vinte</w:t>
      </w:r>
      <w:proofErr w:type="spellEnd"/>
      <w:r w:rsidR="007D780B" w:rsidRPr="2C686A28">
        <w:rPr>
          <w:rFonts w:ascii="Times New Roman" w:eastAsia="Times New Roman" w:hAnsi="Times New Roman" w:cs="Times New Roman"/>
          <w:sz w:val="24"/>
          <w:szCs w:val="24"/>
          <w:lang w:val="en-US"/>
        </w:rPr>
        <w:t xml:space="preserve"> e </w:t>
      </w:r>
      <w:proofErr w:type="spellStart"/>
      <w:r w:rsidR="007D780B" w:rsidRPr="2C686A28">
        <w:rPr>
          <w:rFonts w:ascii="Times New Roman" w:eastAsia="Times New Roman" w:hAnsi="Times New Roman" w:cs="Times New Roman"/>
          <w:sz w:val="24"/>
          <w:szCs w:val="24"/>
          <w:lang w:val="en-US"/>
        </w:rPr>
        <w:t>quatro</w:t>
      </w:r>
      <w:proofErr w:type="spellEnd"/>
      <w:r w:rsidR="007D780B" w:rsidRPr="2C686A28">
        <w:rPr>
          <w:rFonts w:ascii="Times New Roman" w:eastAsia="Times New Roman" w:hAnsi="Times New Roman" w:cs="Times New Roman"/>
          <w:sz w:val="24"/>
          <w:szCs w:val="24"/>
          <w:lang w:val="en-US"/>
        </w:rPr>
        <w:t>) meses</w:t>
      </w:r>
      <w:r w:rsidR="00210781" w:rsidRPr="2C686A28">
        <w:rPr>
          <w:rFonts w:ascii="Times New Roman" w:eastAsia="Times New Roman" w:hAnsi="Times New Roman" w:cs="Times New Roman"/>
          <w:sz w:val="24"/>
          <w:szCs w:val="24"/>
          <w:lang w:val="en-US"/>
        </w:rPr>
        <w:t xml:space="preserve">. </w:t>
      </w:r>
      <w:r w:rsidR="00D50824" w:rsidRPr="2C686A28">
        <w:rPr>
          <w:rFonts w:ascii="Times New Roman" w:eastAsia="Times New Roman" w:hAnsi="Times New Roman" w:cs="Times New Roman"/>
          <w:sz w:val="24"/>
          <w:szCs w:val="24"/>
        </w:rPr>
        <w:t xml:space="preserve">Esta subscrição para atender a plataforma de container do </w:t>
      </w:r>
      <w:proofErr w:type="spellStart"/>
      <w:r w:rsidR="00D50824" w:rsidRPr="2C686A28">
        <w:rPr>
          <w:rFonts w:ascii="Times New Roman" w:eastAsia="Times New Roman" w:hAnsi="Times New Roman" w:cs="Times New Roman"/>
          <w:sz w:val="24"/>
          <w:szCs w:val="24"/>
        </w:rPr>
        <w:t>OpenShift</w:t>
      </w:r>
      <w:proofErr w:type="spellEnd"/>
      <w:r w:rsidR="33B2E3A8" w:rsidRPr="2C686A28">
        <w:rPr>
          <w:rFonts w:ascii="Times New Roman" w:eastAsia="Times New Roman" w:hAnsi="Times New Roman" w:cs="Times New Roman"/>
          <w:sz w:val="24"/>
          <w:szCs w:val="24"/>
        </w:rPr>
        <w:t>. O</w:t>
      </w:r>
      <w:r w:rsidR="00D50824" w:rsidRPr="2C686A28">
        <w:rPr>
          <w:rFonts w:ascii="Times New Roman" w:eastAsia="Times New Roman" w:hAnsi="Times New Roman" w:cs="Times New Roman"/>
          <w:sz w:val="24"/>
          <w:szCs w:val="24"/>
        </w:rPr>
        <w:t xml:space="preserve"> TAM é ponto de contato com os setores de gerenciamento de soluções e engenharia, com o objetivo de priorizar as solicitações de recursos e as correções conforme o ambiente tecnológico do PJMT.</w:t>
      </w:r>
    </w:p>
    <w:p w14:paraId="21EE19E7" w14:textId="77777777" w:rsidR="009B718F" w:rsidRDefault="009B718F" w:rsidP="0005150C">
      <w:pPr>
        <w:pStyle w:val="Primeirorecuodecorpodetexto"/>
        <w:spacing w:after="120"/>
        <w:ind w:firstLine="1134"/>
        <w:jc w:val="center"/>
        <w:rPr>
          <w:rFonts w:ascii="Times New Roman" w:eastAsia="Times New Roman" w:hAnsi="Times New Roman" w:cs="Times New Roman"/>
          <w:b/>
          <w:bCs/>
          <w:sz w:val="24"/>
          <w:szCs w:val="24"/>
        </w:rPr>
      </w:pPr>
    </w:p>
    <w:p w14:paraId="38CECD4A" w14:textId="699CB56A" w:rsidR="0005150C" w:rsidRDefault="0005150C" w:rsidP="0005150C">
      <w:pPr>
        <w:pStyle w:val="Primeirorecuodecorpodetexto"/>
        <w:spacing w:after="120"/>
        <w:ind w:firstLine="1134"/>
        <w:jc w:val="center"/>
        <w:rPr>
          <w:rFonts w:ascii="Times New Roman" w:eastAsia="Times New Roman" w:hAnsi="Times New Roman" w:cs="Times New Roman"/>
          <w:b/>
          <w:bCs/>
          <w:sz w:val="24"/>
          <w:szCs w:val="24"/>
        </w:rPr>
      </w:pPr>
      <w:r w:rsidRPr="004048B0">
        <w:rPr>
          <w:rFonts w:ascii="Times New Roman" w:eastAsia="Times New Roman" w:hAnsi="Times New Roman" w:cs="Times New Roman"/>
          <w:b/>
          <w:bCs/>
          <w:sz w:val="24"/>
          <w:szCs w:val="24"/>
        </w:rPr>
        <w:t xml:space="preserve">ITEM </w:t>
      </w:r>
      <w:r w:rsidR="009B718F" w:rsidRPr="004048B0">
        <w:rPr>
          <w:rFonts w:ascii="Times New Roman" w:eastAsia="Times New Roman" w:hAnsi="Times New Roman" w:cs="Times New Roman"/>
          <w:b/>
          <w:bCs/>
          <w:sz w:val="24"/>
          <w:szCs w:val="24"/>
        </w:rPr>
        <w:t>8</w:t>
      </w:r>
    </w:p>
    <w:p w14:paraId="353E1785" w14:textId="6411E5B8" w:rsidR="009B718F" w:rsidRDefault="009B718F" w:rsidP="7D79112C">
      <w:pPr>
        <w:pStyle w:val="Primeirorecuodecorpodetexto"/>
        <w:spacing w:after="120"/>
        <w:ind w:firstLine="1134"/>
        <w:rPr>
          <w:rFonts w:ascii="Times New Roman" w:eastAsia="Times New Roman" w:hAnsi="Times New Roman" w:cs="Times New Roman"/>
          <w:sz w:val="24"/>
          <w:szCs w:val="24"/>
          <w:highlight w:val="green"/>
        </w:rPr>
      </w:pPr>
      <w:r w:rsidRPr="7D79112C">
        <w:rPr>
          <w:rFonts w:ascii="Times New Roman" w:eastAsia="Times New Roman" w:hAnsi="Times New Roman" w:cs="Times New Roman"/>
          <w:sz w:val="24"/>
          <w:szCs w:val="24"/>
        </w:rPr>
        <w:t>Serviços especializados avançado</w:t>
      </w:r>
      <w:r w:rsidR="043A2336" w:rsidRPr="7D79112C">
        <w:rPr>
          <w:rFonts w:ascii="Times New Roman" w:eastAsia="Times New Roman" w:hAnsi="Times New Roman" w:cs="Times New Roman"/>
          <w:sz w:val="24"/>
          <w:szCs w:val="24"/>
        </w:rPr>
        <w:t>s</w:t>
      </w:r>
      <w:r w:rsidRPr="7D79112C">
        <w:rPr>
          <w:rFonts w:ascii="Times New Roman" w:eastAsia="Times New Roman" w:hAnsi="Times New Roman" w:cs="Times New Roman"/>
          <w:sz w:val="24"/>
          <w:szCs w:val="24"/>
        </w:rPr>
        <w:t xml:space="preserve"> em produtos da plataforma </w:t>
      </w:r>
      <w:proofErr w:type="spellStart"/>
      <w:r w:rsidRPr="7D79112C">
        <w:rPr>
          <w:rFonts w:ascii="Times New Roman" w:eastAsia="Times New Roman" w:hAnsi="Times New Roman" w:cs="Times New Roman"/>
          <w:sz w:val="24"/>
          <w:szCs w:val="24"/>
        </w:rPr>
        <w:t>Red</w:t>
      </w:r>
      <w:proofErr w:type="spellEnd"/>
      <w:r w:rsidRPr="7D79112C">
        <w:rPr>
          <w:rFonts w:ascii="Times New Roman" w:eastAsia="Times New Roman" w:hAnsi="Times New Roman" w:cs="Times New Roman"/>
          <w:sz w:val="24"/>
          <w:szCs w:val="24"/>
        </w:rPr>
        <w:t xml:space="preserve"> </w:t>
      </w:r>
      <w:proofErr w:type="spellStart"/>
      <w:r w:rsidRPr="7D79112C">
        <w:rPr>
          <w:rFonts w:ascii="Times New Roman" w:eastAsia="Times New Roman" w:hAnsi="Times New Roman" w:cs="Times New Roman"/>
          <w:sz w:val="24"/>
          <w:szCs w:val="24"/>
        </w:rPr>
        <w:t>Hat</w:t>
      </w:r>
      <w:proofErr w:type="spellEnd"/>
      <w:r w:rsidRPr="7D79112C">
        <w:rPr>
          <w:rFonts w:ascii="Times New Roman" w:eastAsia="Times New Roman" w:hAnsi="Times New Roman" w:cs="Times New Roman"/>
          <w:sz w:val="24"/>
          <w:szCs w:val="24"/>
        </w:rPr>
        <w:t xml:space="preserve"> para</w:t>
      </w:r>
      <w:r w:rsidR="4EECD577" w:rsidRPr="7D79112C">
        <w:rPr>
          <w:rFonts w:ascii="Times New Roman" w:eastAsia="Times New Roman" w:hAnsi="Times New Roman" w:cs="Times New Roman"/>
          <w:color w:val="FF0000"/>
          <w:sz w:val="24"/>
          <w:szCs w:val="24"/>
        </w:rPr>
        <w:t xml:space="preserve"> </w:t>
      </w:r>
      <w:r w:rsidRPr="7D79112C">
        <w:rPr>
          <w:rFonts w:ascii="Times New Roman" w:eastAsia="Times New Roman" w:hAnsi="Times New Roman" w:cs="Times New Roman"/>
          <w:sz w:val="24"/>
          <w:szCs w:val="24"/>
        </w:rPr>
        <w:t>arquitetura e implementação, prestados diretamente pelo fabricante, sob demanda. Esses serviços darão apoio à CONTRATANTE nas rotinas de diagnóstico, instalação, desenvolvimento de funcionalidades, execução de melhorias em todo o ambiente sustentado pelas subscrições contratadas.</w:t>
      </w:r>
      <w:r w:rsidR="00B41574" w:rsidRPr="7D79112C">
        <w:rPr>
          <w:rFonts w:ascii="Times New Roman" w:eastAsia="Times New Roman" w:hAnsi="Times New Roman" w:cs="Times New Roman"/>
          <w:sz w:val="24"/>
          <w:szCs w:val="24"/>
        </w:rPr>
        <w:t xml:space="preserve"> Além disso, desenho de arquitetura, intermediação com engenharia e suporte para implantar soluções, bem como migrações e customizações.</w:t>
      </w:r>
      <w:r w:rsidR="63A86EFF" w:rsidRPr="7D79112C">
        <w:rPr>
          <w:rFonts w:ascii="Times New Roman" w:eastAsia="Times New Roman" w:hAnsi="Times New Roman" w:cs="Times New Roman"/>
          <w:color w:val="FF0000"/>
          <w:sz w:val="24"/>
          <w:szCs w:val="24"/>
        </w:rPr>
        <w:t xml:space="preserve"> </w:t>
      </w:r>
    </w:p>
    <w:p w14:paraId="18DFE881" w14:textId="12237509" w:rsidR="009B718F" w:rsidRDefault="009B718F" w:rsidP="7D79112C">
      <w:pPr>
        <w:pStyle w:val="Primeirorecuodecorpodetexto"/>
        <w:spacing w:after="120"/>
        <w:ind w:firstLine="1134"/>
        <w:rPr>
          <w:rFonts w:ascii="Times New Roman" w:eastAsia="Times New Roman" w:hAnsi="Times New Roman" w:cs="Times New Roman"/>
          <w:color w:val="FF0000"/>
          <w:sz w:val="24"/>
          <w:szCs w:val="24"/>
        </w:rPr>
      </w:pPr>
    </w:p>
    <w:p w14:paraId="3B0791D2" w14:textId="44FB9A80" w:rsidR="0005150C" w:rsidRDefault="0005150C" w:rsidP="0005150C">
      <w:pPr>
        <w:pStyle w:val="Primeirorecuodecorpodetexto"/>
        <w:spacing w:after="120"/>
        <w:ind w:firstLine="1134"/>
        <w:jc w:val="center"/>
        <w:rPr>
          <w:rFonts w:ascii="Times New Roman" w:eastAsia="Times New Roman" w:hAnsi="Times New Roman" w:cs="Times New Roman"/>
          <w:b/>
          <w:bCs/>
          <w:sz w:val="24"/>
          <w:szCs w:val="24"/>
        </w:rPr>
      </w:pPr>
      <w:r w:rsidRPr="004048B0">
        <w:rPr>
          <w:rFonts w:ascii="Times New Roman" w:eastAsia="Times New Roman" w:hAnsi="Times New Roman" w:cs="Times New Roman"/>
          <w:b/>
          <w:bCs/>
          <w:sz w:val="24"/>
          <w:szCs w:val="24"/>
        </w:rPr>
        <w:t xml:space="preserve">ITEM </w:t>
      </w:r>
      <w:r w:rsidR="009B718F" w:rsidRPr="004048B0">
        <w:rPr>
          <w:rFonts w:ascii="Times New Roman" w:eastAsia="Times New Roman" w:hAnsi="Times New Roman" w:cs="Times New Roman"/>
          <w:b/>
          <w:bCs/>
          <w:sz w:val="24"/>
          <w:szCs w:val="24"/>
        </w:rPr>
        <w:t>9</w:t>
      </w:r>
    </w:p>
    <w:p w14:paraId="3F6B7997" w14:textId="1DA6B07E" w:rsidR="442658D9" w:rsidRDefault="00861C76" w:rsidP="0004767A">
      <w:pPr>
        <w:pStyle w:val="Primeirorecuodecorpodetexto"/>
        <w:spacing w:after="120"/>
        <w:ind w:firstLine="1134"/>
        <w:rPr>
          <w:rFonts w:ascii="Times New Roman" w:eastAsia="Times New Roman" w:hAnsi="Times New Roman" w:cs="Times New Roman"/>
          <w:sz w:val="24"/>
          <w:szCs w:val="24"/>
          <w:highlight w:val="green"/>
        </w:rPr>
      </w:pPr>
      <w:r w:rsidRPr="2C686A28">
        <w:rPr>
          <w:rFonts w:ascii="Times New Roman" w:eastAsia="Times New Roman" w:hAnsi="Times New Roman" w:cs="Times New Roman"/>
          <w:sz w:val="24"/>
          <w:szCs w:val="24"/>
        </w:rPr>
        <w:t>Serviços especializados avançado</w:t>
      </w:r>
      <w:r w:rsidR="0381F3DC" w:rsidRPr="2C686A28">
        <w:rPr>
          <w:rFonts w:ascii="Times New Roman" w:eastAsia="Times New Roman" w:hAnsi="Times New Roman" w:cs="Times New Roman"/>
          <w:sz w:val="24"/>
          <w:szCs w:val="24"/>
        </w:rPr>
        <w:t>s</w:t>
      </w:r>
      <w:r w:rsidRPr="2C686A28">
        <w:rPr>
          <w:rFonts w:ascii="Times New Roman" w:eastAsia="Times New Roman" w:hAnsi="Times New Roman" w:cs="Times New Roman"/>
          <w:sz w:val="24"/>
          <w:szCs w:val="24"/>
        </w:rPr>
        <w:t xml:space="preserve"> em produtos da plataforma </w:t>
      </w:r>
      <w:proofErr w:type="spellStart"/>
      <w:r w:rsidRPr="2C686A28">
        <w:rPr>
          <w:rFonts w:ascii="Times New Roman" w:eastAsia="Times New Roman" w:hAnsi="Times New Roman" w:cs="Times New Roman"/>
          <w:sz w:val="24"/>
          <w:szCs w:val="24"/>
        </w:rPr>
        <w:t>Red</w:t>
      </w:r>
      <w:proofErr w:type="spellEnd"/>
      <w:r w:rsidRPr="2C686A28">
        <w:rPr>
          <w:rFonts w:ascii="Times New Roman" w:eastAsia="Times New Roman" w:hAnsi="Times New Roman" w:cs="Times New Roman"/>
          <w:sz w:val="24"/>
          <w:szCs w:val="24"/>
        </w:rPr>
        <w:t xml:space="preserve"> </w:t>
      </w:r>
      <w:proofErr w:type="spellStart"/>
      <w:r w:rsidRPr="2C686A28">
        <w:rPr>
          <w:rFonts w:ascii="Times New Roman" w:eastAsia="Times New Roman" w:hAnsi="Times New Roman" w:cs="Times New Roman"/>
          <w:sz w:val="24"/>
          <w:szCs w:val="24"/>
        </w:rPr>
        <w:t>Hat</w:t>
      </w:r>
      <w:proofErr w:type="spellEnd"/>
      <w:r w:rsidRPr="2C686A28">
        <w:rPr>
          <w:rFonts w:ascii="Times New Roman" w:eastAsia="Times New Roman" w:hAnsi="Times New Roman" w:cs="Times New Roman"/>
          <w:sz w:val="24"/>
          <w:szCs w:val="24"/>
        </w:rPr>
        <w:t xml:space="preserve"> com a contratada para arquitetura e implement</w:t>
      </w:r>
      <w:r w:rsidR="00B41574" w:rsidRPr="2C686A28">
        <w:rPr>
          <w:rFonts w:ascii="Times New Roman" w:eastAsia="Times New Roman" w:hAnsi="Times New Roman" w:cs="Times New Roman"/>
          <w:sz w:val="24"/>
          <w:szCs w:val="24"/>
        </w:rPr>
        <w:t>ação, prestados diretamente pela</w:t>
      </w:r>
      <w:r w:rsidRPr="2C686A28">
        <w:rPr>
          <w:rFonts w:ascii="Times New Roman" w:eastAsia="Times New Roman" w:hAnsi="Times New Roman" w:cs="Times New Roman"/>
          <w:sz w:val="24"/>
          <w:szCs w:val="24"/>
        </w:rPr>
        <w:t xml:space="preserve"> </w:t>
      </w:r>
      <w:r w:rsidR="00970D4C" w:rsidRPr="2C686A28">
        <w:rPr>
          <w:rFonts w:ascii="Times New Roman" w:eastAsia="Times New Roman" w:hAnsi="Times New Roman" w:cs="Times New Roman"/>
          <w:sz w:val="24"/>
          <w:szCs w:val="24"/>
        </w:rPr>
        <w:t>contratada</w:t>
      </w:r>
      <w:r w:rsidRPr="2C686A28">
        <w:rPr>
          <w:rFonts w:ascii="Times New Roman" w:eastAsia="Times New Roman" w:hAnsi="Times New Roman" w:cs="Times New Roman"/>
          <w:sz w:val="24"/>
          <w:szCs w:val="24"/>
        </w:rPr>
        <w:t>, sob demanda. Esses serviços darão apoio à CONTRATANTE nas rotinas de diagnóstico, instalação, desenvolvimento de funcionalidades, execução de melhorias em todo o ambiente sustentado pelas subscrições contratadas.</w:t>
      </w:r>
      <w:r w:rsidR="7AD0CE18" w:rsidRPr="2C686A28">
        <w:rPr>
          <w:rFonts w:ascii="Times New Roman" w:eastAsia="Times New Roman" w:hAnsi="Times New Roman" w:cs="Times New Roman"/>
          <w:color w:val="FF0000"/>
          <w:sz w:val="24"/>
          <w:szCs w:val="24"/>
        </w:rPr>
        <w:t xml:space="preserve"> </w:t>
      </w:r>
    </w:p>
    <w:p w14:paraId="6606C813" w14:textId="77777777" w:rsidR="0005150C" w:rsidRDefault="0005150C" w:rsidP="006415FC">
      <w:pPr>
        <w:autoSpaceDE w:val="0"/>
        <w:autoSpaceDN w:val="0"/>
        <w:adjustRightInd w:val="0"/>
        <w:spacing w:line="360" w:lineRule="auto"/>
        <w:ind w:firstLine="1134"/>
        <w:jc w:val="both"/>
        <w:rPr>
          <w:rFonts w:ascii="Times New Roman" w:eastAsia="Times New Roman" w:hAnsi="Times New Roman" w:cs="Times New Roman"/>
          <w:sz w:val="24"/>
          <w:szCs w:val="24"/>
        </w:rPr>
      </w:pPr>
    </w:p>
    <w:p w14:paraId="63FD6310" w14:textId="4EDAADE4" w:rsidR="004803F8" w:rsidRPr="004048B0" w:rsidRDefault="00FD69AD" w:rsidP="006E1545">
      <w:pPr>
        <w:pStyle w:val="Ttulo2"/>
        <w:numPr>
          <w:ilvl w:val="1"/>
          <w:numId w:val="4"/>
        </w:numPr>
      </w:pPr>
      <w:bookmarkStart w:id="27" w:name="_Toc150530962"/>
      <w:r>
        <w:rPr>
          <w:b w:val="0"/>
          <w:bCs w:val="0"/>
        </w:rPr>
        <w:t xml:space="preserve">- </w:t>
      </w:r>
      <w:r w:rsidR="004803F8">
        <w:t>Benefícios esperados</w:t>
      </w:r>
      <w:bookmarkEnd w:id="27"/>
    </w:p>
    <w:p w14:paraId="74BAD8CE" w14:textId="77777777" w:rsidR="004803F8" w:rsidRPr="00854C56" w:rsidRDefault="004803F8" w:rsidP="006D63B8">
      <w:pPr>
        <w:pStyle w:val="paragraph"/>
        <w:spacing w:before="0" w:beforeAutospacing="0" w:after="0" w:afterAutospacing="0" w:line="360" w:lineRule="auto"/>
        <w:ind w:firstLine="1125"/>
        <w:jc w:val="both"/>
        <w:textAlignment w:val="baseline"/>
        <w:rPr>
          <w:color w:val="000000" w:themeColor="text1"/>
        </w:rPr>
      </w:pPr>
      <w:r w:rsidRPr="00854C56">
        <w:rPr>
          <w:rStyle w:val="normaltextrun"/>
          <w:color w:val="000000" w:themeColor="text1"/>
        </w:rPr>
        <w:t>Os benefícios diretos que se almejam com a contratação são: </w:t>
      </w:r>
      <w:r w:rsidRPr="00854C56">
        <w:rPr>
          <w:rStyle w:val="eop"/>
          <w:color w:val="000000" w:themeColor="text1"/>
        </w:rPr>
        <w:t> </w:t>
      </w:r>
    </w:p>
    <w:p w14:paraId="3EA9F4BF" w14:textId="1ECD93CA" w:rsidR="006711F1" w:rsidRPr="00854C56" w:rsidRDefault="1B81A5FC" w:rsidP="27B212BB">
      <w:pPr>
        <w:pStyle w:val="paragraph"/>
        <w:numPr>
          <w:ilvl w:val="0"/>
          <w:numId w:val="6"/>
        </w:numPr>
        <w:spacing w:before="0" w:beforeAutospacing="0" w:after="0" w:afterAutospacing="0" w:line="360" w:lineRule="auto"/>
        <w:jc w:val="both"/>
        <w:textAlignment w:val="baseline"/>
        <w:rPr>
          <w:color w:val="000000" w:themeColor="text1"/>
        </w:rPr>
      </w:pPr>
      <w:r w:rsidRPr="00854C56">
        <w:t>Continuar a g</w:t>
      </w:r>
      <w:r w:rsidR="006711F1" w:rsidRPr="00854C56">
        <w:t>arantir a disponibilidade de servidores, sistemas e outros recursos virtualizados no Tribunal;</w:t>
      </w:r>
      <w:r w:rsidR="40CD2EB5" w:rsidRPr="00854C56">
        <w:t xml:space="preserve"> </w:t>
      </w:r>
    </w:p>
    <w:p w14:paraId="7EF1BA08" w14:textId="702854AD" w:rsidR="006711F1" w:rsidRPr="006711F1" w:rsidRDefault="006711F1" w:rsidP="006E1545">
      <w:pPr>
        <w:pStyle w:val="paragraph"/>
        <w:numPr>
          <w:ilvl w:val="0"/>
          <w:numId w:val="6"/>
        </w:numPr>
        <w:spacing w:before="0" w:beforeAutospacing="0" w:after="0" w:afterAutospacing="0" w:line="360" w:lineRule="auto"/>
        <w:jc w:val="both"/>
        <w:textAlignment w:val="baseline"/>
        <w:rPr>
          <w:color w:val="000000" w:themeColor="text1"/>
        </w:rPr>
      </w:pPr>
      <w:r w:rsidRPr="006711F1">
        <w:t xml:space="preserve">Maior desempenho, eficiência e flexibilidade com a atualização dos produtos </w:t>
      </w:r>
      <w:proofErr w:type="spellStart"/>
      <w:r w:rsidRPr="006711F1">
        <w:t>Red</w:t>
      </w:r>
      <w:proofErr w:type="spellEnd"/>
      <w:r w:rsidRPr="006711F1">
        <w:t xml:space="preserve"> </w:t>
      </w:r>
      <w:proofErr w:type="spellStart"/>
      <w:r w:rsidRPr="006711F1">
        <w:t>Hat</w:t>
      </w:r>
      <w:proofErr w:type="spellEnd"/>
      <w:r w:rsidRPr="006711F1">
        <w:t>;</w:t>
      </w:r>
    </w:p>
    <w:p w14:paraId="240DC14D" w14:textId="77777777" w:rsidR="006711F1" w:rsidRPr="006711F1" w:rsidRDefault="006711F1" w:rsidP="006E1545">
      <w:pPr>
        <w:pStyle w:val="paragraph"/>
        <w:numPr>
          <w:ilvl w:val="0"/>
          <w:numId w:val="6"/>
        </w:numPr>
        <w:spacing w:before="0" w:beforeAutospacing="0" w:after="0" w:afterAutospacing="0" w:line="360" w:lineRule="auto"/>
        <w:jc w:val="both"/>
        <w:textAlignment w:val="baseline"/>
        <w:rPr>
          <w:color w:val="000000" w:themeColor="text1"/>
        </w:rPr>
      </w:pPr>
      <w:r w:rsidRPr="006711F1">
        <w:t>Modernização e segurança da infraestrutura tecnológica;</w:t>
      </w:r>
    </w:p>
    <w:p w14:paraId="743B828C" w14:textId="4FAB60D5" w:rsidR="006711F1" w:rsidRPr="00FB4CB2" w:rsidRDefault="3BF33941" w:rsidP="7B7FBD2D">
      <w:pPr>
        <w:pStyle w:val="paragraph"/>
        <w:numPr>
          <w:ilvl w:val="0"/>
          <w:numId w:val="6"/>
        </w:numPr>
        <w:spacing w:before="0" w:beforeAutospacing="0" w:after="0" w:afterAutospacing="0" w:line="360" w:lineRule="auto"/>
        <w:jc w:val="both"/>
        <w:textAlignment w:val="baseline"/>
        <w:rPr>
          <w:color w:val="000000" w:themeColor="text1"/>
        </w:rPr>
      </w:pPr>
      <w:r w:rsidRPr="00FB4CB2">
        <w:lastRenderedPageBreak/>
        <w:t xml:space="preserve">Continuar </w:t>
      </w:r>
      <w:r w:rsidR="37D48505" w:rsidRPr="00FB4CB2">
        <w:t xml:space="preserve">a </w:t>
      </w:r>
      <w:r w:rsidRPr="00FB4CB2">
        <w:t>p</w:t>
      </w:r>
      <w:r w:rsidR="12EA8580" w:rsidRPr="00FB4CB2">
        <w:t>roporcionar confiabilidade, robustez, agilidade e escalabilidade na entrega de soluções tecnológicas do PJMT;</w:t>
      </w:r>
      <w:r w:rsidR="04CE18D4" w:rsidRPr="00FB4CB2">
        <w:rPr>
          <w:color w:val="FF0000"/>
        </w:rPr>
        <w:t xml:space="preserve"> </w:t>
      </w:r>
    </w:p>
    <w:p w14:paraId="21D47D42" w14:textId="77777777" w:rsidR="006711F1" w:rsidRPr="00FB4CB2" w:rsidRDefault="006711F1" w:rsidP="006E1545">
      <w:pPr>
        <w:pStyle w:val="paragraph"/>
        <w:numPr>
          <w:ilvl w:val="0"/>
          <w:numId w:val="6"/>
        </w:numPr>
        <w:spacing w:before="0" w:beforeAutospacing="0" w:after="0" w:afterAutospacing="0" w:line="360" w:lineRule="auto"/>
        <w:jc w:val="both"/>
        <w:textAlignment w:val="baseline"/>
      </w:pPr>
      <w:r w:rsidRPr="00FB4CB2">
        <w:t xml:space="preserve">Redução nos riscos de interrupção do Sistema </w:t>
      </w:r>
      <w:proofErr w:type="spellStart"/>
      <w:r w:rsidRPr="00FB4CB2">
        <w:t>PJe</w:t>
      </w:r>
      <w:proofErr w:type="spellEnd"/>
      <w:r w:rsidRPr="00FB4CB2">
        <w:t>;</w:t>
      </w:r>
    </w:p>
    <w:p w14:paraId="56CCAE1E" w14:textId="0CD4B60C" w:rsidR="66C33C49" w:rsidRPr="00FB4CB2" w:rsidRDefault="0004767A" w:rsidP="7B7FBD2D">
      <w:pPr>
        <w:pStyle w:val="paragraph"/>
        <w:numPr>
          <w:ilvl w:val="0"/>
          <w:numId w:val="6"/>
        </w:numPr>
        <w:spacing w:before="0" w:beforeAutospacing="0" w:after="0" w:afterAutospacing="0" w:line="360" w:lineRule="auto"/>
        <w:jc w:val="both"/>
        <w:textAlignment w:val="baseline"/>
      </w:pPr>
      <w:r w:rsidRPr="00FB4CB2">
        <w:rPr>
          <w:color w:val="000000" w:themeColor="text1"/>
          <w:sz w:val="22"/>
          <w:szCs w:val="22"/>
        </w:rPr>
        <w:t>Melhor</w:t>
      </w:r>
      <w:r w:rsidR="009F29A1" w:rsidRPr="00FB4CB2">
        <w:rPr>
          <w:color w:val="000000" w:themeColor="text1"/>
          <w:sz w:val="22"/>
          <w:szCs w:val="22"/>
        </w:rPr>
        <w:t>ar a</w:t>
      </w:r>
      <w:r w:rsidRPr="00FB4CB2">
        <w:rPr>
          <w:color w:val="000000" w:themeColor="text1"/>
          <w:sz w:val="22"/>
          <w:szCs w:val="22"/>
        </w:rPr>
        <w:t xml:space="preserve"> a</w:t>
      </w:r>
      <w:r w:rsidR="553B2E18" w:rsidRPr="00FB4CB2">
        <w:rPr>
          <w:color w:val="000000" w:themeColor="text1"/>
          <w:sz w:val="22"/>
          <w:szCs w:val="22"/>
        </w:rPr>
        <w:t>lta disponibilidade dos sistemas, bem como garantir a segurança dos dados produzidos pelos serviços jurisdicionais deste PJMT</w:t>
      </w:r>
      <w:r w:rsidR="009F29A1" w:rsidRPr="00FB4CB2">
        <w:rPr>
          <w:color w:val="000000" w:themeColor="text1"/>
          <w:sz w:val="22"/>
          <w:szCs w:val="22"/>
        </w:rPr>
        <w:t>.</w:t>
      </w:r>
      <w:r w:rsidR="0E431418" w:rsidRPr="00FB4CB2">
        <w:rPr>
          <w:color w:val="FF0000"/>
        </w:rPr>
        <w:t xml:space="preserve"> </w:t>
      </w:r>
    </w:p>
    <w:p w14:paraId="076E0C13" w14:textId="77777777" w:rsidR="006711F1" w:rsidRPr="0005003A" w:rsidRDefault="006711F1" w:rsidP="006711F1">
      <w:pPr>
        <w:pStyle w:val="paragraph"/>
        <w:spacing w:before="0" w:beforeAutospacing="0" w:after="0" w:afterAutospacing="0" w:line="360" w:lineRule="auto"/>
        <w:ind w:left="1080"/>
        <w:jc w:val="both"/>
        <w:rPr>
          <w:rStyle w:val="eop"/>
          <w:color w:val="000000" w:themeColor="text1"/>
        </w:rPr>
      </w:pPr>
    </w:p>
    <w:p w14:paraId="70C9C56F" w14:textId="4AAE1BC7" w:rsidR="006D63B8" w:rsidRPr="004048B0" w:rsidRDefault="00FD69AD" w:rsidP="006E1545">
      <w:pPr>
        <w:pStyle w:val="Ttulo2"/>
        <w:numPr>
          <w:ilvl w:val="1"/>
          <w:numId w:val="4"/>
        </w:numPr>
        <w:rPr>
          <w:bCs w:val="0"/>
        </w:rPr>
      </w:pPr>
      <w:bookmarkStart w:id="28" w:name="_Toc150530963"/>
      <w:r>
        <w:t xml:space="preserve">- </w:t>
      </w:r>
      <w:r w:rsidR="006D63B8">
        <w:t>Relação entre a Demanda Prevista e a Contratada</w:t>
      </w:r>
      <w:bookmarkEnd w:id="28"/>
    </w:p>
    <w:p w14:paraId="7C02C483" w14:textId="77777777" w:rsidR="0051521A" w:rsidRPr="00DE3121"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A demanda ora trabalhada será adquirida de maneira parcelada, via Ata de Registro de </w:t>
      </w:r>
      <w:r w:rsidRPr="336B3D26">
        <w:rPr>
          <w:rFonts w:ascii="Times New Roman" w:eastAsia="Times New Roman" w:hAnsi="Times New Roman" w:cs="Times New Roman"/>
          <w:sz w:val="24"/>
          <w:szCs w:val="24"/>
        </w:rPr>
        <w:t xml:space="preserve">Preços, de acordo </w:t>
      </w:r>
      <w:r w:rsidRPr="336B3D26">
        <w:rPr>
          <w:rFonts w:ascii="Times New Roman" w:eastAsia="Times New Roman" w:hAnsi="Times New Roman" w:cs="Times New Roman"/>
          <w:color w:val="000000" w:themeColor="text1"/>
          <w:sz w:val="24"/>
          <w:szCs w:val="24"/>
        </w:rPr>
        <w:t>com a ocorrência das solicitações de empenhos.</w:t>
      </w:r>
    </w:p>
    <w:p w14:paraId="1139D7D2" w14:textId="77777777" w:rsidR="0051521A" w:rsidRPr="00DE3121"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Esta contratação visa atender a demanda de apoiar as atividades executadas pelo Departamento de Conectividade e pelo Departamento de Sistemas e Aplicações da CTI, no que tange à sustentação do ambiente de infraestrutura de tecnologia, para todos os sistemas e aplicações que utilizam em sua arquitetura o </w:t>
      </w:r>
      <w:proofErr w:type="spellStart"/>
      <w:r w:rsidRPr="0C27D8FF">
        <w:rPr>
          <w:rFonts w:ascii="Times New Roman" w:eastAsia="Times New Roman" w:hAnsi="Times New Roman" w:cs="Times New Roman"/>
          <w:color w:val="000000" w:themeColor="text1"/>
          <w:sz w:val="24"/>
          <w:szCs w:val="24"/>
        </w:rPr>
        <w:t>Red</w:t>
      </w:r>
      <w:proofErr w:type="spellEnd"/>
      <w:r w:rsidRPr="0C27D8FF">
        <w:rPr>
          <w:rFonts w:ascii="Times New Roman" w:eastAsia="Times New Roman" w:hAnsi="Times New Roman" w:cs="Times New Roman"/>
          <w:color w:val="000000" w:themeColor="text1"/>
          <w:sz w:val="24"/>
          <w:szCs w:val="24"/>
        </w:rPr>
        <w:t xml:space="preserve"> </w:t>
      </w:r>
      <w:proofErr w:type="spellStart"/>
      <w:r w:rsidRPr="0C27D8FF">
        <w:rPr>
          <w:rFonts w:ascii="Times New Roman" w:eastAsia="Times New Roman" w:hAnsi="Times New Roman" w:cs="Times New Roman"/>
          <w:color w:val="000000" w:themeColor="text1"/>
          <w:sz w:val="24"/>
          <w:szCs w:val="24"/>
        </w:rPr>
        <w:t>Hat</w:t>
      </w:r>
      <w:proofErr w:type="spellEnd"/>
      <w:r w:rsidRPr="0C27D8FF">
        <w:rPr>
          <w:rFonts w:ascii="Times New Roman" w:eastAsia="Times New Roman" w:hAnsi="Times New Roman" w:cs="Times New Roman"/>
          <w:color w:val="000000" w:themeColor="text1"/>
          <w:sz w:val="24"/>
          <w:szCs w:val="24"/>
        </w:rPr>
        <w:t xml:space="preserve"> e JBoss, em especial, o sistema </w:t>
      </w:r>
      <w:proofErr w:type="spellStart"/>
      <w:r w:rsidRPr="0C27D8FF">
        <w:rPr>
          <w:rFonts w:ascii="Times New Roman" w:eastAsia="Times New Roman" w:hAnsi="Times New Roman" w:cs="Times New Roman"/>
          <w:color w:val="000000" w:themeColor="text1"/>
          <w:sz w:val="24"/>
          <w:szCs w:val="24"/>
        </w:rPr>
        <w:t>PJe</w:t>
      </w:r>
      <w:proofErr w:type="spellEnd"/>
      <w:r w:rsidRPr="0C27D8FF">
        <w:rPr>
          <w:rFonts w:ascii="Times New Roman" w:eastAsia="Times New Roman" w:hAnsi="Times New Roman" w:cs="Times New Roman"/>
          <w:color w:val="000000" w:themeColor="text1"/>
          <w:sz w:val="24"/>
          <w:szCs w:val="24"/>
        </w:rPr>
        <w:t>.</w:t>
      </w:r>
    </w:p>
    <w:p w14:paraId="73193B13" w14:textId="0A8456FE" w:rsidR="0051521A" w:rsidRDefault="0051521A" w:rsidP="0051521A">
      <w:pPr>
        <w:spacing w:line="360" w:lineRule="auto"/>
        <w:ind w:firstLine="1134"/>
        <w:jc w:val="both"/>
        <w:rPr>
          <w:rFonts w:ascii="Times New Roman" w:eastAsia="Times New Roman" w:hAnsi="Times New Roman" w:cs="Times New Roman"/>
          <w:strike/>
          <w:color w:val="000000" w:themeColor="text1"/>
          <w:sz w:val="24"/>
          <w:szCs w:val="24"/>
        </w:rPr>
      </w:pPr>
      <w:r w:rsidRPr="2C686A28">
        <w:rPr>
          <w:rFonts w:ascii="Times New Roman" w:eastAsia="Times New Roman" w:hAnsi="Times New Roman" w:cs="Times New Roman"/>
          <w:color w:val="000000" w:themeColor="text1"/>
          <w:sz w:val="24"/>
          <w:szCs w:val="24"/>
        </w:rPr>
        <w:t>A quantidade de subscrições foi dimensionada de forma a atender aos servidores atuais de “produção” e “não produção”, que irão suportar a solução, incluindo consultas de análise no ambiente atual ao fabricante.</w:t>
      </w:r>
    </w:p>
    <w:p w14:paraId="29FC330D" w14:textId="2AEBAA09" w:rsidR="0051521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No</w:t>
      </w:r>
      <w:r w:rsidR="00A35A81">
        <w:rPr>
          <w:rFonts w:ascii="Times New Roman" w:eastAsia="Times New Roman" w:hAnsi="Times New Roman" w:cs="Times New Roman"/>
          <w:color w:val="000000" w:themeColor="text1"/>
          <w:sz w:val="24"/>
          <w:szCs w:val="24"/>
        </w:rPr>
        <w:t>s</w:t>
      </w:r>
      <w:r w:rsidRPr="336B3D26">
        <w:rPr>
          <w:rFonts w:ascii="Times New Roman" w:eastAsia="Times New Roman" w:hAnsi="Times New Roman" w:cs="Times New Roman"/>
          <w:color w:val="000000" w:themeColor="text1"/>
          <w:sz w:val="24"/>
          <w:szCs w:val="24"/>
        </w:rPr>
        <w:t xml:space="preserve"> Contrato</w:t>
      </w:r>
      <w:r w:rsidR="00A35A81">
        <w:rPr>
          <w:rFonts w:ascii="Times New Roman" w:eastAsia="Times New Roman" w:hAnsi="Times New Roman" w:cs="Times New Roman"/>
          <w:color w:val="000000" w:themeColor="text1"/>
          <w:sz w:val="24"/>
          <w:szCs w:val="24"/>
        </w:rPr>
        <w:t>s</w:t>
      </w:r>
      <w:r w:rsidRPr="336B3D26">
        <w:rPr>
          <w:rFonts w:ascii="Times New Roman" w:eastAsia="Times New Roman" w:hAnsi="Times New Roman" w:cs="Times New Roman"/>
          <w:color w:val="000000" w:themeColor="text1"/>
          <w:sz w:val="24"/>
          <w:szCs w:val="24"/>
        </w:rPr>
        <w:t xml:space="preserve"> n. </w:t>
      </w:r>
      <w:r w:rsidR="00551C29">
        <w:rPr>
          <w:rFonts w:ascii="Times New Roman" w:eastAsia="Times New Roman" w:hAnsi="Times New Roman" w:cs="Times New Roman"/>
          <w:color w:val="000000" w:themeColor="text1"/>
          <w:sz w:val="24"/>
          <w:szCs w:val="24"/>
        </w:rPr>
        <w:t>87/2020,</w:t>
      </w:r>
      <w:r w:rsidR="00A35A81">
        <w:rPr>
          <w:rFonts w:ascii="Times New Roman" w:eastAsia="Times New Roman" w:hAnsi="Times New Roman" w:cs="Times New Roman"/>
          <w:color w:val="000000" w:themeColor="text1"/>
          <w:sz w:val="24"/>
          <w:szCs w:val="24"/>
        </w:rPr>
        <w:t xml:space="preserve"> 88/2020</w:t>
      </w:r>
      <w:r w:rsidR="00551C29">
        <w:rPr>
          <w:rFonts w:ascii="Times New Roman" w:eastAsia="Times New Roman" w:hAnsi="Times New Roman" w:cs="Times New Roman"/>
          <w:color w:val="000000" w:themeColor="text1"/>
          <w:sz w:val="24"/>
          <w:szCs w:val="24"/>
        </w:rPr>
        <w:t xml:space="preserve"> e 80/2021</w:t>
      </w:r>
      <w:r w:rsidRPr="336B3D26">
        <w:rPr>
          <w:rFonts w:ascii="Times New Roman" w:eastAsia="Times New Roman" w:hAnsi="Times New Roman" w:cs="Times New Roman"/>
          <w:color w:val="000000" w:themeColor="text1"/>
          <w:sz w:val="24"/>
          <w:szCs w:val="24"/>
        </w:rPr>
        <w:t xml:space="preserve">, </w:t>
      </w:r>
      <w:r w:rsidR="00901E72" w:rsidRPr="336B3D26">
        <w:rPr>
          <w:rFonts w:ascii="Times New Roman" w:eastAsia="Times New Roman" w:hAnsi="Times New Roman" w:cs="Times New Roman"/>
          <w:color w:val="000000" w:themeColor="text1"/>
          <w:sz w:val="24"/>
          <w:szCs w:val="24"/>
        </w:rPr>
        <w:t>têm-se</w:t>
      </w:r>
      <w:r w:rsidRPr="336B3D26">
        <w:rPr>
          <w:rFonts w:ascii="Times New Roman" w:eastAsia="Times New Roman" w:hAnsi="Times New Roman" w:cs="Times New Roman"/>
          <w:color w:val="000000" w:themeColor="text1"/>
          <w:sz w:val="24"/>
          <w:szCs w:val="24"/>
        </w:rPr>
        <w:t xml:space="preserve"> as seguintes subscrições</w:t>
      </w:r>
      <w:r w:rsidR="00551C29">
        <w:rPr>
          <w:rFonts w:ascii="Times New Roman" w:eastAsia="Times New Roman" w:hAnsi="Times New Roman" w:cs="Times New Roman"/>
          <w:color w:val="000000" w:themeColor="text1"/>
          <w:sz w:val="24"/>
          <w:szCs w:val="24"/>
        </w:rPr>
        <w:t>/serviços</w:t>
      </w:r>
      <w:r w:rsidRPr="336B3D26">
        <w:rPr>
          <w:rFonts w:ascii="Times New Roman" w:eastAsia="Times New Roman" w:hAnsi="Times New Roman" w:cs="Times New Roman"/>
          <w:color w:val="000000" w:themeColor="text1"/>
          <w:sz w:val="24"/>
          <w:szCs w:val="24"/>
        </w:rPr>
        <w:t xml:space="preserve"> vigentes e seus respectivos quantitativos:</w:t>
      </w:r>
    </w:p>
    <w:tbl>
      <w:tblPr>
        <w:tblW w:w="5000" w:type="pct"/>
        <w:tblCellMar>
          <w:left w:w="70" w:type="dxa"/>
          <w:right w:w="70" w:type="dxa"/>
        </w:tblCellMar>
        <w:tblLook w:val="04A0" w:firstRow="1" w:lastRow="0" w:firstColumn="1" w:lastColumn="0" w:noHBand="0" w:noVBand="1"/>
      </w:tblPr>
      <w:tblGrid>
        <w:gridCol w:w="875"/>
        <w:gridCol w:w="1419"/>
        <w:gridCol w:w="6425"/>
        <w:gridCol w:w="919"/>
      </w:tblGrid>
      <w:tr w:rsidR="0051521A" w:rsidRPr="0069622C" w14:paraId="56059D89" w14:textId="77777777" w:rsidTr="00901E72">
        <w:trPr>
          <w:trHeight w:val="300"/>
        </w:trPr>
        <w:tc>
          <w:tcPr>
            <w:tcW w:w="5000" w:type="pct"/>
            <w:gridSpan w:val="4"/>
            <w:tcBorders>
              <w:top w:val="nil"/>
              <w:left w:val="single" w:sz="4" w:space="0" w:color="auto"/>
              <w:bottom w:val="nil"/>
              <w:right w:val="nil"/>
            </w:tcBorders>
            <w:shd w:val="clear" w:color="auto" w:fill="548235"/>
          </w:tcPr>
          <w:p w14:paraId="4B3F49F8" w14:textId="3064597E" w:rsidR="0051521A" w:rsidRPr="0069622C" w:rsidRDefault="0051521A" w:rsidP="00551C29">
            <w:pPr>
              <w:spacing w:line="240" w:lineRule="auto"/>
              <w:jc w:val="center"/>
              <w:rPr>
                <w:rFonts w:ascii="Arial,Times New Roman" w:eastAsia="Arial,Times New Roman" w:hAnsi="Arial,Times New Roman" w:cs="Arial,Times New Roman"/>
                <w:b/>
                <w:bCs/>
                <w:color w:val="FFFFFF" w:themeColor="background1"/>
              </w:rPr>
            </w:pPr>
            <w:r w:rsidRPr="336B3D26">
              <w:rPr>
                <w:rFonts w:ascii="Arial,Times New Roman" w:eastAsia="Arial,Times New Roman" w:hAnsi="Arial,Times New Roman" w:cs="Arial,Times New Roman"/>
                <w:b/>
                <w:bCs/>
                <w:color w:val="FFFFFF" w:themeColor="background1"/>
              </w:rPr>
              <w:t xml:space="preserve">Subscrições – Contrato n. </w:t>
            </w:r>
            <w:r w:rsidR="00A35A81">
              <w:rPr>
                <w:rFonts w:ascii="Arial,Times New Roman" w:eastAsia="Arial,Times New Roman" w:hAnsi="Arial,Times New Roman" w:cs="Arial,Times New Roman"/>
                <w:b/>
                <w:bCs/>
                <w:color w:val="FFFFFF" w:themeColor="background1"/>
              </w:rPr>
              <w:t>87</w:t>
            </w:r>
            <w:r w:rsidRPr="336B3D26">
              <w:rPr>
                <w:rFonts w:ascii="Arial,Times New Roman" w:eastAsia="Arial,Times New Roman" w:hAnsi="Arial,Times New Roman" w:cs="Arial,Times New Roman"/>
                <w:b/>
                <w:bCs/>
                <w:color w:val="FFFFFF" w:themeColor="background1"/>
              </w:rPr>
              <w:t>/20</w:t>
            </w:r>
            <w:r w:rsidR="00A35A81">
              <w:rPr>
                <w:rFonts w:ascii="Arial,Times New Roman" w:eastAsia="Arial,Times New Roman" w:hAnsi="Arial,Times New Roman" w:cs="Arial,Times New Roman"/>
                <w:b/>
                <w:bCs/>
                <w:color w:val="FFFFFF" w:themeColor="background1"/>
              </w:rPr>
              <w:t>20</w:t>
            </w:r>
            <w:r w:rsidR="006A51E8">
              <w:rPr>
                <w:rFonts w:ascii="Arial,Times New Roman" w:eastAsia="Arial,Times New Roman" w:hAnsi="Arial,Times New Roman" w:cs="Arial,Times New Roman"/>
                <w:b/>
                <w:bCs/>
                <w:color w:val="FFFFFF" w:themeColor="background1"/>
              </w:rPr>
              <w:t xml:space="preserve"> com aditivo</w:t>
            </w:r>
          </w:p>
        </w:tc>
      </w:tr>
      <w:tr w:rsidR="0051521A" w:rsidRPr="0069622C" w14:paraId="18571DB1" w14:textId="77777777" w:rsidTr="006A51E8">
        <w:trPr>
          <w:trHeight w:val="300"/>
        </w:trPr>
        <w:tc>
          <w:tcPr>
            <w:tcW w:w="454" w:type="pct"/>
            <w:tcBorders>
              <w:top w:val="single" w:sz="4" w:space="0" w:color="auto"/>
              <w:left w:val="single" w:sz="4" w:space="0" w:color="auto"/>
              <w:bottom w:val="single" w:sz="4" w:space="0" w:color="auto"/>
              <w:right w:val="single" w:sz="4" w:space="0" w:color="auto"/>
            </w:tcBorders>
            <w:shd w:val="clear" w:color="auto" w:fill="E2F0D9"/>
          </w:tcPr>
          <w:p w14:paraId="307986EF" w14:textId="77777777" w:rsidR="0051521A" w:rsidRPr="00551C29" w:rsidRDefault="0051521A" w:rsidP="00551C29">
            <w:pPr>
              <w:spacing w:line="240" w:lineRule="auto"/>
              <w:jc w:val="center"/>
              <w:rPr>
                <w:rFonts w:ascii="Arial,Times New Roman" w:eastAsia="Arial,Times New Roman" w:hAnsi="Arial,Times New Roman" w:cs="Arial,Times New Roman"/>
                <w:b/>
                <w:bCs/>
                <w:color w:val="000000" w:themeColor="text1"/>
                <w:sz w:val="18"/>
                <w:szCs w:val="18"/>
              </w:rPr>
            </w:pPr>
            <w:r w:rsidRPr="00551C29">
              <w:rPr>
                <w:rFonts w:ascii="Arial,Times New Roman" w:eastAsia="Arial,Times New Roman" w:hAnsi="Arial,Times New Roman" w:cs="Arial,Times New Roman"/>
                <w:b/>
                <w:bCs/>
                <w:color w:val="000000" w:themeColor="text1"/>
                <w:sz w:val="18"/>
                <w:szCs w:val="18"/>
              </w:rPr>
              <w:t>ITEM</w:t>
            </w:r>
          </w:p>
        </w:tc>
        <w:tc>
          <w:tcPr>
            <w:tcW w:w="736" w:type="pct"/>
            <w:tcBorders>
              <w:top w:val="single" w:sz="4" w:space="0" w:color="auto"/>
              <w:left w:val="single" w:sz="4" w:space="0" w:color="auto"/>
              <w:bottom w:val="single" w:sz="4" w:space="0" w:color="auto"/>
              <w:right w:val="single" w:sz="4" w:space="0" w:color="auto"/>
            </w:tcBorders>
            <w:shd w:val="clear" w:color="auto" w:fill="E2F0D9"/>
            <w:noWrap/>
            <w:vAlign w:val="bottom"/>
            <w:hideMark/>
          </w:tcPr>
          <w:p w14:paraId="413A4375" w14:textId="77777777" w:rsidR="0051521A" w:rsidRPr="00551C29" w:rsidRDefault="0051521A" w:rsidP="00551C29">
            <w:pPr>
              <w:spacing w:line="240" w:lineRule="auto"/>
              <w:jc w:val="center"/>
              <w:rPr>
                <w:rFonts w:ascii="Arial,Times New Roman" w:eastAsia="Arial,Times New Roman" w:hAnsi="Arial,Times New Roman" w:cs="Arial,Times New Roman"/>
                <w:b/>
                <w:bCs/>
                <w:color w:val="000000" w:themeColor="text1"/>
                <w:sz w:val="18"/>
                <w:szCs w:val="18"/>
              </w:rPr>
            </w:pPr>
            <w:r w:rsidRPr="00551C29">
              <w:rPr>
                <w:rFonts w:ascii="Arial,Times New Roman" w:eastAsia="Arial,Times New Roman" w:hAnsi="Arial,Times New Roman" w:cs="Arial,Times New Roman"/>
                <w:b/>
                <w:bCs/>
                <w:color w:val="000000" w:themeColor="text1"/>
                <w:sz w:val="18"/>
                <w:szCs w:val="18"/>
              </w:rPr>
              <w:t>SKU</w:t>
            </w:r>
          </w:p>
        </w:tc>
        <w:tc>
          <w:tcPr>
            <w:tcW w:w="3333" w:type="pct"/>
            <w:tcBorders>
              <w:top w:val="single" w:sz="4" w:space="0" w:color="auto"/>
              <w:left w:val="nil"/>
              <w:bottom w:val="single" w:sz="4" w:space="0" w:color="auto"/>
              <w:right w:val="single" w:sz="4" w:space="0" w:color="auto"/>
            </w:tcBorders>
            <w:shd w:val="clear" w:color="auto" w:fill="E2F0D9"/>
            <w:noWrap/>
            <w:vAlign w:val="bottom"/>
            <w:hideMark/>
          </w:tcPr>
          <w:p w14:paraId="733AC807" w14:textId="77777777" w:rsidR="0051521A" w:rsidRPr="00551C29" w:rsidRDefault="0051521A" w:rsidP="00551C29">
            <w:pPr>
              <w:spacing w:line="240" w:lineRule="auto"/>
              <w:jc w:val="center"/>
              <w:rPr>
                <w:rFonts w:ascii="Arial,Times New Roman" w:eastAsia="Arial,Times New Roman" w:hAnsi="Arial,Times New Roman" w:cs="Arial,Times New Roman"/>
                <w:b/>
                <w:bCs/>
                <w:color w:val="000000" w:themeColor="text1"/>
                <w:sz w:val="18"/>
                <w:szCs w:val="18"/>
              </w:rPr>
            </w:pPr>
            <w:r w:rsidRPr="00551C29">
              <w:rPr>
                <w:rFonts w:ascii="Arial,Times New Roman" w:eastAsia="Arial,Times New Roman" w:hAnsi="Arial,Times New Roman" w:cs="Arial,Times New Roman"/>
                <w:b/>
                <w:bCs/>
                <w:color w:val="000000" w:themeColor="text1"/>
                <w:sz w:val="18"/>
                <w:szCs w:val="18"/>
              </w:rPr>
              <w:t>Descrição</w:t>
            </w:r>
          </w:p>
        </w:tc>
        <w:tc>
          <w:tcPr>
            <w:tcW w:w="477" w:type="pct"/>
            <w:tcBorders>
              <w:top w:val="single" w:sz="4" w:space="0" w:color="auto"/>
              <w:left w:val="nil"/>
              <w:bottom w:val="single" w:sz="4" w:space="0" w:color="auto"/>
              <w:right w:val="single" w:sz="4" w:space="0" w:color="auto"/>
            </w:tcBorders>
            <w:shd w:val="clear" w:color="auto" w:fill="E2F0D9"/>
            <w:noWrap/>
            <w:vAlign w:val="bottom"/>
            <w:hideMark/>
          </w:tcPr>
          <w:p w14:paraId="31189D4B" w14:textId="77777777" w:rsidR="0051521A" w:rsidRPr="00551C29" w:rsidRDefault="0051521A" w:rsidP="00551C29">
            <w:pPr>
              <w:spacing w:line="240" w:lineRule="auto"/>
              <w:jc w:val="center"/>
              <w:rPr>
                <w:rFonts w:ascii="Arial,Times New Roman" w:eastAsia="Arial,Times New Roman" w:hAnsi="Arial,Times New Roman" w:cs="Arial,Times New Roman"/>
                <w:b/>
                <w:bCs/>
                <w:color w:val="000000" w:themeColor="text1"/>
                <w:sz w:val="18"/>
                <w:szCs w:val="18"/>
              </w:rPr>
            </w:pPr>
            <w:proofErr w:type="spellStart"/>
            <w:r w:rsidRPr="00551C29">
              <w:rPr>
                <w:rFonts w:ascii="Arial,Times New Roman" w:eastAsia="Arial,Times New Roman" w:hAnsi="Arial,Times New Roman" w:cs="Arial,Times New Roman"/>
                <w:b/>
                <w:bCs/>
                <w:color w:val="000000" w:themeColor="text1"/>
                <w:sz w:val="18"/>
                <w:szCs w:val="18"/>
              </w:rPr>
              <w:t>Qtd</w:t>
            </w:r>
            <w:proofErr w:type="spellEnd"/>
          </w:p>
        </w:tc>
      </w:tr>
      <w:tr w:rsidR="006A51E8" w:rsidRPr="0069622C" w14:paraId="39C07471" w14:textId="77777777" w:rsidTr="00551C29">
        <w:trPr>
          <w:trHeight w:val="389"/>
        </w:trPr>
        <w:tc>
          <w:tcPr>
            <w:tcW w:w="454" w:type="pct"/>
            <w:tcBorders>
              <w:top w:val="nil"/>
              <w:left w:val="single" w:sz="4" w:space="0" w:color="auto"/>
              <w:bottom w:val="single" w:sz="4" w:space="0" w:color="auto"/>
              <w:right w:val="single" w:sz="4" w:space="0" w:color="auto"/>
            </w:tcBorders>
          </w:tcPr>
          <w:p w14:paraId="611AC1CD" w14:textId="77777777"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Arial2,Arial,Times New Roman" w:eastAsia="Arial2,Arial,Times New Roman" w:hAnsi="Arial2,Arial,Times New Roman" w:cs="Arial2,Arial,Times New Roman"/>
                <w:color w:val="000000" w:themeColor="text1"/>
                <w:sz w:val="18"/>
                <w:szCs w:val="18"/>
              </w:rPr>
              <w:t>1</w:t>
            </w:r>
          </w:p>
        </w:tc>
        <w:tc>
          <w:tcPr>
            <w:tcW w:w="736" w:type="pct"/>
            <w:tcBorders>
              <w:top w:val="nil"/>
              <w:left w:val="single" w:sz="4" w:space="0" w:color="auto"/>
              <w:bottom w:val="single" w:sz="4" w:space="0" w:color="auto"/>
              <w:right w:val="single" w:sz="4" w:space="0" w:color="auto"/>
            </w:tcBorders>
            <w:shd w:val="clear" w:color="auto" w:fill="auto"/>
            <w:noWrap/>
          </w:tcPr>
          <w:p w14:paraId="5A89BFA5" w14:textId="2BDD33B8" w:rsidR="006A51E8" w:rsidRPr="001C6B3B"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1C6B3B">
              <w:rPr>
                <w:rFonts w:ascii="Times New Roman" w:eastAsia="Times New Roman" w:hAnsi="Times New Roman" w:cs="Times New Roman"/>
                <w:color w:val="000000" w:themeColor="text1"/>
                <w:sz w:val="18"/>
                <w:szCs w:val="18"/>
              </w:rPr>
              <w:t>RH00006F3</w:t>
            </w:r>
          </w:p>
        </w:tc>
        <w:tc>
          <w:tcPr>
            <w:tcW w:w="3333" w:type="pct"/>
            <w:tcBorders>
              <w:top w:val="nil"/>
              <w:left w:val="nil"/>
              <w:bottom w:val="single" w:sz="4" w:space="0" w:color="auto"/>
              <w:right w:val="single" w:sz="4" w:space="0" w:color="auto"/>
            </w:tcBorders>
            <w:shd w:val="clear" w:color="auto" w:fill="auto"/>
            <w:vAlign w:val="center"/>
          </w:tcPr>
          <w:p w14:paraId="718A058A" w14:textId="68FD059E" w:rsidR="006A51E8" w:rsidRPr="005045D3"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lang w:val="en-US"/>
              </w:rPr>
            </w:pPr>
            <w:r w:rsidRPr="005045D3">
              <w:rPr>
                <w:rFonts w:ascii="Times New Roman" w:eastAsia="Times New Roman" w:hAnsi="Times New Roman" w:cs="Times New Roman"/>
                <w:color w:val="000000" w:themeColor="text1"/>
                <w:sz w:val="18"/>
                <w:szCs w:val="18"/>
                <w:lang w:val="en-US"/>
              </w:rPr>
              <w:t>Red Hat Enterprise Linux for Virtual Datacenters with Smart Management, Premium</w:t>
            </w:r>
          </w:p>
        </w:tc>
        <w:tc>
          <w:tcPr>
            <w:tcW w:w="477" w:type="pct"/>
            <w:tcBorders>
              <w:top w:val="nil"/>
              <w:left w:val="nil"/>
              <w:bottom w:val="single" w:sz="4" w:space="0" w:color="auto"/>
              <w:right w:val="single" w:sz="4" w:space="0" w:color="auto"/>
            </w:tcBorders>
            <w:shd w:val="clear" w:color="auto" w:fill="auto"/>
            <w:noWrap/>
            <w:vAlign w:val="bottom"/>
          </w:tcPr>
          <w:p w14:paraId="57036EDA" w14:textId="1524B8F8"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26</w:t>
            </w:r>
          </w:p>
        </w:tc>
      </w:tr>
      <w:tr w:rsidR="006A51E8" w:rsidRPr="0069622C" w14:paraId="34DF7892" w14:textId="77777777" w:rsidTr="006A51E8">
        <w:trPr>
          <w:trHeight w:val="285"/>
        </w:trPr>
        <w:tc>
          <w:tcPr>
            <w:tcW w:w="454" w:type="pct"/>
            <w:tcBorders>
              <w:top w:val="single" w:sz="4" w:space="0" w:color="auto"/>
              <w:left w:val="single" w:sz="4" w:space="0" w:color="auto"/>
              <w:bottom w:val="single" w:sz="4" w:space="0" w:color="auto"/>
              <w:right w:val="single" w:sz="4" w:space="0" w:color="auto"/>
            </w:tcBorders>
          </w:tcPr>
          <w:p w14:paraId="273FE553" w14:textId="77777777"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Arial2,Arial,Times New Roman" w:eastAsia="Arial2,Arial,Times New Roman" w:hAnsi="Arial2,Arial,Times New Roman" w:cs="Arial2,Arial,Times New Roman"/>
                <w:color w:val="000000" w:themeColor="text1"/>
                <w:sz w:val="18"/>
                <w:szCs w:val="18"/>
              </w:rPr>
              <w:t>2</w:t>
            </w:r>
          </w:p>
        </w:tc>
        <w:tc>
          <w:tcPr>
            <w:tcW w:w="736" w:type="pct"/>
            <w:tcBorders>
              <w:top w:val="single" w:sz="4" w:space="0" w:color="auto"/>
              <w:left w:val="single" w:sz="4" w:space="0" w:color="auto"/>
              <w:bottom w:val="single" w:sz="4" w:space="0" w:color="auto"/>
              <w:right w:val="single" w:sz="4" w:space="0" w:color="auto"/>
            </w:tcBorders>
            <w:shd w:val="clear" w:color="auto" w:fill="auto"/>
            <w:noWrap/>
          </w:tcPr>
          <w:p w14:paraId="594D6590" w14:textId="6015F242" w:rsidR="006A51E8" w:rsidRPr="001C6B3B"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1C6B3B">
              <w:rPr>
                <w:rFonts w:ascii="Times New Roman" w:eastAsia="Times New Roman" w:hAnsi="Times New Roman" w:cs="Times New Roman"/>
                <w:color w:val="000000" w:themeColor="text1"/>
                <w:sz w:val="18"/>
                <w:szCs w:val="18"/>
              </w:rPr>
              <w:t>RV00085F3</w:t>
            </w:r>
          </w:p>
        </w:tc>
        <w:tc>
          <w:tcPr>
            <w:tcW w:w="3333" w:type="pct"/>
            <w:tcBorders>
              <w:top w:val="single" w:sz="4" w:space="0" w:color="auto"/>
              <w:left w:val="single" w:sz="4" w:space="0" w:color="auto"/>
              <w:bottom w:val="single" w:sz="4" w:space="0" w:color="auto"/>
              <w:right w:val="single" w:sz="4" w:space="0" w:color="auto"/>
            </w:tcBorders>
            <w:shd w:val="clear" w:color="auto" w:fill="auto"/>
            <w:vAlign w:val="center"/>
          </w:tcPr>
          <w:p w14:paraId="093E18F0" w14:textId="4DCD6340" w:rsidR="006A51E8" w:rsidRPr="005045D3"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lang w:val="en-US"/>
              </w:rPr>
            </w:pPr>
            <w:r w:rsidRPr="005045D3">
              <w:rPr>
                <w:rFonts w:ascii="Times New Roman" w:eastAsia="Times New Roman" w:hAnsi="Times New Roman" w:cs="Times New Roman"/>
                <w:color w:val="000000" w:themeColor="text1"/>
                <w:sz w:val="18"/>
                <w:szCs w:val="18"/>
                <w:lang w:val="en-US"/>
              </w:rPr>
              <w:t>Red Hat Cloud Suite, Premium (2 Sockets, 32 Cores)</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4F5793" w14:textId="3CD8B3EC"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7</w:t>
            </w:r>
          </w:p>
        </w:tc>
      </w:tr>
      <w:tr w:rsidR="006A51E8" w:rsidRPr="0069622C" w14:paraId="4410B3FD" w14:textId="77777777" w:rsidTr="00551C29">
        <w:trPr>
          <w:trHeight w:val="358"/>
        </w:trPr>
        <w:tc>
          <w:tcPr>
            <w:tcW w:w="454" w:type="pct"/>
            <w:tcBorders>
              <w:top w:val="single" w:sz="4" w:space="0" w:color="auto"/>
              <w:left w:val="single" w:sz="4" w:space="0" w:color="auto"/>
              <w:bottom w:val="single" w:sz="4" w:space="0" w:color="auto"/>
              <w:right w:val="single" w:sz="4" w:space="0" w:color="auto"/>
            </w:tcBorders>
          </w:tcPr>
          <w:p w14:paraId="7C214E87" w14:textId="77777777"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Arial2,Arial,Times New Roman" w:eastAsia="Arial2,Arial,Times New Roman" w:hAnsi="Arial2,Arial,Times New Roman" w:cs="Arial2,Arial,Times New Roman"/>
                <w:color w:val="000000" w:themeColor="text1"/>
                <w:sz w:val="18"/>
                <w:szCs w:val="18"/>
              </w:rPr>
              <w:t>3</w:t>
            </w:r>
          </w:p>
        </w:tc>
        <w:tc>
          <w:tcPr>
            <w:tcW w:w="736" w:type="pct"/>
            <w:tcBorders>
              <w:top w:val="single" w:sz="4" w:space="0" w:color="auto"/>
              <w:left w:val="single" w:sz="4" w:space="0" w:color="auto"/>
              <w:bottom w:val="single" w:sz="4" w:space="0" w:color="auto"/>
              <w:right w:val="single" w:sz="4" w:space="0" w:color="auto"/>
            </w:tcBorders>
            <w:shd w:val="clear" w:color="auto" w:fill="auto"/>
            <w:noWrap/>
          </w:tcPr>
          <w:p w14:paraId="24CE9AEA" w14:textId="44FBB4B4" w:rsidR="006A51E8" w:rsidRPr="001C6B3B"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1C6B3B">
              <w:rPr>
                <w:rFonts w:ascii="Times New Roman" w:eastAsia="Times New Roman" w:hAnsi="Times New Roman" w:cs="Times New Roman"/>
                <w:color w:val="000000" w:themeColor="text1"/>
                <w:sz w:val="18"/>
                <w:szCs w:val="18"/>
              </w:rPr>
              <w:t>MW00276F3</w:t>
            </w:r>
          </w:p>
        </w:tc>
        <w:tc>
          <w:tcPr>
            <w:tcW w:w="3333" w:type="pct"/>
            <w:tcBorders>
              <w:top w:val="single" w:sz="4" w:space="0" w:color="auto"/>
              <w:left w:val="nil"/>
              <w:bottom w:val="single" w:sz="4" w:space="0" w:color="auto"/>
              <w:right w:val="single" w:sz="4" w:space="0" w:color="auto"/>
            </w:tcBorders>
            <w:shd w:val="clear" w:color="auto" w:fill="auto"/>
            <w:vAlign w:val="center"/>
          </w:tcPr>
          <w:p w14:paraId="2519BEE1" w14:textId="5B657AD2" w:rsidR="006A51E8" w:rsidRPr="005045D3"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lang w:val="en-US"/>
              </w:rPr>
            </w:pPr>
            <w:r w:rsidRPr="005045D3">
              <w:rPr>
                <w:rFonts w:ascii="Times New Roman" w:eastAsia="Times New Roman" w:hAnsi="Times New Roman" w:cs="Times New Roman"/>
                <w:color w:val="000000" w:themeColor="text1"/>
                <w:sz w:val="18"/>
                <w:szCs w:val="18"/>
                <w:lang w:val="en-US"/>
              </w:rPr>
              <w:t>Red Hat Runtimes, Premium (64 Cores or 128 vCPUs)</w:t>
            </w:r>
          </w:p>
        </w:tc>
        <w:tc>
          <w:tcPr>
            <w:tcW w:w="477" w:type="pct"/>
            <w:tcBorders>
              <w:top w:val="single" w:sz="4" w:space="0" w:color="auto"/>
              <w:left w:val="nil"/>
              <w:bottom w:val="single" w:sz="4" w:space="0" w:color="auto"/>
              <w:right w:val="single" w:sz="4" w:space="0" w:color="auto"/>
            </w:tcBorders>
            <w:shd w:val="clear" w:color="auto" w:fill="auto"/>
            <w:noWrap/>
            <w:vAlign w:val="bottom"/>
          </w:tcPr>
          <w:p w14:paraId="67BC763B" w14:textId="607B368E"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1</w:t>
            </w:r>
          </w:p>
        </w:tc>
      </w:tr>
      <w:tr w:rsidR="006A51E8" w:rsidRPr="0069622C" w14:paraId="39DD14E1" w14:textId="77777777" w:rsidTr="00551C29">
        <w:trPr>
          <w:trHeight w:val="353"/>
        </w:trPr>
        <w:tc>
          <w:tcPr>
            <w:tcW w:w="454" w:type="pct"/>
            <w:tcBorders>
              <w:top w:val="single" w:sz="4" w:space="0" w:color="auto"/>
              <w:left w:val="single" w:sz="4" w:space="0" w:color="auto"/>
              <w:bottom w:val="single" w:sz="4" w:space="0" w:color="auto"/>
              <w:right w:val="single" w:sz="4" w:space="0" w:color="auto"/>
            </w:tcBorders>
          </w:tcPr>
          <w:p w14:paraId="0F25B83A" w14:textId="72A12D76"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Arial2,Arial,Times New Roman" w:eastAsia="Arial2,Arial,Times New Roman" w:hAnsi="Arial2,Arial,Times New Roman" w:cs="Arial2,Arial,Times New Roman"/>
                <w:color w:val="000000" w:themeColor="text1"/>
                <w:sz w:val="18"/>
                <w:szCs w:val="18"/>
              </w:rPr>
              <w:t>4</w:t>
            </w:r>
          </w:p>
        </w:tc>
        <w:tc>
          <w:tcPr>
            <w:tcW w:w="736" w:type="pct"/>
            <w:tcBorders>
              <w:top w:val="single" w:sz="4" w:space="0" w:color="auto"/>
              <w:left w:val="single" w:sz="4" w:space="0" w:color="auto"/>
              <w:bottom w:val="single" w:sz="4" w:space="0" w:color="auto"/>
              <w:right w:val="single" w:sz="4" w:space="0" w:color="auto"/>
            </w:tcBorders>
            <w:shd w:val="clear" w:color="auto" w:fill="auto"/>
            <w:noWrap/>
          </w:tcPr>
          <w:p w14:paraId="35194071" w14:textId="0750385B" w:rsidR="006A51E8" w:rsidRPr="001C6B3B"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1C6B3B">
              <w:rPr>
                <w:rFonts w:ascii="Times New Roman" w:eastAsia="Times New Roman" w:hAnsi="Times New Roman" w:cs="Times New Roman"/>
                <w:color w:val="000000" w:themeColor="text1"/>
                <w:sz w:val="18"/>
                <w:szCs w:val="18"/>
              </w:rPr>
              <w:t>MW00275F3</w:t>
            </w:r>
          </w:p>
        </w:tc>
        <w:tc>
          <w:tcPr>
            <w:tcW w:w="3333" w:type="pct"/>
            <w:tcBorders>
              <w:top w:val="single" w:sz="4" w:space="0" w:color="auto"/>
              <w:left w:val="nil"/>
              <w:bottom w:val="single" w:sz="4" w:space="0" w:color="auto"/>
              <w:right w:val="single" w:sz="4" w:space="0" w:color="auto"/>
            </w:tcBorders>
            <w:shd w:val="clear" w:color="auto" w:fill="auto"/>
            <w:vAlign w:val="center"/>
          </w:tcPr>
          <w:p w14:paraId="24CA11CF" w14:textId="5F25ABB2" w:rsidR="006A51E8" w:rsidRPr="005045D3"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lang w:val="en-US"/>
              </w:rPr>
            </w:pPr>
            <w:r w:rsidRPr="005045D3">
              <w:rPr>
                <w:rFonts w:ascii="Times New Roman" w:eastAsia="Times New Roman" w:hAnsi="Times New Roman" w:cs="Times New Roman"/>
                <w:color w:val="000000" w:themeColor="text1"/>
                <w:sz w:val="18"/>
                <w:szCs w:val="18"/>
                <w:lang w:val="en-US"/>
              </w:rPr>
              <w:t>Red Hat Runtimes, Premium (16 Cores or 32 vCPUs)</w:t>
            </w:r>
          </w:p>
        </w:tc>
        <w:tc>
          <w:tcPr>
            <w:tcW w:w="477" w:type="pct"/>
            <w:tcBorders>
              <w:top w:val="single" w:sz="4" w:space="0" w:color="auto"/>
              <w:left w:val="nil"/>
              <w:bottom w:val="single" w:sz="4" w:space="0" w:color="auto"/>
              <w:right w:val="single" w:sz="4" w:space="0" w:color="auto"/>
            </w:tcBorders>
            <w:shd w:val="clear" w:color="auto" w:fill="auto"/>
            <w:noWrap/>
            <w:vAlign w:val="bottom"/>
          </w:tcPr>
          <w:p w14:paraId="7719F51B" w14:textId="71E8CCE9"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3</w:t>
            </w:r>
          </w:p>
        </w:tc>
      </w:tr>
      <w:tr w:rsidR="006A51E8" w:rsidRPr="0069622C" w14:paraId="13BE2293" w14:textId="77777777" w:rsidTr="00551C29">
        <w:trPr>
          <w:trHeight w:val="333"/>
        </w:trPr>
        <w:tc>
          <w:tcPr>
            <w:tcW w:w="454" w:type="pct"/>
            <w:tcBorders>
              <w:top w:val="single" w:sz="4" w:space="0" w:color="auto"/>
              <w:left w:val="single" w:sz="4" w:space="0" w:color="auto"/>
              <w:bottom w:val="single" w:sz="4" w:space="0" w:color="auto"/>
              <w:right w:val="single" w:sz="4" w:space="0" w:color="auto"/>
            </w:tcBorders>
          </w:tcPr>
          <w:p w14:paraId="6E1A599C" w14:textId="2C59FA0F"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Arial2,Arial,Times New Roman" w:eastAsia="Arial2,Arial,Times New Roman" w:hAnsi="Arial2,Arial,Times New Roman" w:cs="Arial2,Arial,Times New Roman"/>
                <w:color w:val="000000" w:themeColor="text1"/>
                <w:sz w:val="18"/>
                <w:szCs w:val="18"/>
              </w:rPr>
              <w:t>6</w:t>
            </w:r>
          </w:p>
        </w:tc>
        <w:tc>
          <w:tcPr>
            <w:tcW w:w="736" w:type="pct"/>
            <w:tcBorders>
              <w:top w:val="single" w:sz="4" w:space="0" w:color="auto"/>
              <w:left w:val="single" w:sz="4" w:space="0" w:color="auto"/>
              <w:bottom w:val="single" w:sz="4" w:space="0" w:color="auto"/>
              <w:right w:val="single" w:sz="4" w:space="0" w:color="auto"/>
            </w:tcBorders>
            <w:shd w:val="clear" w:color="auto" w:fill="auto"/>
            <w:noWrap/>
          </w:tcPr>
          <w:p w14:paraId="03EC9835" w14:textId="760D4D19"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Times New Roman" w:eastAsia="Times New Roman" w:hAnsi="Times New Roman" w:cs="Times New Roman"/>
                <w:color w:val="000000" w:themeColor="text1"/>
                <w:sz w:val="18"/>
                <w:szCs w:val="18"/>
              </w:rPr>
              <w:t>RS00181F3</w:t>
            </w:r>
          </w:p>
        </w:tc>
        <w:tc>
          <w:tcPr>
            <w:tcW w:w="3333" w:type="pct"/>
            <w:tcBorders>
              <w:top w:val="single" w:sz="4" w:space="0" w:color="auto"/>
              <w:left w:val="nil"/>
              <w:bottom w:val="single" w:sz="4" w:space="0" w:color="auto"/>
              <w:right w:val="single" w:sz="4" w:space="0" w:color="auto"/>
            </w:tcBorders>
            <w:shd w:val="clear" w:color="auto" w:fill="auto"/>
            <w:vAlign w:val="center"/>
          </w:tcPr>
          <w:p w14:paraId="2697D756" w14:textId="23CEA41F" w:rsidR="006A51E8" w:rsidRPr="005045D3"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lang w:val="en-US"/>
              </w:rPr>
            </w:pPr>
            <w:r w:rsidRPr="005045D3">
              <w:rPr>
                <w:rFonts w:ascii="Times New Roman" w:eastAsia="Times New Roman" w:hAnsi="Times New Roman" w:cs="Times New Roman"/>
                <w:color w:val="000000" w:themeColor="text1"/>
                <w:sz w:val="18"/>
                <w:szCs w:val="18"/>
                <w:lang w:val="en-US"/>
              </w:rPr>
              <w:t>Red Hat OpenShift Container Storage, Premium (2 Core)</w:t>
            </w:r>
          </w:p>
        </w:tc>
        <w:tc>
          <w:tcPr>
            <w:tcW w:w="477" w:type="pct"/>
            <w:tcBorders>
              <w:top w:val="single" w:sz="4" w:space="0" w:color="auto"/>
              <w:left w:val="nil"/>
              <w:bottom w:val="single" w:sz="4" w:space="0" w:color="auto"/>
              <w:right w:val="single" w:sz="4" w:space="0" w:color="auto"/>
            </w:tcBorders>
            <w:shd w:val="clear" w:color="auto" w:fill="auto"/>
            <w:noWrap/>
            <w:vAlign w:val="bottom"/>
          </w:tcPr>
          <w:p w14:paraId="2A2CCCEB" w14:textId="0B09F2FF"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8</w:t>
            </w:r>
          </w:p>
        </w:tc>
      </w:tr>
      <w:tr w:rsidR="006A51E8" w:rsidRPr="0069622C" w14:paraId="056B3A93" w14:textId="77777777" w:rsidTr="00551C29">
        <w:trPr>
          <w:trHeight w:val="329"/>
        </w:trPr>
        <w:tc>
          <w:tcPr>
            <w:tcW w:w="454" w:type="pct"/>
            <w:tcBorders>
              <w:top w:val="single" w:sz="4" w:space="0" w:color="auto"/>
              <w:left w:val="single" w:sz="4" w:space="0" w:color="auto"/>
              <w:bottom w:val="single" w:sz="4" w:space="0" w:color="auto"/>
              <w:right w:val="single" w:sz="4" w:space="0" w:color="auto"/>
            </w:tcBorders>
          </w:tcPr>
          <w:p w14:paraId="17C24274" w14:textId="12DAE466"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Arial2,Arial,Times New Roman" w:eastAsia="Arial2,Arial,Times New Roman" w:hAnsi="Arial2,Arial,Times New Roman" w:cs="Arial2,Arial,Times New Roman"/>
                <w:color w:val="000000" w:themeColor="text1"/>
                <w:sz w:val="18"/>
                <w:szCs w:val="18"/>
              </w:rPr>
              <w:t>7</w:t>
            </w:r>
          </w:p>
        </w:tc>
        <w:tc>
          <w:tcPr>
            <w:tcW w:w="736" w:type="pct"/>
            <w:tcBorders>
              <w:top w:val="single" w:sz="4" w:space="0" w:color="auto"/>
              <w:left w:val="single" w:sz="4" w:space="0" w:color="auto"/>
              <w:bottom w:val="single" w:sz="4" w:space="0" w:color="auto"/>
              <w:right w:val="single" w:sz="4" w:space="0" w:color="auto"/>
            </w:tcBorders>
            <w:shd w:val="clear" w:color="auto" w:fill="auto"/>
            <w:noWrap/>
          </w:tcPr>
          <w:p w14:paraId="7753B343" w14:textId="77777777"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p>
          <w:p w14:paraId="127C2799" w14:textId="611102DB"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Times New Roman" w:eastAsia="Times New Roman" w:hAnsi="Times New Roman" w:cs="Times New Roman"/>
                <w:color w:val="000000" w:themeColor="text1"/>
                <w:sz w:val="18"/>
                <w:szCs w:val="18"/>
              </w:rPr>
              <w:t>MCT3691F3</w:t>
            </w:r>
          </w:p>
        </w:tc>
        <w:tc>
          <w:tcPr>
            <w:tcW w:w="3333" w:type="pct"/>
            <w:tcBorders>
              <w:top w:val="single" w:sz="4" w:space="0" w:color="auto"/>
              <w:left w:val="nil"/>
              <w:bottom w:val="single" w:sz="4" w:space="0" w:color="auto"/>
              <w:right w:val="single" w:sz="4" w:space="0" w:color="auto"/>
            </w:tcBorders>
            <w:shd w:val="clear" w:color="auto" w:fill="auto"/>
            <w:vAlign w:val="center"/>
          </w:tcPr>
          <w:p w14:paraId="4007C8B0" w14:textId="497B0CE2" w:rsidR="006A51E8" w:rsidRPr="005045D3"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lang w:val="en-US"/>
              </w:rPr>
            </w:pPr>
            <w:r w:rsidRPr="005045D3">
              <w:rPr>
                <w:rFonts w:ascii="Times New Roman" w:eastAsia="Times New Roman" w:hAnsi="Times New Roman" w:cs="Times New Roman"/>
                <w:color w:val="000000" w:themeColor="text1"/>
                <w:sz w:val="18"/>
                <w:szCs w:val="18"/>
                <w:lang w:val="en-US"/>
              </w:rPr>
              <w:t>Red Hat Ansible Automation, Standard (100 Managed Nodes)</w:t>
            </w:r>
          </w:p>
        </w:tc>
        <w:tc>
          <w:tcPr>
            <w:tcW w:w="477" w:type="pct"/>
            <w:tcBorders>
              <w:top w:val="single" w:sz="4" w:space="0" w:color="auto"/>
              <w:left w:val="nil"/>
              <w:bottom w:val="single" w:sz="4" w:space="0" w:color="auto"/>
              <w:right w:val="single" w:sz="4" w:space="0" w:color="auto"/>
            </w:tcBorders>
            <w:shd w:val="clear" w:color="auto" w:fill="auto"/>
            <w:noWrap/>
            <w:vAlign w:val="bottom"/>
          </w:tcPr>
          <w:p w14:paraId="05AAD2F2" w14:textId="17BBC6EE"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8</w:t>
            </w:r>
          </w:p>
        </w:tc>
      </w:tr>
      <w:tr w:rsidR="006A51E8" w:rsidRPr="0069622C" w14:paraId="1BD7F9E1" w14:textId="77777777" w:rsidTr="00551C29">
        <w:trPr>
          <w:trHeight w:val="320"/>
        </w:trPr>
        <w:tc>
          <w:tcPr>
            <w:tcW w:w="454" w:type="pct"/>
            <w:tcBorders>
              <w:top w:val="single" w:sz="4" w:space="0" w:color="auto"/>
              <w:left w:val="single" w:sz="4" w:space="0" w:color="auto"/>
              <w:bottom w:val="single" w:sz="4" w:space="0" w:color="auto"/>
              <w:right w:val="single" w:sz="4" w:space="0" w:color="auto"/>
            </w:tcBorders>
          </w:tcPr>
          <w:p w14:paraId="7DB2D6C4" w14:textId="3450C603"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Arial2,Arial,Times New Roman" w:eastAsia="Arial2,Arial,Times New Roman" w:hAnsi="Arial2,Arial,Times New Roman" w:cs="Arial2,Arial,Times New Roman"/>
                <w:color w:val="000000" w:themeColor="text1"/>
                <w:sz w:val="18"/>
                <w:szCs w:val="18"/>
              </w:rPr>
              <w:t>13</w:t>
            </w:r>
          </w:p>
        </w:tc>
        <w:tc>
          <w:tcPr>
            <w:tcW w:w="736" w:type="pct"/>
            <w:tcBorders>
              <w:top w:val="single" w:sz="4" w:space="0" w:color="auto"/>
              <w:left w:val="single" w:sz="4" w:space="0" w:color="auto"/>
              <w:bottom w:val="single" w:sz="4" w:space="0" w:color="auto"/>
              <w:right w:val="single" w:sz="4" w:space="0" w:color="auto"/>
            </w:tcBorders>
            <w:shd w:val="clear" w:color="auto" w:fill="auto"/>
            <w:noWrap/>
          </w:tcPr>
          <w:p w14:paraId="64A76C97" w14:textId="77777777"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p>
          <w:p w14:paraId="50E61457" w14:textId="05FDBF51"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Times New Roman" w:eastAsia="Times New Roman" w:hAnsi="Times New Roman" w:cs="Times New Roman"/>
                <w:color w:val="000000" w:themeColor="text1"/>
                <w:sz w:val="18"/>
                <w:szCs w:val="18"/>
              </w:rPr>
              <w:t>LS220</w:t>
            </w:r>
          </w:p>
        </w:tc>
        <w:tc>
          <w:tcPr>
            <w:tcW w:w="3333" w:type="pct"/>
            <w:tcBorders>
              <w:top w:val="single" w:sz="4" w:space="0" w:color="auto"/>
              <w:left w:val="nil"/>
              <w:bottom w:val="single" w:sz="4" w:space="0" w:color="auto"/>
              <w:right w:val="single" w:sz="4" w:space="0" w:color="auto"/>
            </w:tcBorders>
            <w:shd w:val="clear" w:color="auto" w:fill="auto"/>
            <w:vAlign w:val="center"/>
          </w:tcPr>
          <w:p w14:paraId="25A72041" w14:textId="10AA08DB"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proofErr w:type="spellStart"/>
            <w:r w:rsidRPr="00551C29">
              <w:rPr>
                <w:rFonts w:ascii="Times New Roman" w:eastAsia="Times New Roman" w:hAnsi="Times New Roman" w:cs="Times New Roman"/>
                <w:color w:val="000000" w:themeColor="text1"/>
                <w:sz w:val="18"/>
                <w:szCs w:val="18"/>
              </w:rPr>
              <w:t>Red</w:t>
            </w:r>
            <w:proofErr w:type="spellEnd"/>
            <w:r w:rsidRPr="00551C29">
              <w:rPr>
                <w:rFonts w:ascii="Times New Roman" w:eastAsia="Times New Roman" w:hAnsi="Times New Roman" w:cs="Times New Roman"/>
                <w:color w:val="000000" w:themeColor="text1"/>
                <w:sz w:val="18"/>
                <w:szCs w:val="18"/>
              </w:rPr>
              <w:t xml:space="preserve"> </w:t>
            </w:r>
            <w:proofErr w:type="spellStart"/>
            <w:r w:rsidRPr="00551C29">
              <w:rPr>
                <w:rFonts w:ascii="Times New Roman" w:eastAsia="Times New Roman" w:hAnsi="Times New Roman" w:cs="Times New Roman"/>
                <w:color w:val="000000" w:themeColor="text1"/>
                <w:sz w:val="18"/>
                <w:szCs w:val="18"/>
              </w:rPr>
              <w:t>Hat</w:t>
            </w:r>
            <w:proofErr w:type="spellEnd"/>
            <w:r w:rsidRPr="00551C29">
              <w:rPr>
                <w:rFonts w:ascii="Times New Roman" w:eastAsia="Times New Roman" w:hAnsi="Times New Roman" w:cs="Times New Roman"/>
                <w:color w:val="000000" w:themeColor="text1"/>
                <w:sz w:val="18"/>
                <w:szCs w:val="18"/>
              </w:rPr>
              <w:t xml:space="preserve"> Learning </w:t>
            </w:r>
            <w:proofErr w:type="spellStart"/>
            <w:r w:rsidRPr="00551C29">
              <w:rPr>
                <w:rFonts w:ascii="Times New Roman" w:eastAsia="Times New Roman" w:hAnsi="Times New Roman" w:cs="Times New Roman"/>
                <w:color w:val="000000" w:themeColor="text1"/>
                <w:sz w:val="18"/>
                <w:szCs w:val="18"/>
              </w:rPr>
              <w:t>Subscription</w:t>
            </w:r>
            <w:proofErr w:type="spellEnd"/>
          </w:p>
        </w:tc>
        <w:tc>
          <w:tcPr>
            <w:tcW w:w="477" w:type="pct"/>
            <w:tcBorders>
              <w:top w:val="single" w:sz="4" w:space="0" w:color="auto"/>
              <w:left w:val="nil"/>
              <w:bottom w:val="single" w:sz="4" w:space="0" w:color="auto"/>
              <w:right w:val="single" w:sz="4" w:space="0" w:color="auto"/>
            </w:tcBorders>
            <w:shd w:val="clear" w:color="auto" w:fill="auto"/>
            <w:noWrap/>
            <w:vAlign w:val="bottom"/>
          </w:tcPr>
          <w:p w14:paraId="178D1E81" w14:textId="19CB44F9"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5</w:t>
            </w:r>
          </w:p>
        </w:tc>
      </w:tr>
      <w:tr w:rsidR="006A51E8" w:rsidRPr="0069622C" w14:paraId="047C6C3B" w14:textId="77777777" w:rsidTr="00551C29">
        <w:trPr>
          <w:trHeight w:val="300"/>
        </w:trPr>
        <w:tc>
          <w:tcPr>
            <w:tcW w:w="454" w:type="pct"/>
            <w:tcBorders>
              <w:top w:val="single" w:sz="4" w:space="0" w:color="auto"/>
              <w:left w:val="single" w:sz="4" w:space="0" w:color="auto"/>
              <w:bottom w:val="single" w:sz="4" w:space="0" w:color="auto"/>
              <w:right w:val="single" w:sz="4" w:space="0" w:color="auto"/>
            </w:tcBorders>
          </w:tcPr>
          <w:p w14:paraId="36A47F03" w14:textId="19C92BDF"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Arial2,Arial,Times New Roman" w:eastAsia="Arial2,Arial,Times New Roman" w:hAnsi="Arial2,Arial,Times New Roman" w:cs="Arial2,Arial,Times New Roman"/>
                <w:color w:val="000000" w:themeColor="text1"/>
                <w:sz w:val="18"/>
                <w:szCs w:val="18"/>
              </w:rPr>
              <w:t>14</w:t>
            </w:r>
          </w:p>
        </w:tc>
        <w:tc>
          <w:tcPr>
            <w:tcW w:w="736" w:type="pct"/>
            <w:tcBorders>
              <w:top w:val="single" w:sz="4" w:space="0" w:color="auto"/>
              <w:left w:val="single" w:sz="4" w:space="0" w:color="auto"/>
              <w:bottom w:val="single" w:sz="4" w:space="0" w:color="auto"/>
              <w:right w:val="single" w:sz="4" w:space="0" w:color="auto"/>
            </w:tcBorders>
            <w:shd w:val="clear" w:color="auto" w:fill="auto"/>
            <w:noWrap/>
          </w:tcPr>
          <w:p w14:paraId="55A4C820" w14:textId="77777777"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w:t>
            </w:r>
          </w:p>
          <w:p w14:paraId="5FA96477" w14:textId="77777777"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p>
        </w:tc>
        <w:tc>
          <w:tcPr>
            <w:tcW w:w="3333" w:type="pct"/>
            <w:tcBorders>
              <w:top w:val="single" w:sz="4" w:space="0" w:color="auto"/>
              <w:left w:val="nil"/>
              <w:bottom w:val="single" w:sz="4" w:space="0" w:color="auto"/>
              <w:right w:val="single" w:sz="4" w:space="0" w:color="auto"/>
            </w:tcBorders>
            <w:shd w:val="clear" w:color="auto" w:fill="auto"/>
            <w:vAlign w:val="center"/>
          </w:tcPr>
          <w:p w14:paraId="008002ED" w14:textId="6622695C" w:rsidR="006A51E8" w:rsidRPr="00551C29" w:rsidRDefault="006A51E8" w:rsidP="00551C29">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Times New Roman" w:eastAsia="Times New Roman" w:hAnsi="Times New Roman" w:cs="Times New Roman"/>
                <w:color w:val="000000" w:themeColor="text1"/>
                <w:sz w:val="18"/>
                <w:szCs w:val="18"/>
              </w:rPr>
              <w:t xml:space="preserve">Serviço Especializado em produtos da Plataforma </w:t>
            </w:r>
            <w:proofErr w:type="spellStart"/>
            <w:r w:rsidRPr="00551C29">
              <w:rPr>
                <w:rFonts w:ascii="Times New Roman" w:eastAsia="Times New Roman" w:hAnsi="Times New Roman" w:cs="Times New Roman"/>
                <w:color w:val="000000" w:themeColor="text1"/>
                <w:sz w:val="18"/>
                <w:szCs w:val="18"/>
              </w:rPr>
              <w:t>Red</w:t>
            </w:r>
            <w:proofErr w:type="spellEnd"/>
            <w:r w:rsidRPr="00551C29">
              <w:rPr>
                <w:rFonts w:ascii="Times New Roman" w:eastAsia="Times New Roman" w:hAnsi="Times New Roman" w:cs="Times New Roman"/>
                <w:color w:val="000000" w:themeColor="text1"/>
                <w:sz w:val="18"/>
                <w:szCs w:val="18"/>
              </w:rPr>
              <w:t xml:space="preserve"> </w:t>
            </w:r>
            <w:proofErr w:type="spellStart"/>
            <w:r w:rsidRPr="00551C29">
              <w:rPr>
                <w:rFonts w:ascii="Times New Roman" w:eastAsia="Times New Roman" w:hAnsi="Times New Roman" w:cs="Times New Roman"/>
                <w:color w:val="000000" w:themeColor="text1"/>
                <w:sz w:val="18"/>
                <w:szCs w:val="18"/>
              </w:rPr>
              <w:t>Hat</w:t>
            </w:r>
            <w:proofErr w:type="spellEnd"/>
          </w:p>
        </w:tc>
        <w:tc>
          <w:tcPr>
            <w:tcW w:w="477" w:type="pct"/>
            <w:tcBorders>
              <w:top w:val="single" w:sz="4" w:space="0" w:color="auto"/>
              <w:left w:val="nil"/>
              <w:bottom w:val="single" w:sz="4" w:space="0" w:color="auto"/>
              <w:right w:val="single" w:sz="4" w:space="0" w:color="auto"/>
            </w:tcBorders>
            <w:shd w:val="clear" w:color="auto" w:fill="auto"/>
            <w:noWrap/>
            <w:vAlign w:val="bottom"/>
          </w:tcPr>
          <w:p w14:paraId="49FCDB78" w14:textId="2621B3E3" w:rsidR="006A51E8" w:rsidRPr="00551C29" w:rsidRDefault="006A51E8" w:rsidP="00551C29">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4.800</w:t>
            </w:r>
          </w:p>
        </w:tc>
      </w:tr>
    </w:tbl>
    <w:p w14:paraId="4FD5C2BB" w14:textId="2D9E63B8" w:rsidR="0051521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p>
    <w:tbl>
      <w:tblPr>
        <w:tblW w:w="5000" w:type="pct"/>
        <w:tblCellMar>
          <w:left w:w="70" w:type="dxa"/>
          <w:right w:w="70" w:type="dxa"/>
        </w:tblCellMar>
        <w:tblLook w:val="04A0" w:firstRow="1" w:lastRow="0" w:firstColumn="1" w:lastColumn="0" w:noHBand="0" w:noVBand="1"/>
      </w:tblPr>
      <w:tblGrid>
        <w:gridCol w:w="875"/>
        <w:gridCol w:w="1419"/>
        <w:gridCol w:w="6425"/>
        <w:gridCol w:w="919"/>
      </w:tblGrid>
      <w:tr w:rsidR="00A35A81" w:rsidRPr="0069622C" w14:paraId="5433A121" w14:textId="77777777" w:rsidTr="00C03BC1">
        <w:trPr>
          <w:trHeight w:val="300"/>
        </w:trPr>
        <w:tc>
          <w:tcPr>
            <w:tcW w:w="5000" w:type="pct"/>
            <w:gridSpan w:val="4"/>
            <w:tcBorders>
              <w:top w:val="nil"/>
              <w:left w:val="single" w:sz="4" w:space="0" w:color="auto"/>
              <w:bottom w:val="nil"/>
              <w:right w:val="nil"/>
            </w:tcBorders>
            <w:shd w:val="clear" w:color="auto" w:fill="548235"/>
          </w:tcPr>
          <w:p w14:paraId="2374D59D" w14:textId="2219026C" w:rsidR="00A35A81" w:rsidRPr="0069622C" w:rsidRDefault="00A35A81" w:rsidP="00A35A81">
            <w:pPr>
              <w:spacing w:line="240" w:lineRule="auto"/>
              <w:jc w:val="center"/>
              <w:rPr>
                <w:rFonts w:ascii="Arial,Times New Roman" w:eastAsia="Arial,Times New Roman" w:hAnsi="Arial,Times New Roman" w:cs="Arial,Times New Roman"/>
                <w:b/>
                <w:bCs/>
                <w:color w:val="FFFFFF" w:themeColor="background1"/>
              </w:rPr>
            </w:pPr>
            <w:r w:rsidRPr="336B3D26">
              <w:rPr>
                <w:rFonts w:ascii="Arial,Times New Roman" w:eastAsia="Arial,Times New Roman" w:hAnsi="Arial,Times New Roman" w:cs="Arial,Times New Roman"/>
                <w:b/>
                <w:bCs/>
                <w:color w:val="FFFFFF" w:themeColor="background1"/>
              </w:rPr>
              <w:t xml:space="preserve">Subscrições – Contrato n. </w:t>
            </w:r>
            <w:r>
              <w:rPr>
                <w:rFonts w:ascii="Arial,Times New Roman" w:eastAsia="Arial,Times New Roman" w:hAnsi="Arial,Times New Roman" w:cs="Arial,Times New Roman"/>
                <w:b/>
                <w:bCs/>
                <w:color w:val="FFFFFF" w:themeColor="background1"/>
              </w:rPr>
              <w:t>88</w:t>
            </w:r>
            <w:r w:rsidRPr="336B3D26">
              <w:rPr>
                <w:rFonts w:ascii="Arial,Times New Roman" w:eastAsia="Arial,Times New Roman" w:hAnsi="Arial,Times New Roman" w:cs="Arial,Times New Roman"/>
                <w:b/>
                <w:bCs/>
                <w:color w:val="FFFFFF" w:themeColor="background1"/>
              </w:rPr>
              <w:t>/20</w:t>
            </w:r>
            <w:r>
              <w:rPr>
                <w:rFonts w:ascii="Arial,Times New Roman" w:eastAsia="Arial,Times New Roman" w:hAnsi="Arial,Times New Roman" w:cs="Arial,Times New Roman"/>
                <w:b/>
                <w:bCs/>
                <w:color w:val="FFFFFF" w:themeColor="background1"/>
              </w:rPr>
              <w:t>20</w:t>
            </w:r>
          </w:p>
        </w:tc>
      </w:tr>
      <w:tr w:rsidR="00A35A81" w:rsidRPr="0069622C" w14:paraId="63599B22" w14:textId="77777777" w:rsidTr="00C03BC1">
        <w:trPr>
          <w:trHeight w:val="300"/>
        </w:trPr>
        <w:tc>
          <w:tcPr>
            <w:tcW w:w="454" w:type="pct"/>
            <w:tcBorders>
              <w:top w:val="single" w:sz="4" w:space="0" w:color="auto"/>
              <w:left w:val="single" w:sz="4" w:space="0" w:color="auto"/>
              <w:bottom w:val="single" w:sz="4" w:space="0" w:color="auto"/>
              <w:right w:val="single" w:sz="4" w:space="0" w:color="auto"/>
            </w:tcBorders>
            <w:shd w:val="clear" w:color="auto" w:fill="E2F0D9"/>
          </w:tcPr>
          <w:p w14:paraId="5BB95890" w14:textId="77777777" w:rsidR="00A35A81" w:rsidRPr="00551C29" w:rsidRDefault="00A35A81" w:rsidP="00A35A81">
            <w:pPr>
              <w:spacing w:line="240" w:lineRule="auto"/>
              <w:jc w:val="center"/>
              <w:rPr>
                <w:rFonts w:ascii="Arial,Times New Roman" w:eastAsia="Arial,Times New Roman" w:hAnsi="Arial,Times New Roman" w:cs="Arial,Times New Roman"/>
                <w:b/>
                <w:bCs/>
                <w:color w:val="000000" w:themeColor="text1"/>
                <w:sz w:val="18"/>
                <w:szCs w:val="18"/>
              </w:rPr>
            </w:pPr>
            <w:r w:rsidRPr="00551C29">
              <w:rPr>
                <w:rFonts w:ascii="Arial,Times New Roman" w:eastAsia="Arial,Times New Roman" w:hAnsi="Arial,Times New Roman" w:cs="Arial,Times New Roman"/>
                <w:b/>
                <w:bCs/>
                <w:color w:val="000000" w:themeColor="text1"/>
                <w:sz w:val="18"/>
                <w:szCs w:val="18"/>
              </w:rPr>
              <w:t>ITEM</w:t>
            </w:r>
          </w:p>
        </w:tc>
        <w:tc>
          <w:tcPr>
            <w:tcW w:w="736" w:type="pct"/>
            <w:tcBorders>
              <w:top w:val="single" w:sz="4" w:space="0" w:color="auto"/>
              <w:left w:val="single" w:sz="4" w:space="0" w:color="auto"/>
              <w:bottom w:val="single" w:sz="4" w:space="0" w:color="auto"/>
              <w:right w:val="single" w:sz="4" w:space="0" w:color="auto"/>
            </w:tcBorders>
            <w:shd w:val="clear" w:color="auto" w:fill="E2F0D9"/>
            <w:noWrap/>
            <w:vAlign w:val="bottom"/>
            <w:hideMark/>
          </w:tcPr>
          <w:p w14:paraId="70876387" w14:textId="77777777" w:rsidR="00A35A81" w:rsidRPr="00551C29" w:rsidRDefault="00A35A81" w:rsidP="00A35A81">
            <w:pPr>
              <w:spacing w:line="240" w:lineRule="auto"/>
              <w:jc w:val="center"/>
              <w:rPr>
                <w:rFonts w:ascii="Arial,Times New Roman" w:eastAsia="Arial,Times New Roman" w:hAnsi="Arial,Times New Roman" w:cs="Arial,Times New Roman"/>
                <w:b/>
                <w:bCs/>
                <w:color w:val="000000" w:themeColor="text1"/>
                <w:sz w:val="18"/>
                <w:szCs w:val="18"/>
              </w:rPr>
            </w:pPr>
            <w:r w:rsidRPr="00551C29">
              <w:rPr>
                <w:rFonts w:ascii="Arial,Times New Roman" w:eastAsia="Arial,Times New Roman" w:hAnsi="Arial,Times New Roman" w:cs="Arial,Times New Roman"/>
                <w:b/>
                <w:bCs/>
                <w:color w:val="000000" w:themeColor="text1"/>
                <w:sz w:val="18"/>
                <w:szCs w:val="18"/>
              </w:rPr>
              <w:t>SKU</w:t>
            </w:r>
          </w:p>
        </w:tc>
        <w:tc>
          <w:tcPr>
            <w:tcW w:w="3333" w:type="pct"/>
            <w:tcBorders>
              <w:top w:val="single" w:sz="4" w:space="0" w:color="auto"/>
              <w:left w:val="nil"/>
              <w:bottom w:val="single" w:sz="4" w:space="0" w:color="auto"/>
              <w:right w:val="single" w:sz="4" w:space="0" w:color="auto"/>
            </w:tcBorders>
            <w:shd w:val="clear" w:color="auto" w:fill="E2F0D9"/>
            <w:noWrap/>
            <w:vAlign w:val="bottom"/>
            <w:hideMark/>
          </w:tcPr>
          <w:p w14:paraId="15021C5F" w14:textId="77777777" w:rsidR="00A35A81" w:rsidRPr="00551C29" w:rsidRDefault="00A35A81" w:rsidP="00A35A81">
            <w:pPr>
              <w:spacing w:line="240" w:lineRule="auto"/>
              <w:jc w:val="center"/>
              <w:rPr>
                <w:rFonts w:ascii="Arial,Times New Roman" w:eastAsia="Arial,Times New Roman" w:hAnsi="Arial,Times New Roman" w:cs="Arial,Times New Roman"/>
                <w:b/>
                <w:bCs/>
                <w:color w:val="000000" w:themeColor="text1"/>
                <w:sz w:val="18"/>
                <w:szCs w:val="18"/>
              </w:rPr>
            </w:pPr>
            <w:r w:rsidRPr="00551C29">
              <w:rPr>
                <w:rFonts w:ascii="Arial,Times New Roman" w:eastAsia="Arial,Times New Roman" w:hAnsi="Arial,Times New Roman" w:cs="Arial,Times New Roman"/>
                <w:b/>
                <w:bCs/>
                <w:color w:val="000000" w:themeColor="text1"/>
                <w:sz w:val="18"/>
                <w:szCs w:val="18"/>
              </w:rPr>
              <w:t>Descrição</w:t>
            </w:r>
          </w:p>
        </w:tc>
        <w:tc>
          <w:tcPr>
            <w:tcW w:w="476" w:type="pct"/>
            <w:tcBorders>
              <w:top w:val="single" w:sz="4" w:space="0" w:color="auto"/>
              <w:left w:val="nil"/>
              <w:bottom w:val="single" w:sz="4" w:space="0" w:color="auto"/>
              <w:right w:val="single" w:sz="4" w:space="0" w:color="auto"/>
            </w:tcBorders>
            <w:shd w:val="clear" w:color="auto" w:fill="E2F0D9"/>
            <w:noWrap/>
            <w:vAlign w:val="bottom"/>
            <w:hideMark/>
          </w:tcPr>
          <w:p w14:paraId="0D071266" w14:textId="77777777" w:rsidR="00A35A81" w:rsidRPr="00551C29" w:rsidRDefault="00A35A81" w:rsidP="00A35A81">
            <w:pPr>
              <w:spacing w:line="240" w:lineRule="auto"/>
              <w:jc w:val="center"/>
              <w:rPr>
                <w:rFonts w:ascii="Arial,Times New Roman" w:eastAsia="Arial,Times New Roman" w:hAnsi="Arial,Times New Roman" w:cs="Arial,Times New Roman"/>
                <w:b/>
                <w:bCs/>
                <w:color w:val="000000" w:themeColor="text1"/>
                <w:sz w:val="18"/>
                <w:szCs w:val="18"/>
              </w:rPr>
            </w:pPr>
            <w:proofErr w:type="spellStart"/>
            <w:r w:rsidRPr="00551C29">
              <w:rPr>
                <w:rFonts w:ascii="Arial,Times New Roman" w:eastAsia="Arial,Times New Roman" w:hAnsi="Arial,Times New Roman" w:cs="Arial,Times New Roman"/>
                <w:b/>
                <w:bCs/>
                <w:color w:val="000000" w:themeColor="text1"/>
                <w:sz w:val="18"/>
                <w:szCs w:val="18"/>
              </w:rPr>
              <w:t>Qtd</w:t>
            </w:r>
            <w:proofErr w:type="spellEnd"/>
          </w:p>
        </w:tc>
      </w:tr>
      <w:tr w:rsidR="00A35A81" w:rsidRPr="0069622C" w14:paraId="5456200D" w14:textId="77777777" w:rsidTr="00551C29">
        <w:trPr>
          <w:trHeight w:val="135"/>
        </w:trPr>
        <w:tc>
          <w:tcPr>
            <w:tcW w:w="454" w:type="pct"/>
            <w:tcBorders>
              <w:top w:val="nil"/>
              <w:left w:val="single" w:sz="4" w:space="0" w:color="auto"/>
              <w:bottom w:val="single" w:sz="4" w:space="0" w:color="auto"/>
              <w:right w:val="single" w:sz="4" w:space="0" w:color="auto"/>
            </w:tcBorders>
          </w:tcPr>
          <w:p w14:paraId="2EED2922" w14:textId="77777777" w:rsidR="00C03BC1" w:rsidRPr="00551C29" w:rsidRDefault="00C03BC1" w:rsidP="00A35A81">
            <w:pPr>
              <w:spacing w:line="240" w:lineRule="auto"/>
              <w:jc w:val="center"/>
              <w:rPr>
                <w:rFonts w:ascii="Arial2,Arial,Times New Roman" w:eastAsia="Arial2,Arial,Times New Roman" w:hAnsi="Arial2,Arial,Times New Roman" w:cs="Arial2,Arial,Times New Roman"/>
                <w:color w:val="000000" w:themeColor="text1"/>
                <w:sz w:val="18"/>
                <w:szCs w:val="18"/>
              </w:rPr>
            </w:pPr>
          </w:p>
          <w:p w14:paraId="7FA15D83" w14:textId="6F8DCDB1" w:rsidR="00A35A81" w:rsidRPr="00551C29" w:rsidRDefault="00C03BC1" w:rsidP="00A35A81">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Arial2,Arial,Times New Roman" w:eastAsia="Arial2,Arial,Times New Roman" w:hAnsi="Arial2,Arial,Times New Roman" w:cs="Arial2,Arial,Times New Roman"/>
                <w:color w:val="000000" w:themeColor="text1"/>
                <w:sz w:val="18"/>
                <w:szCs w:val="18"/>
              </w:rPr>
              <w:t>5</w:t>
            </w:r>
          </w:p>
        </w:tc>
        <w:tc>
          <w:tcPr>
            <w:tcW w:w="736" w:type="pct"/>
            <w:tcBorders>
              <w:top w:val="nil"/>
              <w:left w:val="single" w:sz="4" w:space="0" w:color="auto"/>
              <w:bottom w:val="single" w:sz="4" w:space="0" w:color="auto"/>
              <w:right w:val="single" w:sz="4" w:space="0" w:color="auto"/>
            </w:tcBorders>
            <w:shd w:val="clear" w:color="auto" w:fill="auto"/>
            <w:noWrap/>
            <w:vAlign w:val="bottom"/>
            <w:hideMark/>
          </w:tcPr>
          <w:p w14:paraId="6C8D5596" w14:textId="4A0EA56D" w:rsidR="00A35A81" w:rsidRPr="00551C29" w:rsidRDefault="00C03BC1" w:rsidP="00A35A81">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Times New Roman" w:eastAsia="Times New Roman" w:hAnsi="Times New Roman" w:cs="Times New Roman"/>
                <w:color w:val="000000" w:themeColor="text1"/>
                <w:sz w:val="18"/>
                <w:szCs w:val="18"/>
              </w:rPr>
              <w:t>RS0191579F3</w:t>
            </w:r>
          </w:p>
        </w:tc>
        <w:tc>
          <w:tcPr>
            <w:tcW w:w="3333" w:type="pct"/>
            <w:tcBorders>
              <w:top w:val="nil"/>
              <w:left w:val="nil"/>
              <w:bottom w:val="single" w:sz="4" w:space="0" w:color="auto"/>
              <w:right w:val="single" w:sz="4" w:space="0" w:color="auto"/>
            </w:tcBorders>
            <w:shd w:val="clear" w:color="auto" w:fill="auto"/>
            <w:vAlign w:val="bottom"/>
            <w:hideMark/>
          </w:tcPr>
          <w:p w14:paraId="05194405" w14:textId="03908D90" w:rsidR="00A35A81" w:rsidRPr="005045D3" w:rsidRDefault="00C03BC1" w:rsidP="00A35A81">
            <w:pPr>
              <w:spacing w:line="240" w:lineRule="auto"/>
              <w:jc w:val="center"/>
              <w:rPr>
                <w:rFonts w:ascii="Arial2,Arial,Times New Roman" w:eastAsia="Arial2,Arial,Times New Roman" w:hAnsi="Arial2,Arial,Times New Roman" w:cs="Arial2,Arial,Times New Roman"/>
                <w:color w:val="000000" w:themeColor="text1"/>
                <w:sz w:val="18"/>
                <w:szCs w:val="18"/>
                <w:lang w:val="en-US"/>
              </w:rPr>
            </w:pPr>
            <w:r w:rsidRPr="005045D3">
              <w:rPr>
                <w:rFonts w:ascii="Times New Roman" w:eastAsia="Times New Roman" w:hAnsi="Times New Roman" w:cs="Times New Roman"/>
                <w:color w:val="000000" w:themeColor="text1"/>
                <w:sz w:val="18"/>
                <w:szCs w:val="18"/>
                <w:lang w:val="en-US"/>
              </w:rPr>
              <w:t xml:space="preserve">Red Hat </w:t>
            </w:r>
            <w:proofErr w:type="spellStart"/>
            <w:r w:rsidRPr="005045D3">
              <w:rPr>
                <w:rFonts w:ascii="Times New Roman" w:eastAsia="Times New Roman" w:hAnsi="Times New Roman" w:cs="Times New Roman"/>
                <w:color w:val="000000" w:themeColor="text1"/>
                <w:sz w:val="18"/>
                <w:szCs w:val="18"/>
                <w:lang w:val="en-US"/>
              </w:rPr>
              <w:t>Gluster</w:t>
            </w:r>
            <w:proofErr w:type="spellEnd"/>
            <w:r w:rsidRPr="005045D3">
              <w:rPr>
                <w:rFonts w:ascii="Times New Roman" w:eastAsia="Times New Roman" w:hAnsi="Times New Roman" w:cs="Times New Roman"/>
                <w:color w:val="000000" w:themeColor="text1"/>
                <w:sz w:val="18"/>
                <w:szCs w:val="18"/>
                <w:lang w:val="en-US"/>
              </w:rPr>
              <w:t xml:space="preserve"> Storage, Premium (4 Physical or Virtual Nodes)</w:t>
            </w:r>
          </w:p>
        </w:tc>
        <w:tc>
          <w:tcPr>
            <w:tcW w:w="476" w:type="pct"/>
            <w:tcBorders>
              <w:top w:val="nil"/>
              <w:left w:val="nil"/>
              <w:bottom w:val="single" w:sz="4" w:space="0" w:color="auto"/>
              <w:right w:val="single" w:sz="4" w:space="0" w:color="auto"/>
            </w:tcBorders>
            <w:shd w:val="clear" w:color="auto" w:fill="auto"/>
            <w:noWrap/>
            <w:vAlign w:val="bottom"/>
            <w:hideMark/>
          </w:tcPr>
          <w:p w14:paraId="35533647" w14:textId="4361E6D5" w:rsidR="00A35A81" w:rsidRPr="00551C29" w:rsidRDefault="00C03BC1" w:rsidP="00A35A81">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2</w:t>
            </w:r>
          </w:p>
        </w:tc>
      </w:tr>
    </w:tbl>
    <w:p w14:paraId="3D27304D" w14:textId="77777777" w:rsidR="00A35A81" w:rsidRDefault="00A35A81" w:rsidP="0051521A">
      <w:pPr>
        <w:spacing w:line="360" w:lineRule="auto"/>
        <w:ind w:firstLine="1134"/>
        <w:jc w:val="both"/>
        <w:rPr>
          <w:rFonts w:ascii="Times New Roman" w:eastAsia="Times New Roman" w:hAnsi="Times New Roman" w:cs="Times New Roman"/>
          <w:color w:val="000000" w:themeColor="text1"/>
          <w:sz w:val="24"/>
          <w:szCs w:val="24"/>
        </w:rPr>
      </w:pPr>
    </w:p>
    <w:tbl>
      <w:tblPr>
        <w:tblW w:w="5000" w:type="pct"/>
        <w:tblCellMar>
          <w:left w:w="70" w:type="dxa"/>
          <w:right w:w="70" w:type="dxa"/>
        </w:tblCellMar>
        <w:tblLook w:val="04A0" w:firstRow="1" w:lastRow="0" w:firstColumn="1" w:lastColumn="0" w:noHBand="0" w:noVBand="1"/>
      </w:tblPr>
      <w:tblGrid>
        <w:gridCol w:w="875"/>
        <w:gridCol w:w="1419"/>
        <w:gridCol w:w="6425"/>
        <w:gridCol w:w="919"/>
      </w:tblGrid>
      <w:tr w:rsidR="00551C29" w:rsidRPr="0069622C" w14:paraId="45356D8C" w14:textId="77777777" w:rsidTr="2C686A28">
        <w:trPr>
          <w:trHeight w:val="300"/>
        </w:trPr>
        <w:tc>
          <w:tcPr>
            <w:tcW w:w="5000" w:type="pct"/>
            <w:gridSpan w:val="4"/>
            <w:tcBorders>
              <w:top w:val="nil"/>
              <w:left w:val="single" w:sz="4" w:space="0" w:color="auto"/>
              <w:bottom w:val="nil"/>
              <w:right w:val="nil"/>
            </w:tcBorders>
            <w:shd w:val="clear" w:color="auto" w:fill="548235"/>
          </w:tcPr>
          <w:p w14:paraId="1ABC4F28" w14:textId="0AB1E14F" w:rsidR="00551C29" w:rsidRPr="0069622C" w:rsidRDefault="00551C29" w:rsidP="00662CBB">
            <w:pPr>
              <w:spacing w:line="240" w:lineRule="auto"/>
              <w:jc w:val="center"/>
              <w:rPr>
                <w:rFonts w:ascii="Arial,Times New Roman" w:eastAsia="Arial,Times New Roman" w:hAnsi="Arial,Times New Roman" w:cs="Arial,Times New Roman"/>
                <w:b/>
                <w:bCs/>
                <w:color w:val="FFFFFF" w:themeColor="background1"/>
              </w:rPr>
            </w:pPr>
            <w:r w:rsidRPr="336B3D26">
              <w:rPr>
                <w:rFonts w:ascii="Arial,Times New Roman" w:eastAsia="Arial,Times New Roman" w:hAnsi="Arial,Times New Roman" w:cs="Arial,Times New Roman"/>
                <w:b/>
                <w:bCs/>
                <w:color w:val="FFFFFF" w:themeColor="background1"/>
              </w:rPr>
              <w:lastRenderedPageBreak/>
              <w:t xml:space="preserve">Subscrições – Contrato n. </w:t>
            </w:r>
            <w:r>
              <w:rPr>
                <w:rFonts w:ascii="Arial,Times New Roman" w:eastAsia="Arial,Times New Roman" w:hAnsi="Arial,Times New Roman" w:cs="Arial,Times New Roman"/>
                <w:b/>
                <w:bCs/>
                <w:color w:val="FFFFFF" w:themeColor="background1"/>
              </w:rPr>
              <w:t>80</w:t>
            </w:r>
            <w:r w:rsidRPr="336B3D26">
              <w:rPr>
                <w:rFonts w:ascii="Arial,Times New Roman" w:eastAsia="Arial,Times New Roman" w:hAnsi="Arial,Times New Roman" w:cs="Arial,Times New Roman"/>
                <w:b/>
                <w:bCs/>
                <w:color w:val="FFFFFF" w:themeColor="background1"/>
              </w:rPr>
              <w:t>/20</w:t>
            </w:r>
            <w:r>
              <w:rPr>
                <w:rFonts w:ascii="Arial,Times New Roman" w:eastAsia="Arial,Times New Roman" w:hAnsi="Arial,Times New Roman" w:cs="Arial,Times New Roman"/>
                <w:b/>
                <w:bCs/>
                <w:color w:val="FFFFFF" w:themeColor="background1"/>
              </w:rPr>
              <w:t>21</w:t>
            </w:r>
          </w:p>
        </w:tc>
      </w:tr>
      <w:tr w:rsidR="00551C29" w:rsidRPr="0069622C" w14:paraId="0CDDBB32" w14:textId="77777777" w:rsidTr="2C686A28">
        <w:trPr>
          <w:trHeight w:val="300"/>
        </w:trPr>
        <w:tc>
          <w:tcPr>
            <w:tcW w:w="454" w:type="pct"/>
            <w:tcBorders>
              <w:top w:val="single" w:sz="4" w:space="0" w:color="auto"/>
              <w:left w:val="single" w:sz="4" w:space="0" w:color="auto"/>
              <w:bottom w:val="single" w:sz="4" w:space="0" w:color="auto"/>
              <w:right w:val="single" w:sz="4" w:space="0" w:color="auto"/>
            </w:tcBorders>
            <w:shd w:val="clear" w:color="auto" w:fill="E2F0D9"/>
          </w:tcPr>
          <w:p w14:paraId="2DB880A8" w14:textId="77777777" w:rsidR="00551C29" w:rsidRPr="00551C29" w:rsidRDefault="00551C29" w:rsidP="00662CBB">
            <w:pPr>
              <w:spacing w:line="240" w:lineRule="auto"/>
              <w:jc w:val="center"/>
              <w:rPr>
                <w:rFonts w:ascii="Arial,Times New Roman" w:eastAsia="Arial,Times New Roman" w:hAnsi="Arial,Times New Roman" w:cs="Arial,Times New Roman"/>
                <w:b/>
                <w:bCs/>
                <w:color w:val="000000" w:themeColor="text1"/>
                <w:sz w:val="18"/>
                <w:szCs w:val="18"/>
              </w:rPr>
            </w:pPr>
            <w:r w:rsidRPr="00551C29">
              <w:rPr>
                <w:rFonts w:ascii="Arial,Times New Roman" w:eastAsia="Arial,Times New Roman" w:hAnsi="Arial,Times New Roman" w:cs="Arial,Times New Roman"/>
                <w:b/>
                <w:bCs/>
                <w:color w:val="000000" w:themeColor="text1"/>
                <w:sz w:val="18"/>
                <w:szCs w:val="18"/>
              </w:rPr>
              <w:t>ITEM</w:t>
            </w:r>
          </w:p>
        </w:tc>
        <w:tc>
          <w:tcPr>
            <w:tcW w:w="736" w:type="pct"/>
            <w:tcBorders>
              <w:top w:val="single" w:sz="4" w:space="0" w:color="auto"/>
              <w:left w:val="single" w:sz="4" w:space="0" w:color="auto"/>
              <w:bottom w:val="single" w:sz="4" w:space="0" w:color="auto"/>
              <w:right w:val="single" w:sz="4" w:space="0" w:color="auto"/>
            </w:tcBorders>
            <w:shd w:val="clear" w:color="auto" w:fill="E2F0D9"/>
            <w:noWrap/>
            <w:vAlign w:val="bottom"/>
            <w:hideMark/>
          </w:tcPr>
          <w:p w14:paraId="1A2C7CFB" w14:textId="77777777" w:rsidR="00551C29" w:rsidRPr="00551C29" w:rsidRDefault="00551C29" w:rsidP="00662CBB">
            <w:pPr>
              <w:spacing w:line="240" w:lineRule="auto"/>
              <w:jc w:val="center"/>
              <w:rPr>
                <w:rFonts w:ascii="Arial,Times New Roman" w:eastAsia="Arial,Times New Roman" w:hAnsi="Arial,Times New Roman" w:cs="Arial,Times New Roman"/>
                <w:b/>
                <w:bCs/>
                <w:color w:val="000000" w:themeColor="text1"/>
                <w:sz w:val="18"/>
                <w:szCs w:val="18"/>
              </w:rPr>
            </w:pPr>
            <w:r w:rsidRPr="00551C29">
              <w:rPr>
                <w:rFonts w:ascii="Arial,Times New Roman" w:eastAsia="Arial,Times New Roman" w:hAnsi="Arial,Times New Roman" w:cs="Arial,Times New Roman"/>
                <w:b/>
                <w:bCs/>
                <w:color w:val="000000" w:themeColor="text1"/>
                <w:sz w:val="18"/>
                <w:szCs w:val="18"/>
              </w:rPr>
              <w:t>SKU</w:t>
            </w:r>
          </w:p>
        </w:tc>
        <w:tc>
          <w:tcPr>
            <w:tcW w:w="3333" w:type="pct"/>
            <w:tcBorders>
              <w:top w:val="single" w:sz="4" w:space="0" w:color="auto"/>
              <w:left w:val="nil"/>
              <w:bottom w:val="single" w:sz="4" w:space="0" w:color="auto"/>
              <w:right w:val="single" w:sz="4" w:space="0" w:color="auto"/>
            </w:tcBorders>
            <w:shd w:val="clear" w:color="auto" w:fill="E2F0D9"/>
            <w:noWrap/>
            <w:vAlign w:val="bottom"/>
            <w:hideMark/>
          </w:tcPr>
          <w:p w14:paraId="37C37BC1" w14:textId="77777777" w:rsidR="00551C29" w:rsidRPr="00551C29" w:rsidRDefault="00551C29" w:rsidP="00662CBB">
            <w:pPr>
              <w:spacing w:line="240" w:lineRule="auto"/>
              <w:jc w:val="center"/>
              <w:rPr>
                <w:rFonts w:ascii="Arial,Times New Roman" w:eastAsia="Arial,Times New Roman" w:hAnsi="Arial,Times New Roman" w:cs="Arial,Times New Roman"/>
                <w:b/>
                <w:bCs/>
                <w:color w:val="000000" w:themeColor="text1"/>
                <w:sz w:val="18"/>
                <w:szCs w:val="18"/>
              </w:rPr>
            </w:pPr>
            <w:r w:rsidRPr="00551C29">
              <w:rPr>
                <w:rFonts w:ascii="Arial,Times New Roman" w:eastAsia="Arial,Times New Roman" w:hAnsi="Arial,Times New Roman" w:cs="Arial,Times New Roman"/>
                <w:b/>
                <w:bCs/>
                <w:color w:val="000000" w:themeColor="text1"/>
                <w:sz w:val="18"/>
                <w:szCs w:val="18"/>
              </w:rPr>
              <w:t>Descrição</w:t>
            </w:r>
          </w:p>
        </w:tc>
        <w:tc>
          <w:tcPr>
            <w:tcW w:w="477" w:type="pct"/>
            <w:tcBorders>
              <w:top w:val="single" w:sz="4" w:space="0" w:color="auto"/>
              <w:left w:val="nil"/>
              <w:bottom w:val="single" w:sz="4" w:space="0" w:color="auto"/>
              <w:right w:val="single" w:sz="4" w:space="0" w:color="auto"/>
            </w:tcBorders>
            <w:shd w:val="clear" w:color="auto" w:fill="E2F0D9"/>
            <w:noWrap/>
            <w:vAlign w:val="bottom"/>
            <w:hideMark/>
          </w:tcPr>
          <w:p w14:paraId="616F7B65" w14:textId="77777777" w:rsidR="00551C29" w:rsidRPr="00551C29" w:rsidRDefault="00551C29" w:rsidP="00662CBB">
            <w:pPr>
              <w:spacing w:line="240" w:lineRule="auto"/>
              <w:jc w:val="center"/>
              <w:rPr>
                <w:rFonts w:ascii="Arial,Times New Roman" w:eastAsia="Arial,Times New Roman" w:hAnsi="Arial,Times New Roman" w:cs="Arial,Times New Roman"/>
                <w:b/>
                <w:bCs/>
                <w:color w:val="000000" w:themeColor="text1"/>
                <w:sz w:val="18"/>
                <w:szCs w:val="18"/>
              </w:rPr>
            </w:pPr>
            <w:proofErr w:type="spellStart"/>
            <w:r w:rsidRPr="00551C29">
              <w:rPr>
                <w:rFonts w:ascii="Arial,Times New Roman" w:eastAsia="Arial,Times New Roman" w:hAnsi="Arial,Times New Roman" w:cs="Arial,Times New Roman"/>
                <w:b/>
                <w:bCs/>
                <w:color w:val="000000" w:themeColor="text1"/>
                <w:sz w:val="18"/>
                <w:szCs w:val="18"/>
              </w:rPr>
              <w:t>Qtd</w:t>
            </w:r>
            <w:proofErr w:type="spellEnd"/>
          </w:p>
        </w:tc>
      </w:tr>
      <w:tr w:rsidR="00551C29" w:rsidRPr="0069622C" w14:paraId="027028D0" w14:textId="77777777" w:rsidTr="2C686A28">
        <w:trPr>
          <w:trHeight w:val="241"/>
        </w:trPr>
        <w:tc>
          <w:tcPr>
            <w:tcW w:w="454" w:type="pct"/>
            <w:tcBorders>
              <w:top w:val="nil"/>
              <w:left w:val="single" w:sz="4" w:space="0" w:color="auto"/>
              <w:bottom w:val="single" w:sz="4" w:space="0" w:color="auto"/>
              <w:right w:val="single" w:sz="4" w:space="0" w:color="auto"/>
            </w:tcBorders>
          </w:tcPr>
          <w:p w14:paraId="417815CE" w14:textId="5363CECC" w:rsidR="00551C29" w:rsidRPr="00551C29" w:rsidRDefault="00551C29" w:rsidP="00662CBB">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Arial2,Arial,Times New Roman" w:eastAsia="Arial2,Arial,Times New Roman" w:hAnsi="Arial2,Arial,Times New Roman" w:cs="Arial2,Arial,Times New Roman"/>
                <w:color w:val="000000" w:themeColor="text1"/>
                <w:sz w:val="18"/>
                <w:szCs w:val="18"/>
              </w:rPr>
              <w:t>14</w:t>
            </w:r>
          </w:p>
        </w:tc>
        <w:tc>
          <w:tcPr>
            <w:tcW w:w="736" w:type="pct"/>
            <w:tcBorders>
              <w:top w:val="nil"/>
              <w:left w:val="single" w:sz="4" w:space="0" w:color="auto"/>
              <w:bottom w:val="single" w:sz="4" w:space="0" w:color="auto"/>
              <w:right w:val="single" w:sz="4" w:space="0" w:color="auto"/>
            </w:tcBorders>
            <w:shd w:val="clear" w:color="auto" w:fill="auto"/>
            <w:noWrap/>
            <w:hideMark/>
          </w:tcPr>
          <w:p w14:paraId="47D8871A" w14:textId="77777777" w:rsidR="00551C29" w:rsidRPr="00551C29" w:rsidRDefault="00551C29" w:rsidP="00662CBB">
            <w:pPr>
              <w:spacing w:line="240" w:lineRule="auto"/>
              <w:jc w:val="center"/>
              <w:rPr>
                <w:rFonts w:ascii="Times New Roman" w:eastAsia="Times New Roman" w:hAnsi="Times New Roman" w:cs="Times New Roman"/>
                <w:color w:val="000000" w:themeColor="text1"/>
                <w:sz w:val="18"/>
                <w:szCs w:val="18"/>
              </w:rPr>
            </w:pPr>
            <w:r w:rsidRPr="00551C29">
              <w:rPr>
                <w:rFonts w:ascii="Times New Roman" w:eastAsia="Times New Roman" w:hAnsi="Times New Roman" w:cs="Times New Roman"/>
                <w:color w:val="000000" w:themeColor="text1"/>
                <w:sz w:val="18"/>
                <w:szCs w:val="18"/>
              </w:rPr>
              <w:t>-</w:t>
            </w:r>
          </w:p>
          <w:p w14:paraId="36E94FA3" w14:textId="37014C4A" w:rsidR="00551C29" w:rsidRPr="00551C29" w:rsidRDefault="00551C29" w:rsidP="00662CBB">
            <w:pPr>
              <w:spacing w:line="240" w:lineRule="auto"/>
              <w:jc w:val="center"/>
              <w:rPr>
                <w:rFonts w:ascii="Arial2,Arial,Times New Roman" w:eastAsia="Arial2,Arial,Times New Roman" w:hAnsi="Arial2,Arial,Times New Roman" w:cs="Arial2,Arial,Times New Roman"/>
                <w:color w:val="000000" w:themeColor="text1"/>
                <w:sz w:val="18"/>
                <w:szCs w:val="18"/>
              </w:rPr>
            </w:pPr>
          </w:p>
        </w:tc>
        <w:tc>
          <w:tcPr>
            <w:tcW w:w="3333" w:type="pct"/>
            <w:tcBorders>
              <w:top w:val="nil"/>
              <w:left w:val="nil"/>
              <w:bottom w:val="single" w:sz="4" w:space="0" w:color="auto"/>
              <w:right w:val="single" w:sz="4" w:space="0" w:color="auto"/>
            </w:tcBorders>
            <w:shd w:val="clear" w:color="auto" w:fill="auto"/>
            <w:vAlign w:val="center"/>
            <w:hideMark/>
          </w:tcPr>
          <w:p w14:paraId="2FA0E4DA" w14:textId="6B259953" w:rsidR="00551C29" w:rsidRPr="00551C29" w:rsidRDefault="00551C29" w:rsidP="00662CBB">
            <w:pPr>
              <w:spacing w:line="240" w:lineRule="auto"/>
              <w:jc w:val="center"/>
              <w:rPr>
                <w:rFonts w:ascii="Arial2,Arial,Times New Roman" w:eastAsia="Arial2,Arial,Times New Roman" w:hAnsi="Arial2,Arial,Times New Roman" w:cs="Arial2,Arial,Times New Roman"/>
                <w:color w:val="000000" w:themeColor="text1"/>
                <w:sz w:val="18"/>
                <w:szCs w:val="18"/>
              </w:rPr>
            </w:pPr>
            <w:r w:rsidRPr="00551C29">
              <w:rPr>
                <w:rFonts w:ascii="Times New Roman" w:eastAsia="Times New Roman" w:hAnsi="Times New Roman" w:cs="Times New Roman"/>
                <w:color w:val="000000" w:themeColor="text1"/>
                <w:sz w:val="18"/>
                <w:szCs w:val="18"/>
              </w:rPr>
              <w:t xml:space="preserve">Serviço Especializado em produtos da Plataforma </w:t>
            </w:r>
            <w:proofErr w:type="spellStart"/>
            <w:r w:rsidRPr="00551C29">
              <w:rPr>
                <w:rFonts w:ascii="Times New Roman" w:eastAsia="Times New Roman" w:hAnsi="Times New Roman" w:cs="Times New Roman"/>
                <w:color w:val="000000" w:themeColor="text1"/>
                <w:sz w:val="18"/>
                <w:szCs w:val="18"/>
              </w:rPr>
              <w:t>Red</w:t>
            </w:r>
            <w:proofErr w:type="spellEnd"/>
            <w:r w:rsidRPr="00551C29">
              <w:rPr>
                <w:rFonts w:ascii="Times New Roman" w:eastAsia="Times New Roman" w:hAnsi="Times New Roman" w:cs="Times New Roman"/>
                <w:color w:val="000000" w:themeColor="text1"/>
                <w:sz w:val="18"/>
                <w:szCs w:val="18"/>
              </w:rPr>
              <w:t xml:space="preserve"> </w:t>
            </w:r>
            <w:proofErr w:type="spellStart"/>
            <w:r w:rsidRPr="00551C29">
              <w:rPr>
                <w:rFonts w:ascii="Times New Roman" w:eastAsia="Times New Roman" w:hAnsi="Times New Roman" w:cs="Times New Roman"/>
                <w:color w:val="000000" w:themeColor="text1"/>
                <w:sz w:val="18"/>
                <w:szCs w:val="18"/>
              </w:rPr>
              <w:t>Hat</w:t>
            </w:r>
            <w:proofErr w:type="spellEnd"/>
          </w:p>
        </w:tc>
        <w:tc>
          <w:tcPr>
            <w:tcW w:w="477" w:type="pct"/>
            <w:tcBorders>
              <w:top w:val="nil"/>
              <w:left w:val="nil"/>
              <w:bottom w:val="single" w:sz="4" w:space="0" w:color="auto"/>
              <w:right w:val="single" w:sz="4" w:space="0" w:color="auto"/>
            </w:tcBorders>
            <w:shd w:val="clear" w:color="auto" w:fill="auto"/>
            <w:noWrap/>
            <w:vAlign w:val="bottom"/>
            <w:hideMark/>
          </w:tcPr>
          <w:p w14:paraId="4A78415B" w14:textId="2DEA4A69" w:rsidR="00551C29" w:rsidRPr="00551C29" w:rsidRDefault="00551C29" w:rsidP="00662CBB">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3.000</w:t>
            </w:r>
          </w:p>
        </w:tc>
      </w:tr>
    </w:tbl>
    <w:p w14:paraId="569C6742" w14:textId="4CA44510" w:rsidR="0051521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7D79112C">
        <w:rPr>
          <w:rFonts w:ascii="Times New Roman" w:eastAsia="Times New Roman" w:hAnsi="Times New Roman" w:cs="Times New Roman"/>
          <w:color w:val="000000" w:themeColor="text1"/>
          <w:sz w:val="24"/>
          <w:szCs w:val="24"/>
        </w:rPr>
        <w:t>Consoante as informa</w:t>
      </w:r>
      <w:r w:rsidR="00220B53" w:rsidRPr="7D79112C">
        <w:rPr>
          <w:rFonts w:ascii="Times New Roman" w:eastAsia="Times New Roman" w:hAnsi="Times New Roman" w:cs="Times New Roman"/>
          <w:color w:val="000000" w:themeColor="text1"/>
          <w:sz w:val="24"/>
          <w:szCs w:val="24"/>
        </w:rPr>
        <w:t xml:space="preserve">ções já </w:t>
      </w:r>
      <w:r w:rsidR="00220B53" w:rsidRPr="00FB4CB2">
        <w:rPr>
          <w:rFonts w:ascii="Times New Roman" w:eastAsia="Times New Roman" w:hAnsi="Times New Roman" w:cs="Times New Roman"/>
          <w:color w:val="000000" w:themeColor="text1"/>
          <w:sz w:val="24"/>
          <w:szCs w:val="24"/>
        </w:rPr>
        <w:t>explanada no ite</w:t>
      </w:r>
      <w:r w:rsidR="531F0D09" w:rsidRPr="00FB4CB2">
        <w:rPr>
          <w:rFonts w:ascii="Times New Roman" w:eastAsia="Times New Roman" w:hAnsi="Times New Roman" w:cs="Times New Roman"/>
          <w:color w:val="000000" w:themeColor="text1"/>
          <w:sz w:val="24"/>
          <w:szCs w:val="24"/>
        </w:rPr>
        <w:t>m</w:t>
      </w:r>
      <w:r w:rsidR="00220B53" w:rsidRPr="00FB4CB2">
        <w:rPr>
          <w:rFonts w:ascii="Times New Roman" w:eastAsia="Times New Roman" w:hAnsi="Times New Roman" w:cs="Times New Roman"/>
          <w:color w:val="000000" w:themeColor="text1"/>
          <w:sz w:val="24"/>
          <w:szCs w:val="24"/>
        </w:rPr>
        <w:t xml:space="preserve"> </w:t>
      </w:r>
      <w:r w:rsidR="7AA1F97E" w:rsidRPr="00FB4CB2">
        <w:rPr>
          <w:rFonts w:ascii="Times New Roman" w:eastAsia="Times New Roman" w:hAnsi="Times New Roman" w:cs="Times New Roman"/>
          <w:color w:val="000000" w:themeColor="text1"/>
          <w:sz w:val="24"/>
          <w:szCs w:val="24"/>
        </w:rPr>
        <w:t>8- Justificativa</w:t>
      </w:r>
      <w:r w:rsidRPr="00FB4CB2">
        <w:rPr>
          <w:rFonts w:ascii="Times New Roman" w:eastAsia="Times New Roman" w:hAnsi="Times New Roman" w:cs="Times New Roman"/>
          <w:color w:val="000000" w:themeColor="text1"/>
          <w:sz w:val="24"/>
          <w:szCs w:val="24"/>
        </w:rPr>
        <w:t>, mostrou-se que a demanda dos dados do ambiente da infraestrutura aumentou, por isto</w:t>
      </w:r>
      <w:r w:rsidRPr="7D79112C">
        <w:rPr>
          <w:rFonts w:ascii="Times New Roman" w:eastAsia="Times New Roman" w:hAnsi="Times New Roman" w:cs="Times New Roman"/>
          <w:color w:val="000000" w:themeColor="text1"/>
          <w:sz w:val="24"/>
          <w:szCs w:val="24"/>
        </w:rPr>
        <w:t>, a substituição e o acréscimo de novas subscrições.</w:t>
      </w:r>
    </w:p>
    <w:p w14:paraId="49323B53" w14:textId="77777777" w:rsidR="0051521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Para a nova contratação, ter-se-á as seguintes subscrições e seus respectivos quantitativos:</w:t>
      </w:r>
    </w:p>
    <w:tbl>
      <w:tblPr>
        <w:tblW w:w="8931" w:type="dxa"/>
        <w:jc w:val="center"/>
        <w:tblCellMar>
          <w:left w:w="70" w:type="dxa"/>
          <w:right w:w="70" w:type="dxa"/>
        </w:tblCellMar>
        <w:tblLook w:val="04A0" w:firstRow="1" w:lastRow="0" w:firstColumn="1" w:lastColumn="0" w:noHBand="0" w:noVBand="1"/>
      </w:tblPr>
      <w:tblGrid>
        <w:gridCol w:w="852"/>
        <w:gridCol w:w="1275"/>
        <w:gridCol w:w="5954"/>
        <w:gridCol w:w="850"/>
      </w:tblGrid>
      <w:tr w:rsidR="0051521A" w:rsidRPr="0069622C" w14:paraId="12EFB1C5" w14:textId="77777777" w:rsidTr="00A30C91">
        <w:trPr>
          <w:trHeight w:val="300"/>
          <w:jc w:val="center"/>
        </w:trPr>
        <w:tc>
          <w:tcPr>
            <w:tcW w:w="852" w:type="dxa"/>
            <w:tcBorders>
              <w:top w:val="single" w:sz="4" w:space="0" w:color="auto"/>
              <w:left w:val="single" w:sz="4" w:space="0" w:color="auto"/>
              <w:bottom w:val="single" w:sz="4" w:space="0" w:color="auto"/>
              <w:right w:val="single" w:sz="4" w:space="0" w:color="auto"/>
            </w:tcBorders>
            <w:shd w:val="clear" w:color="auto" w:fill="548235"/>
          </w:tcPr>
          <w:p w14:paraId="271AABA8" w14:textId="77777777" w:rsidR="0051521A" w:rsidRPr="0069622C" w:rsidRDefault="0051521A" w:rsidP="00B877F8">
            <w:pPr>
              <w:spacing w:line="240" w:lineRule="auto"/>
              <w:jc w:val="center"/>
              <w:rPr>
                <w:rFonts w:ascii="Arial" w:eastAsia="Times New Roman" w:hAnsi="Arial" w:cs="Arial"/>
                <w:b/>
                <w:bCs/>
                <w:color w:val="FFFFFF"/>
              </w:rPr>
            </w:pPr>
          </w:p>
        </w:tc>
        <w:tc>
          <w:tcPr>
            <w:tcW w:w="8079" w:type="dxa"/>
            <w:gridSpan w:val="3"/>
            <w:tcBorders>
              <w:top w:val="single" w:sz="4" w:space="0" w:color="auto"/>
              <w:left w:val="single" w:sz="4" w:space="0" w:color="auto"/>
              <w:bottom w:val="single" w:sz="4" w:space="0" w:color="auto"/>
              <w:right w:val="single" w:sz="4" w:space="0" w:color="auto"/>
            </w:tcBorders>
            <w:shd w:val="clear" w:color="auto" w:fill="548235"/>
            <w:noWrap/>
            <w:vAlign w:val="center"/>
            <w:hideMark/>
          </w:tcPr>
          <w:p w14:paraId="453810F7" w14:textId="77777777" w:rsidR="0051521A" w:rsidRPr="0069622C" w:rsidRDefault="0051521A" w:rsidP="00B877F8">
            <w:pPr>
              <w:spacing w:line="240" w:lineRule="auto"/>
              <w:jc w:val="center"/>
              <w:rPr>
                <w:rFonts w:ascii="Arial,Times New Roman" w:eastAsia="Arial,Times New Roman" w:hAnsi="Arial,Times New Roman" w:cs="Arial,Times New Roman"/>
                <w:b/>
                <w:bCs/>
                <w:color w:val="FFFFFF" w:themeColor="background1"/>
              </w:rPr>
            </w:pPr>
            <w:r w:rsidRPr="336B3D26">
              <w:rPr>
                <w:rFonts w:ascii="Arial,Times New Roman" w:eastAsia="Arial,Times New Roman" w:hAnsi="Arial,Times New Roman" w:cs="Arial,Times New Roman"/>
                <w:b/>
                <w:bCs/>
                <w:color w:val="FFFFFF" w:themeColor="background1"/>
              </w:rPr>
              <w:t>Subscrições nova contratação</w:t>
            </w:r>
          </w:p>
        </w:tc>
      </w:tr>
      <w:tr w:rsidR="0051521A" w:rsidRPr="0069622C" w14:paraId="33A5A427" w14:textId="77777777" w:rsidTr="00A30C91">
        <w:trPr>
          <w:trHeight w:val="600"/>
          <w:jc w:val="center"/>
        </w:trPr>
        <w:tc>
          <w:tcPr>
            <w:tcW w:w="852" w:type="dxa"/>
            <w:tcBorders>
              <w:top w:val="nil"/>
              <w:left w:val="single" w:sz="4" w:space="0" w:color="auto"/>
              <w:bottom w:val="single" w:sz="4" w:space="0" w:color="auto"/>
              <w:right w:val="single" w:sz="4" w:space="0" w:color="auto"/>
            </w:tcBorders>
            <w:shd w:val="clear" w:color="auto" w:fill="E2F0D9"/>
          </w:tcPr>
          <w:p w14:paraId="10838479" w14:textId="77777777" w:rsidR="0051521A" w:rsidRDefault="0051521A" w:rsidP="00B877F8">
            <w:pPr>
              <w:spacing w:line="240" w:lineRule="auto"/>
              <w:jc w:val="center"/>
              <w:rPr>
                <w:rFonts w:ascii="Arial" w:eastAsia="Times New Roman" w:hAnsi="Arial" w:cs="Arial"/>
                <w:b/>
                <w:bCs/>
                <w:color w:val="000000"/>
              </w:rPr>
            </w:pPr>
          </w:p>
          <w:p w14:paraId="207DC863" w14:textId="77777777" w:rsidR="0051521A" w:rsidRPr="0069622C" w:rsidRDefault="0051521A" w:rsidP="00B877F8">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ITEM</w:t>
            </w:r>
          </w:p>
        </w:tc>
        <w:tc>
          <w:tcPr>
            <w:tcW w:w="1275" w:type="dxa"/>
            <w:tcBorders>
              <w:top w:val="nil"/>
              <w:left w:val="single" w:sz="4" w:space="0" w:color="auto"/>
              <w:bottom w:val="single" w:sz="4" w:space="0" w:color="auto"/>
              <w:right w:val="single" w:sz="4" w:space="0" w:color="auto"/>
            </w:tcBorders>
            <w:shd w:val="clear" w:color="auto" w:fill="E2F0D9"/>
            <w:noWrap/>
            <w:vAlign w:val="center"/>
            <w:hideMark/>
          </w:tcPr>
          <w:p w14:paraId="147D3ACF" w14:textId="77777777" w:rsidR="0051521A" w:rsidRPr="0069622C" w:rsidRDefault="0051521A" w:rsidP="00B877F8">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SKU</w:t>
            </w:r>
          </w:p>
        </w:tc>
        <w:tc>
          <w:tcPr>
            <w:tcW w:w="5954" w:type="dxa"/>
            <w:tcBorders>
              <w:top w:val="nil"/>
              <w:left w:val="nil"/>
              <w:bottom w:val="single" w:sz="4" w:space="0" w:color="auto"/>
              <w:right w:val="single" w:sz="4" w:space="0" w:color="auto"/>
            </w:tcBorders>
            <w:shd w:val="clear" w:color="auto" w:fill="E2F0D9"/>
            <w:noWrap/>
            <w:vAlign w:val="center"/>
            <w:hideMark/>
          </w:tcPr>
          <w:p w14:paraId="2345DD8F" w14:textId="77777777" w:rsidR="0051521A" w:rsidRPr="0069622C" w:rsidRDefault="0051521A" w:rsidP="00B877F8">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Descrição</w:t>
            </w:r>
          </w:p>
        </w:tc>
        <w:tc>
          <w:tcPr>
            <w:tcW w:w="850" w:type="dxa"/>
            <w:tcBorders>
              <w:top w:val="nil"/>
              <w:left w:val="nil"/>
              <w:bottom w:val="single" w:sz="4" w:space="0" w:color="auto"/>
              <w:right w:val="single" w:sz="4" w:space="0" w:color="auto"/>
            </w:tcBorders>
            <w:shd w:val="clear" w:color="auto" w:fill="E2F0D9"/>
            <w:noWrap/>
            <w:vAlign w:val="center"/>
            <w:hideMark/>
          </w:tcPr>
          <w:p w14:paraId="4A517FEE" w14:textId="77777777" w:rsidR="0051521A" w:rsidRPr="0069622C" w:rsidRDefault="0051521A" w:rsidP="00B877F8">
            <w:pPr>
              <w:spacing w:line="240" w:lineRule="auto"/>
              <w:jc w:val="center"/>
              <w:rPr>
                <w:rFonts w:ascii="Arial,Times New Roman" w:eastAsia="Arial,Times New Roman" w:hAnsi="Arial,Times New Roman" w:cs="Arial,Times New Roman"/>
                <w:b/>
                <w:bCs/>
                <w:color w:val="000000" w:themeColor="text1"/>
              </w:rPr>
            </w:pPr>
            <w:proofErr w:type="spellStart"/>
            <w:r w:rsidRPr="0C27D8FF">
              <w:rPr>
                <w:rFonts w:ascii="Arial,Times New Roman" w:eastAsia="Arial,Times New Roman" w:hAnsi="Arial,Times New Roman" w:cs="Arial,Times New Roman"/>
                <w:b/>
                <w:bCs/>
                <w:color w:val="000000" w:themeColor="text1"/>
              </w:rPr>
              <w:t>Qtd</w:t>
            </w:r>
            <w:proofErr w:type="spellEnd"/>
          </w:p>
        </w:tc>
      </w:tr>
      <w:tr w:rsidR="0051521A" w:rsidRPr="0069622C" w14:paraId="256CB2FC" w14:textId="77777777" w:rsidTr="00A30C91">
        <w:trPr>
          <w:trHeight w:val="306"/>
          <w:jc w:val="center"/>
        </w:trPr>
        <w:tc>
          <w:tcPr>
            <w:tcW w:w="852" w:type="dxa"/>
            <w:tcBorders>
              <w:top w:val="nil"/>
              <w:left w:val="single" w:sz="4" w:space="0" w:color="auto"/>
              <w:bottom w:val="single" w:sz="4" w:space="0" w:color="auto"/>
              <w:right w:val="single" w:sz="4" w:space="0" w:color="auto"/>
            </w:tcBorders>
          </w:tcPr>
          <w:p w14:paraId="74974C13" w14:textId="420CE36D" w:rsidR="0051521A" w:rsidRPr="0069622C" w:rsidRDefault="00A30C91" w:rsidP="00B877F8">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1</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B4E61EC" w14:textId="37122741" w:rsidR="0051521A" w:rsidRPr="00DA5261"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DA5261">
              <w:rPr>
                <w:rFonts w:ascii="Arial2,Arial,Times New Roman" w:eastAsia="Arial2,Arial,Times New Roman" w:hAnsi="Arial2,Arial,Times New Roman" w:cs="Arial2,Arial,Times New Roman"/>
                <w:color w:val="000000" w:themeColor="text1"/>
              </w:rPr>
              <w:t>RH00006</w:t>
            </w:r>
          </w:p>
        </w:tc>
        <w:tc>
          <w:tcPr>
            <w:tcW w:w="5954" w:type="dxa"/>
            <w:tcBorders>
              <w:top w:val="nil"/>
              <w:left w:val="nil"/>
              <w:bottom w:val="single" w:sz="4" w:space="0" w:color="auto"/>
              <w:right w:val="single" w:sz="4" w:space="0" w:color="auto"/>
            </w:tcBorders>
            <w:shd w:val="clear" w:color="auto" w:fill="auto"/>
            <w:vAlign w:val="center"/>
          </w:tcPr>
          <w:p w14:paraId="390F7FAA" w14:textId="1B29B48B" w:rsidR="0051521A" w:rsidRPr="005045D3" w:rsidRDefault="002B3376" w:rsidP="00B877F8">
            <w:pPr>
              <w:spacing w:line="240" w:lineRule="auto"/>
              <w:jc w:val="center"/>
              <w:rPr>
                <w:rFonts w:ascii="Arial2,Arial,Times New Roman" w:eastAsia="Arial2,Arial,Times New Roman" w:hAnsi="Arial2,Arial,Times New Roman" w:cs="Arial2,Arial,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Enterprise Linux for Virtual Datacenters with Smart Management, Premium</w:t>
            </w:r>
          </w:p>
        </w:tc>
        <w:tc>
          <w:tcPr>
            <w:tcW w:w="850" w:type="dxa"/>
            <w:tcBorders>
              <w:top w:val="nil"/>
              <w:left w:val="nil"/>
              <w:bottom w:val="single" w:sz="4" w:space="0" w:color="auto"/>
              <w:right w:val="single" w:sz="4" w:space="0" w:color="auto"/>
            </w:tcBorders>
            <w:shd w:val="clear" w:color="auto" w:fill="auto"/>
            <w:noWrap/>
            <w:vAlign w:val="center"/>
          </w:tcPr>
          <w:p w14:paraId="22A16A03" w14:textId="2E5B6E21" w:rsidR="0051521A" w:rsidRPr="0069622C" w:rsidRDefault="002B3376" w:rsidP="00B877F8">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w:t>
            </w:r>
          </w:p>
        </w:tc>
      </w:tr>
      <w:tr w:rsidR="0051521A" w:rsidRPr="0069622C" w14:paraId="01D2D364" w14:textId="77777777" w:rsidTr="00A30C91">
        <w:trPr>
          <w:trHeight w:val="285"/>
          <w:jc w:val="center"/>
        </w:trPr>
        <w:tc>
          <w:tcPr>
            <w:tcW w:w="852" w:type="dxa"/>
            <w:tcBorders>
              <w:top w:val="nil"/>
              <w:left w:val="single" w:sz="4" w:space="0" w:color="auto"/>
              <w:bottom w:val="single" w:sz="4" w:space="0" w:color="auto"/>
              <w:right w:val="single" w:sz="4" w:space="0" w:color="auto"/>
            </w:tcBorders>
          </w:tcPr>
          <w:p w14:paraId="561B225F" w14:textId="037D9356" w:rsidR="0051521A" w:rsidRPr="0069622C" w:rsidRDefault="00A30C91" w:rsidP="00B877F8">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A027285" w14:textId="3BEB71C6" w:rsidR="0051521A" w:rsidRPr="00DA5261"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DA5261">
              <w:rPr>
                <w:rFonts w:ascii="Arial2,Arial,Times New Roman" w:eastAsia="Arial2,Arial,Times New Roman" w:hAnsi="Arial2,Arial,Times New Roman" w:cs="Arial2,Arial,Times New Roman"/>
                <w:color w:val="000000" w:themeColor="text1"/>
              </w:rPr>
              <w:t>MW00276</w:t>
            </w:r>
          </w:p>
        </w:tc>
        <w:tc>
          <w:tcPr>
            <w:tcW w:w="5954" w:type="dxa"/>
            <w:tcBorders>
              <w:top w:val="nil"/>
              <w:left w:val="nil"/>
              <w:bottom w:val="single" w:sz="4" w:space="0" w:color="auto"/>
              <w:right w:val="single" w:sz="4" w:space="0" w:color="auto"/>
            </w:tcBorders>
            <w:shd w:val="clear" w:color="auto" w:fill="auto"/>
            <w:vAlign w:val="center"/>
          </w:tcPr>
          <w:p w14:paraId="7AF05A9D" w14:textId="6D39A5FB" w:rsidR="0051521A" w:rsidRPr="005045D3" w:rsidRDefault="002B3376" w:rsidP="00B877F8">
            <w:pPr>
              <w:spacing w:line="240" w:lineRule="auto"/>
              <w:jc w:val="center"/>
              <w:rPr>
                <w:rFonts w:ascii="Arial2,Arial,Times New Roman" w:eastAsia="Arial2,Arial,Times New Roman" w:hAnsi="Arial2,Arial,Times New Roman" w:cs="Arial2,Arial,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Runtimes, Premium (64 Cores or 128 vCPUs)</w:t>
            </w:r>
          </w:p>
        </w:tc>
        <w:tc>
          <w:tcPr>
            <w:tcW w:w="850" w:type="dxa"/>
            <w:tcBorders>
              <w:top w:val="nil"/>
              <w:left w:val="nil"/>
              <w:bottom w:val="single" w:sz="4" w:space="0" w:color="auto"/>
              <w:right w:val="single" w:sz="4" w:space="0" w:color="auto"/>
            </w:tcBorders>
            <w:shd w:val="clear" w:color="auto" w:fill="auto"/>
            <w:noWrap/>
            <w:vAlign w:val="center"/>
          </w:tcPr>
          <w:p w14:paraId="71D1345D" w14:textId="049CB7B7" w:rsidR="0051521A" w:rsidRPr="0069622C" w:rsidRDefault="002B3376" w:rsidP="00B877F8">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w:t>
            </w:r>
          </w:p>
        </w:tc>
      </w:tr>
      <w:tr w:rsidR="0051521A" w:rsidRPr="0069622C" w14:paraId="360DBEDB" w14:textId="77777777" w:rsidTr="00A30C91">
        <w:trPr>
          <w:trHeight w:val="285"/>
          <w:jc w:val="center"/>
        </w:trPr>
        <w:tc>
          <w:tcPr>
            <w:tcW w:w="852" w:type="dxa"/>
            <w:tcBorders>
              <w:top w:val="nil"/>
              <w:left w:val="single" w:sz="4" w:space="0" w:color="auto"/>
              <w:bottom w:val="single" w:sz="4" w:space="0" w:color="auto"/>
              <w:right w:val="single" w:sz="4" w:space="0" w:color="auto"/>
            </w:tcBorders>
          </w:tcPr>
          <w:p w14:paraId="100463B2" w14:textId="0389E957" w:rsidR="0051521A" w:rsidRPr="0069622C" w:rsidRDefault="00A30C91" w:rsidP="00B877F8">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3715845" w14:textId="37B090A5" w:rsidR="0051521A" w:rsidRPr="00DA5261"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DA5261">
              <w:rPr>
                <w:rFonts w:ascii="Arial2,Arial,Times New Roman" w:eastAsia="Arial2,Arial,Times New Roman" w:hAnsi="Arial2,Arial,Times New Roman" w:cs="Arial2,Arial,Times New Roman"/>
                <w:color w:val="000000" w:themeColor="text1"/>
              </w:rPr>
              <w:t>MW00277</w:t>
            </w:r>
          </w:p>
        </w:tc>
        <w:tc>
          <w:tcPr>
            <w:tcW w:w="5954" w:type="dxa"/>
            <w:tcBorders>
              <w:top w:val="nil"/>
              <w:left w:val="nil"/>
              <w:bottom w:val="single" w:sz="4" w:space="0" w:color="auto"/>
              <w:right w:val="single" w:sz="4" w:space="0" w:color="auto"/>
            </w:tcBorders>
            <w:shd w:val="clear" w:color="auto" w:fill="auto"/>
            <w:vAlign w:val="center"/>
          </w:tcPr>
          <w:p w14:paraId="7E5406CF" w14:textId="5BB4A404" w:rsidR="0051521A" w:rsidRPr="005045D3" w:rsidRDefault="002B3376" w:rsidP="00CD11B4">
            <w:pPr>
              <w:spacing w:line="240" w:lineRule="auto"/>
              <w:jc w:val="center"/>
              <w:rPr>
                <w:rFonts w:ascii="Arial2,Arial,Times New Roman" w:eastAsia="Arial2,Arial,Times New Roman" w:hAnsi="Arial2,Arial,Times New Roman" w:cs="Arial2,Arial,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Runtimes, Premium (</w:t>
            </w:r>
            <w:r w:rsidR="00CD11B4" w:rsidRPr="005045D3">
              <w:rPr>
                <w:rFonts w:ascii="Arial2,Arial,Times New Roman" w:eastAsia="Arial2,Arial,Times New Roman" w:hAnsi="Arial2,Arial,Times New Roman" w:cs="Arial2,Arial,Times New Roman"/>
                <w:color w:val="000000" w:themeColor="text1"/>
                <w:lang w:val="en-US"/>
              </w:rPr>
              <w:t>2</w:t>
            </w:r>
            <w:r w:rsidRPr="005045D3">
              <w:rPr>
                <w:rFonts w:ascii="Arial2,Arial,Times New Roman" w:eastAsia="Arial2,Arial,Times New Roman" w:hAnsi="Arial2,Arial,Times New Roman" w:cs="Arial2,Arial,Times New Roman"/>
                <w:color w:val="000000" w:themeColor="text1"/>
                <w:lang w:val="en-US"/>
              </w:rPr>
              <w:t xml:space="preserve"> Cores or </w:t>
            </w:r>
            <w:r w:rsidR="00CD11B4" w:rsidRPr="005045D3">
              <w:rPr>
                <w:rFonts w:ascii="Arial2,Arial,Times New Roman" w:eastAsia="Arial2,Arial,Times New Roman" w:hAnsi="Arial2,Arial,Times New Roman" w:cs="Arial2,Arial,Times New Roman"/>
                <w:color w:val="000000" w:themeColor="text1"/>
                <w:lang w:val="en-US"/>
              </w:rPr>
              <w:t>4</w:t>
            </w:r>
            <w:r w:rsidRPr="005045D3">
              <w:rPr>
                <w:rFonts w:ascii="Arial2,Arial,Times New Roman" w:eastAsia="Arial2,Arial,Times New Roman" w:hAnsi="Arial2,Arial,Times New Roman" w:cs="Arial2,Arial,Times New Roman"/>
                <w:color w:val="000000" w:themeColor="text1"/>
                <w:lang w:val="en-US"/>
              </w:rPr>
              <w:t xml:space="preserve"> vCPUs)</w:t>
            </w:r>
          </w:p>
        </w:tc>
        <w:tc>
          <w:tcPr>
            <w:tcW w:w="850" w:type="dxa"/>
            <w:tcBorders>
              <w:top w:val="nil"/>
              <w:left w:val="nil"/>
              <w:bottom w:val="single" w:sz="4" w:space="0" w:color="auto"/>
              <w:right w:val="single" w:sz="4" w:space="0" w:color="auto"/>
            </w:tcBorders>
            <w:shd w:val="clear" w:color="auto" w:fill="auto"/>
            <w:noWrap/>
            <w:vAlign w:val="center"/>
          </w:tcPr>
          <w:p w14:paraId="789638CB" w14:textId="0B40A526" w:rsidR="0051521A" w:rsidRPr="0069622C" w:rsidRDefault="002B3376" w:rsidP="00B877F8">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w:t>
            </w:r>
          </w:p>
        </w:tc>
      </w:tr>
      <w:tr w:rsidR="0051521A" w:rsidRPr="0069622C" w14:paraId="31A1E2B4" w14:textId="77777777" w:rsidTr="00A30C91">
        <w:trPr>
          <w:trHeight w:val="285"/>
          <w:jc w:val="center"/>
        </w:trPr>
        <w:tc>
          <w:tcPr>
            <w:tcW w:w="852" w:type="dxa"/>
            <w:tcBorders>
              <w:top w:val="nil"/>
              <w:left w:val="single" w:sz="4" w:space="0" w:color="auto"/>
              <w:bottom w:val="single" w:sz="4" w:space="0" w:color="auto"/>
              <w:right w:val="single" w:sz="4" w:space="0" w:color="auto"/>
            </w:tcBorders>
          </w:tcPr>
          <w:p w14:paraId="485F9BD1" w14:textId="5CC970B1" w:rsidR="0051521A" w:rsidRPr="0069622C" w:rsidRDefault="00A30C91" w:rsidP="00B877F8">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4</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6E98CFA" w14:textId="3D830839" w:rsidR="0051521A" w:rsidRPr="00DA5261"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DA5261">
              <w:rPr>
                <w:rFonts w:ascii="Arial2,Arial,Times New Roman" w:eastAsia="Arial2,Arial,Times New Roman" w:hAnsi="Arial2,Arial,Times New Roman" w:cs="Arial2,Arial,Times New Roman"/>
                <w:color w:val="000000" w:themeColor="text1"/>
              </w:rPr>
              <w:t>MCT2735</w:t>
            </w:r>
          </w:p>
        </w:tc>
        <w:tc>
          <w:tcPr>
            <w:tcW w:w="5954" w:type="dxa"/>
            <w:tcBorders>
              <w:top w:val="nil"/>
              <w:left w:val="nil"/>
              <w:bottom w:val="single" w:sz="4" w:space="0" w:color="auto"/>
              <w:right w:val="single" w:sz="4" w:space="0" w:color="auto"/>
            </w:tcBorders>
            <w:shd w:val="clear" w:color="auto" w:fill="auto"/>
            <w:vAlign w:val="center"/>
          </w:tcPr>
          <w:p w14:paraId="18D20374" w14:textId="6C8DAFB0" w:rsidR="0051521A" w:rsidRPr="005045D3" w:rsidRDefault="002B3376" w:rsidP="00B877F8">
            <w:pPr>
              <w:spacing w:line="240" w:lineRule="auto"/>
              <w:jc w:val="center"/>
              <w:rPr>
                <w:rFonts w:ascii="Arial2,Arial,Times New Roman" w:eastAsia="Arial2,Arial,Times New Roman" w:hAnsi="Arial2,Arial,Times New Roman" w:cs="Arial2,Arial,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OpenShift Container Platform Premium (2 Cores or 4 vCPUs)</w:t>
            </w:r>
          </w:p>
        </w:tc>
        <w:tc>
          <w:tcPr>
            <w:tcW w:w="850" w:type="dxa"/>
            <w:tcBorders>
              <w:top w:val="nil"/>
              <w:left w:val="nil"/>
              <w:bottom w:val="single" w:sz="4" w:space="0" w:color="auto"/>
              <w:right w:val="single" w:sz="4" w:space="0" w:color="auto"/>
            </w:tcBorders>
            <w:shd w:val="clear" w:color="auto" w:fill="auto"/>
            <w:noWrap/>
            <w:vAlign w:val="center"/>
          </w:tcPr>
          <w:p w14:paraId="4BDB2832" w14:textId="4A0C6916" w:rsidR="0051521A" w:rsidRPr="0069622C" w:rsidRDefault="002B3376" w:rsidP="00B877F8">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150</w:t>
            </w:r>
          </w:p>
        </w:tc>
      </w:tr>
      <w:tr w:rsidR="0051521A" w:rsidRPr="0069622C" w14:paraId="60C87A90" w14:textId="77777777" w:rsidTr="00A30C91">
        <w:trPr>
          <w:trHeight w:val="381"/>
          <w:jc w:val="center"/>
        </w:trPr>
        <w:tc>
          <w:tcPr>
            <w:tcW w:w="852" w:type="dxa"/>
            <w:tcBorders>
              <w:top w:val="nil"/>
              <w:left w:val="single" w:sz="4" w:space="0" w:color="auto"/>
              <w:bottom w:val="single" w:sz="4" w:space="0" w:color="auto"/>
              <w:right w:val="single" w:sz="4" w:space="0" w:color="auto"/>
            </w:tcBorders>
          </w:tcPr>
          <w:p w14:paraId="2A82D362" w14:textId="36F51815" w:rsidR="0051521A" w:rsidRPr="0069622C" w:rsidRDefault="00A30C91" w:rsidP="00B877F8">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7F40EB8" w14:textId="5531064F" w:rsidR="0051521A" w:rsidRPr="00DA5261"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DA5261">
              <w:rPr>
                <w:rFonts w:ascii="Arial2,Arial,Times New Roman" w:eastAsia="Arial2,Arial,Times New Roman" w:hAnsi="Arial2,Arial,Times New Roman" w:cs="Arial2,Arial,Times New Roman"/>
                <w:color w:val="000000" w:themeColor="text1"/>
              </w:rPr>
              <w:t>MW01615</w:t>
            </w:r>
          </w:p>
        </w:tc>
        <w:tc>
          <w:tcPr>
            <w:tcW w:w="5954" w:type="dxa"/>
            <w:tcBorders>
              <w:top w:val="nil"/>
              <w:left w:val="nil"/>
              <w:bottom w:val="single" w:sz="4" w:space="0" w:color="auto"/>
              <w:right w:val="single" w:sz="4" w:space="0" w:color="auto"/>
            </w:tcBorders>
            <w:shd w:val="clear" w:color="auto" w:fill="auto"/>
            <w:vAlign w:val="center"/>
          </w:tcPr>
          <w:p w14:paraId="68E5AAEB" w14:textId="399D5EC8" w:rsidR="0051521A" w:rsidRPr="005045D3" w:rsidRDefault="002B3376" w:rsidP="00B877F8">
            <w:pPr>
              <w:spacing w:line="240" w:lineRule="auto"/>
              <w:jc w:val="center"/>
              <w:rPr>
                <w:rFonts w:ascii="Arial2,Arial,Times New Roman" w:eastAsia="Arial2,Arial,Times New Roman" w:hAnsi="Arial2,Arial,Times New Roman" w:cs="Arial2,Arial,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OpenShift Container Platform, Premium (2 Cores or 4 vCPUs, for Windows)</w:t>
            </w:r>
          </w:p>
        </w:tc>
        <w:tc>
          <w:tcPr>
            <w:tcW w:w="850" w:type="dxa"/>
            <w:tcBorders>
              <w:top w:val="nil"/>
              <w:left w:val="nil"/>
              <w:bottom w:val="single" w:sz="4" w:space="0" w:color="auto"/>
              <w:right w:val="single" w:sz="4" w:space="0" w:color="auto"/>
            </w:tcBorders>
            <w:shd w:val="clear" w:color="auto" w:fill="auto"/>
            <w:noWrap/>
            <w:vAlign w:val="center"/>
          </w:tcPr>
          <w:p w14:paraId="4DDADFCC" w14:textId="5928595E" w:rsidR="0051521A" w:rsidRPr="0069622C" w:rsidRDefault="002B3376" w:rsidP="00B877F8">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60</w:t>
            </w:r>
          </w:p>
        </w:tc>
      </w:tr>
      <w:tr w:rsidR="0051521A" w:rsidRPr="0069622C" w14:paraId="1A79A278" w14:textId="77777777" w:rsidTr="00A30C91">
        <w:trPr>
          <w:trHeight w:val="405"/>
          <w:jc w:val="center"/>
        </w:trPr>
        <w:tc>
          <w:tcPr>
            <w:tcW w:w="852" w:type="dxa"/>
            <w:tcBorders>
              <w:top w:val="nil"/>
              <w:left w:val="single" w:sz="4" w:space="0" w:color="auto"/>
              <w:bottom w:val="single" w:sz="4" w:space="0" w:color="auto"/>
              <w:right w:val="single" w:sz="4" w:space="0" w:color="auto"/>
            </w:tcBorders>
          </w:tcPr>
          <w:p w14:paraId="0612BDE8" w14:textId="73A9B90A" w:rsidR="0051521A" w:rsidRPr="0069622C" w:rsidRDefault="00A30C91" w:rsidP="00B877F8">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80C2DB9" w14:textId="0EB3E5C2" w:rsidR="0051521A" w:rsidRPr="0069622C"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2B3376">
              <w:rPr>
                <w:rFonts w:ascii="Arial2,Arial,Times New Roman" w:eastAsia="Arial2,Arial,Times New Roman" w:hAnsi="Arial2,Arial,Times New Roman" w:cs="Arial2,Arial,Times New Roman"/>
                <w:color w:val="000000" w:themeColor="text1"/>
              </w:rPr>
              <w:t>MCT3691</w:t>
            </w:r>
          </w:p>
        </w:tc>
        <w:tc>
          <w:tcPr>
            <w:tcW w:w="5954" w:type="dxa"/>
            <w:tcBorders>
              <w:top w:val="nil"/>
              <w:left w:val="nil"/>
              <w:bottom w:val="single" w:sz="4" w:space="0" w:color="auto"/>
              <w:right w:val="single" w:sz="4" w:space="0" w:color="auto"/>
            </w:tcBorders>
            <w:shd w:val="clear" w:color="auto" w:fill="auto"/>
            <w:vAlign w:val="center"/>
          </w:tcPr>
          <w:p w14:paraId="2642CDC7" w14:textId="22823875" w:rsidR="0051521A" w:rsidRPr="005045D3" w:rsidRDefault="002B3376" w:rsidP="00B877F8">
            <w:pPr>
              <w:spacing w:line="240" w:lineRule="auto"/>
              <w:jc w:val="center"/>
              <w:rPr>
                <w:rFonts w:ascii="Arial2,Arial,Times New Roman" w:eastAsia="Arial2,Arial,Times New Roman" w:hAnsi="Arial2,Arial,Times New Roman" w:cs="Arial2,Arial,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Ansible Automation, Standard (100 Managed Nodes)</w:t>
            </w:r>
          </w:p>
        </w:tc>
        <w:tc>
          <w:tcPr>
            <w:tcW w:w="850" w:type="dxa"/>
            <w:tcBorders>
              <w:top w:val="nil"/>
              <w:left w:val="nil"/>
              <w:bottom w:val="single" w:sz="4" w:space="0" w:color="auto"/>
              <w:right w:val="single" w:sz="4" w:space="0" w:color="auto"/>
            </w:tcBorders>
            <w:shd w:val="clear" w:color="auto" w:fill="auto"/>
            <w:noWrap/>
            <w:vAlign w:val="center"/>
          </w:tcPr>
          <w:p w14:paraId="6BDD0E47" w14:textId="7BF945F5" w:rsidR="0051521A" w:rsidRPr="0069622C" w:rsidRDefault="002B3376" w:rsidP="00B877F8">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r>
      <w:tr w:rsidR="0051521A" w:rsidRPr="0069622C" w14:paraId="282C10B3" w14:textId="77777777" w:rsidTr="002B3376">
        <w:trPr>
          <w:trHeight w:val="421"/>
          <w:jc w:val="center"/>
        </w:trPr>
        <w:tc>
          <w:tcPr>
            <w:tcW w:w="852" w:type="dxa"/>
            <w:tcBorders>
              <w:top w:val="single" w:sz="4" w:space="0" w:color="auto"/>
              <w:left w:val="single" w:sz="4" w:space="0" w:color="auto"/>
              <w:bottom w:val="single" w:sz="4" w:space="0" w:color="auto"/>
              <w:right w:val="single" w:sz="4" w:space="0" w:color="auto"/>
            </w:tcBorders>
          </w:tcPr>
          <w:p w14:paraId="475AA5FE" w14:textId="512CA58D" w:rsidR="0051521A" w:rsidRPr="0069622C" w:rsidRDefault="00A30C91" w:rsidP="00B877F8">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ED74A" w14:textId="5229F00F" w:rsidR="0051521A" w:rsidRPr="0069622C"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2B3376">
              <w:rPr>
                <w:rFonts w:ascii="Arial2,Arial,Times New Roman" w:eastAsia="Arial2,Arial,Times New Roman" w:hAnsi="Arial2,Arial,Times New Roman" w:cs="Arial2,Arial,Times New Roman"/>
                <w:color w:val="000000" w:themeColor="text1"/>
              </w:rPr>
              <w:t>MCT3325</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17B61FCE" w14:textId="7131475A" w:rsidR="0051521A" w:rsidRPr="005045D3" w:rsidRDefault="002B3376" w:rsidP="00B877F8">
            <w:pPr>
              <w:spacing w:line="240" w:lineRule="auto"/>
              <w:jc w:val="center"/>
              <w:rPr>
                <w:rFonts w:ascii="Arial2,Arial,Times New Roman" w:eastAsia="Arial2,Arial,Times New Roman" w:hAnsi="Arial2,Arial,Times New Roman" w:cs="Arial2,Arial,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Technical Account Management Services for Red Hat OpenShift Container Platform</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EE74B" w14:textId="24FDCDE7" w:rsidR="0051521A" w:rsidRPr="0069622C" w:rsidRDefault="002B3376" w:rsidP="00B877F8">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r>
      <w:tr w:rsidR="0051521A" w:rsidRPr="0069622C" w14:paraId="067B0222" w14:textId="77777777" w:rsidTr="00A30C91">
        <w:trPr>
          <w:trHeight w:val="292"/>
          <w:jc w:val="center"/>
        </w:trPr>
        <w:tc>
          <w:tcPr>
            <w:tcW w:w="852" w:type="dxa"/>
            <w:tcBorders>
              <w:top w:val="single" w:sz="4" w:space="0" w:color="auto"/>
              <w:left w:val="single" w:sz="4" w:space="0" w:color="auto"/>
              <w:bottom w:val="single" w:sz="4" w:space="0" w:color="auto"/>
              <w:right w:val="single" w:sz="4" w:space="0" w:color="auto"/>
            </w:tcBorders>
          </w:tcPr>
          <w:p w14:paraId="3D895E72" w14:textId="38D7E1DF" w:rsidR="0051521A" w:rsidRDefault="00A30C91" w:rsidP="00B877F8">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916D3" w14:textId="6DB224FB" w:rsidR="0051521A" w:rsidRPr="0069622C"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2B3376">
              <w:rPr>
                <w:rFonts w:ascii="Arial2,Arial,Times New Roman" w:eastAsia="Arial2,Arial,Times New Roman" w:hAnsi="Arial2,Arial,Times New Roman" w:cs="Arial2,Arial,Times New Roman"/>
                <w:color w:val="000000" w:themeColor="text1"/>
              </w:rPr>
              <w:t>GPS-X</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43ED8D92" w14:textId="222AD3A3" w:rsidR="0051521A" w:rsidRPr="0069622C"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2B3376">
              <w:rPr>
                <w:rFonts w:ascii="Arial2,Arial,Times New Roman" w:eastAsia="Arial2,Arial,Times New Roman" w:hAnsi="Arial2,Arial,Times New Roman" w:cs="Arial2,Arial,Times New Roman"/>
                <w:color w:val="000000" w:themeColor="text1"/>
              </w:rPr>
              <w:t xml:space="preserve">Serviço Especializado em produtos da plataforma </w:t>
            </w:r>
            <w:proofErr w:type="spellStart"/>
            <w:r w:rsidRPr="002B3376">
              <w:rPr>
                <w:rFonts w:ascii="Arial2,Arial,Times New Roman" w:eastAsia="Arial2,Arial,Times New Roman" w:hAnsi="Arial2,Arial,Times New Roman" w:cs="Arial2,Arial,Times New Roman"/>
                <w:color w:val="000000" w:themeColor="text1"/>
              </w:rPr>
              <w:t>Red</w:t>
            </w:r>
            <w:proofErr w:type="spellEnd"/>
            <w:r w:rsidRPr="002B3376">
              <w:rPr>
                <w:rFonts w:ascii="Arial2,Arial,Times New Roman" w:eastAsia="Arial2,Arial,Times New Roman" w:hAnsi="Arial2,Arial,Times New Roman" w:cs="Arial2,Arial,Times New Roman"/>
                <w:color w:val="000000" w:themeColor="text1"/>
              </w:rPr>
              <w:t xml:space="preserve"> </w:t>
            </w:r>
            <w:proofErr w:type="spellStart"/>
            <w:r w:rsidRPr="002B3376">
              <w:rPr>
                <w:rFonts w:ascii="Arial2,Arial,Times New Roman" w:eastAsia="Arial2,Arial,Times New Roman" w:hAnsi="Arial2,Arial,Times New Roman" w:cs="Arial2,Arial,Times New Roman"/>
                <w:color w:val="000000" w:themeColor="text1"/>
              </w:rPr>
              <w:t>Hat</w:t>
            </w:r>
            <w:proofErr w:type="spellEnd"/>
            <w:r w:rsidRPr="002B3376">
              <w:rPr>
                <w:rFonts w:ascii="Arial2,Arial,Times New Roman" w:eastAsia="Arial2,Arial,Times New Roman" w:hAnsi="Arial2,Arial,Times New Roman" w:cs="Arial2,Arial,Times New Roman"/>
                <w:color w:val="000000" w:themeColor="text1"/>
              </w:rPr>
              <w:t xml:space="preserve"> da Fabricante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CE99E" w14:textId="033E5538" w:rsidR="0051521A" w:rsidRPr="0069622C" w:rsidRDefault="002B3376" w:rsidP="00B877F8">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1.400</w:t>
            </w:r>
          </w:p>
        </w:tc>
      </w:tr>
      <w:tr w:rsidR="00A30C91" w:rsidRPr="0069622C" w14:paraId="5CE6733A" w14:textId="77777777" w:rsidTr="00A30C91">
        <w:trPr>
          <w:trHeight w:val="292"/>
          <w:jc w:val="center"/>
        </w:trPr>
        <w:tc>
          <w:tcPr>
            <w:tcW w:w="852" w:type="dxa"/>
            <w:tcBorders>
              <w:top w:val="single" w:sz="4" w:space="0" w:color="auto"/>
              <w:left w:val="single" w:sz="4" w:space="0" w:color="auto"/>
              <w:bottom w:val="single" w:sz="4" w:space="0" w:color="auto"/>
              <w:right w:val="single" w:sz="4" w:space="0" w:color="auto"/>
            </w:tcBorders>
          </w:tcPr>
          <w:p w14:paraId="2625F651" w14:textId="4D010512" w:rsidR="00A30C91" w:rsidRPr="0C27D8FF" w:rsidRDefault="00A30C91" w:rsidP="00B877F8">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73D72" w14:textId="10FF548D" w:rsidR="00A30C91" w:rsidRPr="336B3D26"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2B3376">
              <w:rPr>
                <w:rFonts w:ascii="Arial2,Arial,Times New Roman" w:eastAsia="Arial2,Arial,Times New Roman" w:hAnsi="Arial2,Arial,Times New Roman" w:cs="Arial2,Arial,Times New Roman"/>
                <w:color w:val="000000" w:themeColor="text1"/>
              </w:rPr>
              <w:t>Consulting</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28AD04D9" w14:textId="69013960" w:rsidR="00A30C91" w:rsidRPr="0C27D8FF" w:rsidRDefault="002B3376" w:rsidP="00B877F8">
            <w:pPr>
              <w:spacing w:line="240" w:lineRule="auto"/>
              <w:jc w:val="center"/>
              <w:rPr>
                <w:rFonts w:ascii="Arial2,Arial,Times New Roman" w:eastAsia="Arial2,Arial,Times New Roman" w:hAnsi="Arial2,Arial,Times New Roman" w:cs="Arial2,Arial,Times New Roman"/>
                <w:color w:val="000000" w:themeColor="text1"/>
              </w:rPr>
            </w:pPr>
            <w:r w:rsidRPr="002B3376">
              <w:rPr>
                <w:rFonts w:ascii="Arial2,Arial,Times New Roman" w:eastAsia="Arial2,Arial,Times New Roman" w:hAnsi="Arial2,Arial,Times New Roman" w:cs="Arial2,Arial,Times New Roman"/>
                <w:color w:val="000000" w:themeColor="text1"/>
              </w:rPr>
              <w:t xml:space="preserve">Serviço Especializado em produtos da plataforma </w:t>
            </w:r>
            <w:proofErr w:type="spellStart"/>
            <w:r w:rsidRPr="002B3376">
              <w:rPr>
                <w:rFonts w:ascii="Arial2,Arial,Times New Roman" w:eastAsia="Arial2,Arial,Times New Roman" w:hAnsi="Arial2,Arial,Times New Roman" w:cs="Arial2,Arial,Times New Roman"/>
                <w:color w:val="000000" w:themeColor="text1"/>
              </w:rPr>
              <w:t>Red</w:t>
            </w:r>
            <w:proofErr w:type="spellEnd"/>
            <w:r w:rsidRPr="002B3376">
              <w:rPr>
                <w:rFonts w:ascii="Arial2,Arial,Times New Roman" w:eastAsia="Arial2,Arial,Times New Roman" w:hAnsi="Arial2,Arial,Times New Roman" w:cs="Arial2,Arial,Times New Roman"/>
                <w:color w:val="000000" w:themeColor="text1"/>
              </w:rPr>
              <w:t xml:space="preserve"> </w:t>
            </w:r>
            <w:proofErr w:type="spellStart"/>
            <w:r w:rsidRPr="002B3376">
              <w:rPr>
                <w:rFonts w:ascii="Arial2,Arial,Times New Roman" w:eastAsia="Arial2,Arial,Times New Roman" w:hAnsi="Arial2,Arial,Times New Roman" w:cs="Arial2,Arial,Times New Roman"/>
                <w:color w:val="000000" w:themeColor="text1"/>
              </w:rPr>
              <w:t>Hat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FC8C9" w14:textId="3C28C5F0" w:rsidR="00A30C91" w:rsidRPr="0C27D8FF" w:rsidRDefault="002B3376" w:rsidP="00B877F8">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1.600</w:t>
            </w:r>
          </w:p>
        </w:tc>
      </w:tr>
    </w:tbl>
    <w:p w14:paraId="6A3E6F66" w14:textId="77777777" w:rsidR="0051521A" w:rsidRDefault="0051521A" w:rsidP="0051521A">
      <w:pPr>
        <w:spacing w:line="360" w:lineRule="auto"/>
        <w:ind w:firstLine="1134"/>
        <w:jc w:val="both"/>
        <w:rPr>
          <w:rFonts w:ascii="Times New Roman" w:eastAsia="Times New Roman" w:hAnsi="Times New Roman" w:cs="Times New Roman"/>
          <w:strike/>
          <w:color w:val="000000" w:themeColor="text1"/>
          <w:sz w:val="24"/>
          <w:szCs w:val="24"/>
        </w:rPr>
      </w:pPr>
    </w:p>
    <w:p w14:paraId="7844803B" w14:textId="77777777" w:rsidR="0051521A" w:rsidRPr="001C6B3B"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001C6B3B">
        <w:rPr>
          <w:rFonts w:ascii="Times New Roman" w:eastAsia="Times New Roman" w:hAnsi="Times New Roman" w:cs="Times New Roman"/>
          <w:color w:val="000000" w:themeColor="text1"/>
          <w:sz w:val="24"/>
          <w:szCs w:val="24"/>
        </w:rPr>
        <w:t>Abaixo, explanação, por item, acerca de quais modificações foram realizadas para atendimento a necessidade do PJMT:</w:t>
      </w:r>
    </w:p>
    <w:p w14:paraId="6D595C16" w14:textId="18BDD52D" w:rsidR="00D827F8" w:rsidRDefault="0051521A" w:rsidP="0051521A">
      <w:pPr>
        <w:spacing w:line="360" w:lineRule="auto"/>
        <w:ind w:firstLine="1134"/>
        <w:jc w:val="both"/>
        <w:rPr>
          <w:rFonts w:ascii="Times New Roman" w:eastAsia="Arial2,Arial,Times New Roman" w:hAnsi="Times New Roman" w:cs="Times New Roman"/>
          <w:color w:val="000000" w:themeColor="text1"/>
          <w:sz w:val="24"/>
          <w:szCs w:val="24"/>
        </w:rPr>
      </w:pPr>
      <w:r w:rsidRPr="2C686A28">
        <w:rPr>
          <w:rFonts w:ascii="Times New Roman" w:eastAsia="Times New Roman" w:hAnsi="Times New Roman" w:cs="Times New Roman"/>
          <w:b/>
          <w:bCs/>
          <w:color w:val="000000" w:themeColor="text1"/>
          <w:sz w:val="24"/>
          <w:szCs w:val="24"/>
        </w:rPr>
        <w:t xml:space="preserve">Item 1: </w:t>
      </w:r>
      <w:proofErr w:type="spellStart"/>
      <w:r w:rsidRPr="2C686A28">
        <w:rPr>
          <w:rFonts w:ascii="Times New Roman" w:eastAsia="Arial2,Arial,Times New Roman" w:hAnsi="Times New Roman" w:cs="Times New Roman"/>
          <w:b/>
          <w:bCs/>
          <w:color w:val="000000" w:themeColor="text1"/>
          <w:sz w:val="24"/>
          <w:szCs w:val="24"/>
        </w:rPr>
        <w:t>Red</w:t>
      </w:r>
      <w:proofErr w:type="spellEnd"/>
      <w:r w:rsidRPr="2C686A28">
        <w:rPr>
          <w:rFonts w:ascii="Times New Roman" w:eastAsia="Arial2,Arial,Times New Roman" w:hAnsi="Times New Roman" w:cs="Times New Roman"/>
          <w:b/>
          <w:bCs/>
          <w:color w:val="000000" w:themeColor="text1"/>
          <w:sz w:val="24"/>
          <w:szCs w:val="24"/>
        </w:rPr>
        <w:t xml:space="preserve"> </w:t>
      </w:r>
      <w:proofErr w:type="spellStart"/>
      <w:r w:rsidRPr="2C686A28">
        <w:rPr>
          <w:rFonts w:ascii="Times New Roman" w:eastAsia="Arial2,Arial,Times New Roman" w:hAnsi="Times New Roman" w:cs="Times New Roman"/>
          <w:b/>
          <w:bCs/>
          <w:color w:val="000000" w:themeColor="text1"/>
          <w:sz w:val="24"/>
          <w:szCs w:val="24"/>
        </w:rPr>
        <w:t>Hat</w:t>
      </w:r>
      <w:proofErr w:type="spellEnd"/>
      <w:r w:rsidRPr="2C686A28">
        <w:rPr>
          <w:rFonts w:ascii="Times New Roman" w:eastAsia="Arial2,Arial,Times New Roman" w:hAnsi="Times New Roman" w:cs="Times New Roman"/>
          <w:b/>
          <w:bCs/>
          <w:color w:val="000000" w:themeColor="text1"/>
          <w:sz w:val="24"/>
          <w:szCs w:val="24"/>
        </w:rPr>
        <w:t xml:space="preserve"> Enterprise Linux for Virtual Datacenters </w:t>
      </w:r>
      <w:proofErr w:type="spellStart"/>
      <w:r w:rsidRPr="2C686A28">
        <w:rPr>
          <w:rFonts w:ascii="Times New Roman" w:eastAsia="Arial2,Arial,Times New Roman" w:hAnsi="Times New Roman" w:cs="Times New Roman"/>
          <w:b/>
          <w:bCs/>
          <w:color w:val="000000" w:themeColor="text1"/>
          <w:sz w:val="24"/>
          <w:szCs w:val="24"/>
        </w:rPr>
        <w:t>with</w:t>
      </w:r>
      <w:proofErr w:type="spellEnd"/>
      <w:r w:rsidRPr="2C686A28">
        <w:rPr>
          <w:rFonts w:ascii="Times New Roman" w:eastAsia="Arial2,Arial,Times New Roman" w:hAnsi="Times New Roman" w:cs="Times New Roman"/>
          <w:b/>
          <w:bCs/>
          <w:color w:val="000000" w:themeColor="text1"/>
          <w:sz w:val="24"/>
          <w:szCs w:val="24"/>
        </w:rPr>
        <w:t xml:space="preserve"> </w:t>
      </w:r>
      <w:proofErr w:type="spellStart"/>
      <w:r w:rsidRPr="2C686A28">
        <w:rPr>
          <w:rFonts w:ascii="Times New Roman" w:eastAsia="Arial2,Arial,Times New Roman" w:hAnsi="Times New Roman" w:cs="Times New Roman"/>
          <w:b/>
          <w:bCs/>
          <w:color w:val="000000" w:themeColor="text1"/>
          <w:sz w:val="24"/>
          <w:szCs w:val="24"/>
        </w:rPr>
        <w:t>Smart</w:t>
      </w:r>
      <w:proofErr w:type="spellEnd"/>
      <w:r w:rsidRPr="2C686A28">
        <w:rPr>
          <w:rFonts w:ascii="Times New Roman" w:eastAsia="Arial2,Arial,Times New Roman" w:hAnsi="Times New Roman" w:cs="Times New Roman"/>
          <w:b/>
          <w:bCs/>
          <w:color w:val="000000" w:themeColor="text1"/>
          <w:sz w:val="24"/>
          <w:szCs w:val="24"/>
        </w:rPr>
        <w:t xml:space="preserve"> Management, Premium,</w:t>
      </w:r>
      <w:r w:rsidRPr="2C686A28">
        <w:rPr>
          <w:rFonts w:ascii="Times New Roman" w:eastAsia="Arial2,Arial,Times New Roman" w:hAnsi="Times New Roman" w:cs="Times New Roman"/>
          <w:color w:val="000000" w:themeColor="text1"/>
          <w:sz w:val="24"/>
          <w:szCs w:val="24"/>
        </w:rPr>
        <w:t xml:space="preserve"> mantença de mesma subscrição. Atualmente tem-se </w:t>
      </w:r>
      <w:r w:rsidR="005F4075" w:rsidRPr="2C686A28">
        <w:rPr>
          <w:rFonts w:ascii="Times New Roman" w:eastAsia="Arial2,Arial,Times New Roman" w:hAnsi="Times New Roman" w:cs="Times New Roman"/>
          <w:color w:val="000000" w:themeColor="text1"/>
          <w:sz w:val="24"/>
          <w:szCs w:val="24"/>
        </w:rPr>
        <w:t>32</w:t>
      </w:r>
      <w:r w:rsidRPr="2C686A28">
        <w:rPr>
          <w:rFonts w:ascii="Times New Roman" w:eastAsia="Arial2,Arial,Times New Roman" w:hAnsi="Times New Roman" w:cs="Times New Roman"/>
          <w:color w:val="000000" w:themeColor="text1"/>
          <w:sz w:val="24"/>
          <w:szCs w:val="24"/>
        </w:rPr>
        <w:t xml:space="preserve"> (</w:t>
      </w:r>
      <w:r w:rsidR="005F4075" w:rsidRPr="2C686A28">
        <w:rPr>
          <w:rFonts w:ascii="Times New Roman" w:eastAsia="Arial2,Arial,Times New Roman" w:hAnsi="Times New Roman" w:cs="Times New Roman"/>
          <w:color w:val="000000" w:themeColor="text1"/>
          <w:sz w:val="24"/>
          <w:szCs w:val="24"/>
        </w:rPr>
        <w:t>trinta e dois</w:t>
      </w:r>
      <w:r w:rsidRPr="2C686A28">
        <w:rPr>
          <w:rFonts w:ascii="Times New Roman" w:eastAsia="Arial2,Arial,Times New Roman" w:hAnsi="Times New Roman" w:cs="Times New Roman"/>
          <w:color w:val="000000" w:themeColor="text1"/>
          <w:sz w:val="24"/>
          <w:szCs w:val="24"/>
        </w:rPr>
        <w:t xml:space="preserve">) servidores </w:t>
      </w:r>
      <w:proofErr w:type="spellStart"/>
      <w:r w:rsidR="00D827F8">
        <w:rPr>
          <w:rFonts w:ascii="Times New Roman" w:eastAsia="Arial2,Arial,Times New Roman" w:hAnsi="Times New Roman" w:cs="Times New Roman"/>
          <w:color w:val="000000" w:themeColor="text1"/>
          <w:sz w:val="24"/>
          <w:szCs w:val="24"/>
        </w:rPr>
        <w:t>Blades</w:t>
      </w:r>
      <w:proofErr w:type="spellEnd"/>
      <w:r w:rsidR="00D827F8">
        <w:rPr>
          <w:rFonts w:ascii="Times New Roman" w:eastAsia="Arial2,Arial,Times New Roman" w:hAnsi="Times New Roman" w:cs="Times New Roman"/>
          <w:color w:val="000000" w:themeColor="text1"/>
          <w:sz w:val="24"/>
          <w:szCs w:val="24"/>
        </w:rPr>
        <w:t xml:space="preserve"> </w:t>
      </w:r>
      <w:r w:rsidR="00C00680" w:rsidRPr="2C686A28">
        <w:rPr>
          <w:rFonts w:ascii="Times New Roman" w:eastAsia="Arial2,Arial,Times New Roman" w:hAnsi="Times New Roman" w:cs="Times New Roman"/>
          <w:color w:val="000000" w:themeColor="text1"/>
          <w:sz w:val="24"/>
          <w:szCs w:val="24"/>
        </w:rPr>
        <w:t xml:space="preserve">que utilizam </w:t>
      </w:r>
      <w:r w:rsidRPr="2C686A28">
        <w:rPr>
          <w:rFonts w:ascii="Times New Roman" w:eastAsia="Arial2,Arial,Times New Roman" w:hAnsi="Times New Roman" w:cs="Times New Roman"/>
          <w:color w:val="000000" w:themeColor="text1"/>
          <w:sz w:val="24"/>
          <w:szCs w:val="24"/>
        </w:rPr>
        <w:t xml:space="preserve">o sistema operacional da </w:t>
      </w:r>
      <w:proofErr w:type="spellStart"/>
      <w:r w:rsidRPr="2C686A28">
        <w:rPr>
          <w:rFonts w:ascii="Times New Roman" w:eastAsia="Arial2,Arial,Times New Roman" w:hAnsi="Times New Roman" w:cs="Times New Roman"/>
          <w:color w:val="000000" w:themeColor="text1"/>
          <w:sz w:val="24"/>
          <w:szCs w:val="24"/>
        </w:rPr>
        <w:t>Red</w:t>
      </w:r>
      <w:proofErr w:type="spellEnd"/>
      <w:r w:rsidRPr="2C686A28">
        <w:rPr>
          <w:rFonts w:ascii="Times New Roman" w:eastAsia="Arial2,Arial,Times New Roman" w:hAnsi="Times New Roman" w:cs="Times New Roman"/>
          <w:color w:val="000000" w:themeColor="text1"/>
          <w:sz w:val="24"/>
          <w:szCs w:val="24"/>
        </w:rPr>
        <w:t xml:space="preserve"> </w:t>
      </w:r>
      <w:proofErr w:type="spellStart"/>
      <w:r w:rsidRPr="2C686A28">
        <w:rPr>
          <w:rFonts w:ascii="Times New Roman" w:eastAsia="Arial2,Arial,Times New Roman" w:hAnsi="Times New Roman" w:cs="Times New Roman"/>
          <w:color w:val="000000" w:themeColor="text1"/>
          <w:sz w:val="24"/>
          <w:szCs w:val="24"/>
        </w:rPr>
        <w:t>Hat</w:t>
      </w:r>
      <w:proofErr w:type="spellEnd"/>
      <w:r w:rsidRPr="2C686A28">
        <w:rPr>
          <w:rFonts w:ascii="Times New Roman" w:eastAsia="Arial2,Arial,Times New Roman" w:hAnsi="Times New Roman" w:cs="Times New Roman"/>
          <w:color w:val="000000" w:themeColor="text1"/>
          <w:sz w:val="24"/>
          <w:szCs w:val="24"/>
        </w:rPr>
        <w:t xml:space="preserve">, </w:t>
      </w:r>
      <w:r w:rsidR="00C00680" w:rsidRPr="2C686A28">
        <w:rPr>
          <w:rFonts w:ascii="Times New Roman" w:eastAsia="Arial2,Arial,Times New Roman" w:hAnsi="Times New Roman" w:cs="Times New Roman"/>
          <w:color w:val="000000" w:themeColor="text1"/>
          <w:sz w:val="24"/>
          <w:szCs w:val="24"/>
        </w:rPr>
        <w:t>e para atender a todo o nosso parque atual, precisamos de 38 (trinta e oito) subscrições</w:t>
      </w:r>
      <w:r w:rsidRPr="2C686A28">
        <w:rPr>
          <w:rFonts w:ascii="Times New Roman" w:eastAsia="Arial2,Arial,Times New Roman" w:hAnsi="Times New Roman" w:cs="Times New Roman"/>
          <w:color w:val="000000" w:themeColor="text1"/>
          <w:sz w:val="24"/>
          <w:szCs w:val="24"/>
        </w:rPr>
        <w:t>.</w:t>
      </w:r>
      <w:r w:rsidR="00C36DA6" w:rsidRPr="2C686A28">
        <w:rPr>
          <w:rFonts w:ascii="Times New Roman" w:eastAsia="Arial2,Arial,Times New Roman" w:hAnsi="Times New Roman" w:cs="Times New Roman"/>
          <w:color w:val="000000" w:themeColor="text1"/>
          <w:sz w:val="24"/>
          <w:szCs w:val="24"/>
        </w:rPr>
        <w:t xml:space="preserve"> Fez-se a juntada do </w:t>
      </w:r>
      <w:r w:rsidR="00821379" w:rsidRPr="2C686A28">
        <w:rPr>
          <w:rFonts w:ascii="Times New Roman" w:eastAsia="Arial2,Arial,Times New Roman" w:hAnsi="Times New Roman" w:cs="Times New Roman"/>
          <w:color w:val="000000" w:themeColor="text1"/>
          <w:sz w:val="24"/>
          <w:szCs w:val="24"/>
        </w:rPr>
        <w:t xml:space="preserve">quantitativo desta subscrição com </w:t>
      </w:r>
      <w:r w:rsidR="00C36DA6" w:rsidRPr="2C686A28">
        <w:rPr>
          <w:rFonts w:ascii="Times New Roman" w:eastAsia="Arial2,Arial,Times New Roman" w:hAnsi="Times New Roman" w:cs="Times New Roman"/>
          <w:color w:val="000000" w:themeColor="text1"/>
          <w:sz w:val="24"/>
          <w:szCs w:val="24"/>
        </w:rPr>
        <w:t>a</w:t>
      </w:r>
      <w:r w:rsidR="00821379" w:rsidRPr="2C686A28">
        <w:rPr>
          <w:rFonts w:ascii="Times New Roman" w:eastAsia="Arial2,Arial,Times New Roman" w:hAnsi="Times New Roman" w:cs="Times New Roman"/>
          <w:color w:val="000000" w:themeColor="text1"/>
          <w:sz w:val="24"/>
          <w:szCs w:val="24"/>
        </w:rPr>
        <w:t xml:space="preserve"> do</w:t>
      </w:r>
      <w:r w:rsidR="00C36DA6" w:rsidRPr="2C686A28">
        <w:rPr>
          <w:rFonts w:ascii="Times New Roman" w:eastAsia="Arial2,Arial,Times New Roman" w:hAnsi="Times New Roman" w:cs="Times New Roman"/>
          <w:color w:val="000000" w:themeColor="text1"/>
          <w:sz w:val="24"/>
          <w:szCs w:val="24"/>
        </w:rPr>
        <w:t xml:space="preserve"> </w:t>
      </w:r>
      <w:proofErr w:type="spellStart"/>
      <w:r w:rsidR="005C7865" w:rsidRPr="2C686A28">
        <w:rPr>
          <w:rFonts w:ascii="Times New Roman" w:eastAsia="Arial2,Arial,Times New Roman" w:hAnsi="Times New Roman" w:cs="Times New Roman"/>
          <w:sz w:val="24"/>
          <w:szCs w:val="24"/>
        </w:rPr>
        <w:t>Red</w:t>
      </w:r>
      <w:proofErr w:type="spellEnd"/>
      <w:r w:rsidR="005C7865" w:rsidRPr="2C686A28">
        <w:rPr>
          <w:rFonts w:ascii="Times New Roman" w:eastAsia="Arial2,Arial,Times New Roman" w:hAnsi="Times New Roman" w:cs="Times New Roman"/>
          <w:sz w:val="24"/>
          <w:szCs w:val="24"/>
        </w:rPr>
        <w:t xml:space="preserve"> </w:t>
      </w:r>
      <w:proofErr w:type="spellStart"/>
      <w:r w:rsidR="005C7865" w:rsidRPr="2C686A28">
        <w:rPr>
          <w:rFonts w:ascii="Times New Roman" w:eastAsia="Arial2,Arial,Times New Roman" w:hAnsi="Times New Roman" w:cs="Times New Roman"/>
          <w:sz w:val="24"/>
          <w:szCs w:val="24"/>
        </w:rPr>
        <w:t>Hat</w:t>
      </w:r>
      <w:proofErr w:type="spellEnd"/>
      <w:r w:rsidR="005C7865" w:rsidRPr="2C686A28">
        <w:rPr>
          <w:rFonts w:ascii="Times New Roman" w:eastAsia="Arial2,Arial,Times New Roman" w:hAnsi="Times New Roman" w:cs="Times New Roman"/>
          <w:sz w:val="24"/>
          <w:szCs w:val="24"/>
        </w:rPr>
        <w:t xml:space="preserve"> Cloud </w:t>
      </w:r>
      <w:r w:rsidR="00952627" w:rsidRPr="2C686A28">
        <w:rPr>
          <w:rFonts w:ascii="Times New Roman" w:eastAsia="Arial2,Arial,Times New Roman" w:hAnsi="Times New Roman" w:cs="Times New Roman"/>
          <w:sz w:val="24"/>
          <w:szCs w:val="24"/>
        </w:rPr>
        <w:t>Suíte</w:t>
      </w:r>
      <w:r w:rsidR="005C7865" w:rsidRPr="2C686A28">
        <w:rPr>
          <w:rFonts w:ascii="Times New Roman" w:eastAsia="Arial2,Arial,Times New Roman" w:hAnsi="Times New Roman" w:cs="Times New Roman"/>
          <w:sz w:val="24"/>
          <w:szCs w:val="24"/>
        </w:rPr>
        <w:t>, Premium</w:t>
      </w:r>
      <w:r w:rsidR="005C7865" w:rsidRPr="2C686A28">
        <w:rPr>
          <w:rFonts w:ascii="Times New Roman" w:eastAsia="Arial2,Arial,Times New Roman" w:hAnsi="Times New Roman" w:cs="Times New Roman"/>
          <w:b/>
          <w:bCs/>
          <w:sz w:val="24"/>
          <w:szCs w:val="24"/>
        </w:rPr>
        <w:t xml:space="preserve"> </w:t>
      </w:r>
      <w:r w:rsidR="00C36DA6" w:rsidRPr="2C686A28">
        <w:rPr>
          <w:rFonts w:ascii="Times New Roman" w:eastAsia="Arial2,Arial,Times New Roman" w:hAnsi="Times New Roman" w:cs="Times New Roman"/>
          <w:color w:val="000000" w:themeColor="text1"/>
          <w:sz w:val="24"/>
          <w:szCs w:val="24"/>
        </w:rPr>
        <w:t>presente no atual contrato</w:t>
      </w:r>
      <w:r w:rsidR="00C00680" w:rsidRPr="2C686A28">
        <w:rPr>
          <w:rFonts w:ascii="Times New Roman" w:eastAsia="Arial2,Arial,Times New Roman" w:hAnsi="Times New Roman" w:cs="Times New Roman"/>
          <w:color w:val="000000" w:themeColor="text1"/>
          <w:sz w:val="24"/>
          <w:szCs w:val="24"/>
        </w:rPr>
        <w:t>, pois a mesma foi</w:t>
      </w:r>
      <w:r w:rsidR="00C36DA6" w:rsidRPr="2C686A28">
        <w:rPr>
          <w:rFonts w:ascii="Times New Roman" w:eastAsia="Arial2,Arial,Times New Roman" w:hAnsi="Times New Roman" w:cs="Times New Roman"/>
          <w:color w:val="000000" w:themeColor="text1"/>
          <w:sz w:val="24"/>
          <w:szCs w:val="24"/>
        </w:rPr>
        <w:t xml:space="preserve"> retirada da lista</w:t>
      </w:r>
      <w:r w:rsidR="00C00680" w:rsidRPr="2C686A28">
        <w:rPr>
          <w:rFonts w:ascii="Times New Roman" w:eastAsia="Arial2,Arial,Times New Roman" w:hAnsi="Times New Roman" w:cs="Times New Roman"/>
          <w:color w:val="000000" w:themeColor="text1"/>
          <w:sz w:val="24"/>
          <w:szCs w:val="24"/>
        </w:rPr>
        <w:t xml:space="preserve"> de comercialização</w:t>
      </w:r>
      <w:r w:rsidR="00C36DA6" w:rsidRPr="2C686A28">
        <w:rPr>
          <w:rFonts w:ascii="Times New Roman" w:eastAsia="Arial2,Arial,Times New Roman" w:hAnsi="Times New Roman" w:cs="Times New Roman"/>
          <w:color w:val="000000" w:themeColor="text1"/>
          <w:sz w:val="24"/>
          <w:szCs w:val="24"/>
        </w:rPr>
        <w:t xml:space="preserve"> da </w:t>
      </w:r>
      <w:proofErr w:type="spellStart"/>
      <w:r w:rsidR="00C36DA6" w:rsidRPr="2C686A28">
        <w:rPr>
          <w:rFonts w:ascii="Times New Roman" w:eastAsia="Arial2,Arial,Times New Roman" w:hAnsi="Times New Roman" w:cs="Times New Roman"/>
          <w:color w:val="000000" w:themeColor="text1"/>
          <w:sz w:val="24"/>
          <w:szCs w:val="24"/>
        </w:rPr>
        <w:t>Red</w:t>
      </w:r>
      <w:proofErr w:type="spellEnd"/>
      <w:r w:rsidR="00C36DA6" w:rsidRPr="2C686A28">
        <w:rPr>
          <w:rFonts w:ascii="Times New Roman" w:eastAsia="Arial2,Arial,Times New Roman" w:hAnsi="Times New Roman" w:cs="Times New Roman"/>
          <w:color w:val="000000" w:themeColor="text1"/>
          <w:sz w:val="24"/>
          <w:szCs w:val="24"/>
        </w:rPr>
        <w:t xml:space="preserve"> </w:t>
      </w:r>
      <w:proofErr w:type="spellStart"/>
      <w:r w:rsidR="00C36DA6" w:rsidRPr="2C686A28">
        <w:rPr>
          <w:rFonts w:ascii="Times New Roman" w:eastAsia="Arial2,Arial,Times New Roman" w:hAnsi="Times New Roman" w:cs="Times New Roman"/>
          <w:color w:val="000000" w:themeColor="text1"/>
          <w:sz w:val="24"/>
          <w:szCs w:val="24"/>
        </w:rPr>
        <w:t>Hat</w:t>
      </w:r>
      <w:proofErr w:type="spellEnd"/>
      <w:r w:rsidR="00C36DA6" w:rsidRPr="2C686A28">
        <w:rPr>
          <w:rFonts w:ascii="Times New Roman" w:eastAsia="Arial2,Arial,Times New Roman" w:hAnsi="Times New Roman" w:cs="Times New Roman"/>
          <w:color w:val="000000" w:themeColor="text1"/>
          <w:sz w:val="24"/>
          <w:szCs w:val="24"/>
        </w:rPr>
        <w:t xml:space="preserve"> em 2022. </w:t>
      </w:r>
    </w:p>
    <w:p w14:paraId="51D63980" w14:textId="2168F3DD" w:rsidR="00D827F8" w:rsidRDefault="00D827F8" w:rsidP="0051521A">
      <w:pPr>
        <w:spacing w:line="360" w:lineRule="auto"/>
        <w:ind w:firstLine="1134"/>
        <w:jc w:val="both"/>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 xml:space="preserve">A contagem das subscrições de </w:t>
      </w:r>
      <w:proofErr w:type="spellStart"/>
      <w:r w:rsidRPr="00FB4CB2">
        <w:rPr>
          <w:rFonts w:ascii="Times New Roman" w:eastAsia="Arial2,Arial,Times New Roman" w:hAnsi="Times New Roman" w:cs="Times New Roman"/>
          <w:color w:val="000000" w:themeColor="text1"/>
          <w:sz w:val="24"/>
          <w:szCs w:val="24"/>
        </w:rPr>
        <w:t>Red</w:t>
      </w:r>
      <w:proofErr w:type="spellEnd"/>
      <w:r w:rsidRPr="00FB4CB2">
        <w:rPr>
          <w:rFonts w:ascii="Times New Roman" w:eastAsia="Arial2,Arial,Times New Roman" w:hAnsi="Times New Roman" w:cs="Times New Roman"/>
          <w:color w:val="000000" w:themeColor="text1"/>
          <w:sz w:val="24"/>
          <w:szCs w:val="24"/>
        </w:rPr>
        <w:t xml:space="preserve"> </w:t>
      </w:r>
      <w:proofErr w:type="spellStart"/>
      <w:r w:rsidRPr="00FB4CB2">
        <w:rPr>
          <w:rFonts w:ascii="Times New Roman" w:eastAsia="Arial2,Arial,Times New Roman" w:hAnsi="Times New Roman" w:cs="Times New Roman"/>
          <w:color w:val="000000" w:themeColor="text1"/>
          <w:sz w:val="24"/>
          <w:szCs w:val="24"/>
        </w:rPr>
        <w:t>Hat</w:t>
      </w:r>
      <w:proofErr w:type="spellEnd"/>
      <w:r w:rsidRPr="00FB4CB2">
        <w:rPr>
          <w:rFonts w:ascii="Times New Roman" w:eastAsia="Arial2,Arial,Times New Roman" w:hAnsi="Times New Roman" w:cs="Times New Roman"/>
          <w:color w:val="000000" w:themeColor="text1"/>
          <w:sz w:val="24"/>
          <w:szCs w:val="24"/>
        </w:rPr>
        <w:t xml:space="preserve"> Enterprise Linux é feita por número de Sockets, sendo que cada subscrição atende à 2 (dois) sockets. Em nosso ambiente em 2023 temos 26 (vinte e seis) servidores com 2 (dois) sockets e 6 (seis) servidores com 4 (quatro) sock</w:t>
      </w:r>
      <w:r w:rsidR="000E3E66" w:rsidRPr="00FB4CB2">
        <w:rPr>
          <w:rFonts w:ascii="Times New Roman" w:eastAsia="Arial2,Arial,Times New Roman" w:hAnsi="Times New Roman" w:cs="Times New Roman"/>
          <w:color w:val="000000" w:themeColor="text1"/>
          <w:sz w:val="24"/>
          <w:szCs w:val="24"/>
        </w:rPr>
        <w:t>e</w:t>
      </w:r>
      <w:r w:rsidRPr="00FB4CB2">
        <w:rPr>
          <w:rFonts w:ascii="Times New Roman" w:eastAsia="Arial2,Arial,Times New Roman" w:hAnsi="Times New Roman" w:cs="Times New Roman"/>
          <w:color w:val="000000" w:themeColor="text1"/>
          <w:sz w:val="24"/>
          <w:szCs w:val="24"/>
        </w:rPr>
        <w:t>ts cada, somando 26 + 12 = 38 servidores. Abaixo a ilustração dos dados:</w:t>
      </w:r>
    </w:p>
    <w:p w14:paraId="53F848E1" w14:textId="57CDCEF2" w:rsidR="00D827F8" w:rsidRDefault="00D827F8" w:rsidP="00D827F8">
      <w:pPr>
        <w:spacing w:line="360" w:lineRule="auto"/>
        <w:jc w:val="center"/>
        <w:rPr>
          <w:rFonts w:ascii="Times New Roman" w:eastAsia="Arial2,Arial,Times New Roman" w:hAnsi="Times New Roman" w:cs="Times New Roman"/>
          <w:color w:val="000000" w:themeColor="text1"/>
          <w:sz w:val="24"/>
          <w:szCs w:val="24"/>
        </w:rPr>
      </w:pPr>
      <w:r>
        <w:rPr>
          <w:noProof/>
        </w:rPr>
        <w:lastRenderedPageBreak/>
        <w:drawing>
          <wp:inline distT="0" distB="0" distL="0" distR="0" wp14:anchorId="0D890BF5" wp14:editId="14C5B274">
            <wp:extent cx="6031230" cy="813435"/>
            <wp:effectExtent l="0" t="0" r="762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1230" cy="813435"/>
                    </a:xfrm>
                    <a:prstGeom prst="rect">
                      <a:avLst/>
                    </a:prstGeom>
                  </pic:spPr>
                </pic:pic>
              </a:graphicData>
            </a:graphic>
          </wp:inline>
        </w:drawing>
      </w:r>
    </w:p>
    <w:p w14:paraId="42065E3B" w14:textId="77777777" w:rsidR="00D827F8" w:rsidRDefault="00D827F8" w:rsidP="0051521A">
      <w:pPr>
        <w:spacing w:line="360" w:lineRule="auto"/>
        <w:ind w:firstLine="1134"/>
        <w:jc w:val="both"/>
        <w:rPr>
          <w:rFonts w:ascii="Times New Roman" w:eastAsia="Arial2,Arial,Times New Roman" w:hAnsi="Times New Roman" w:cs="Times New Roman"/>
          <w:color w:val="000000" w:themeColor="text1"/>
          <w:sz w:val="24"/>
          <w:szCs w:val="24"/>
        </w:rPr>
      </w:pPr>
    </w:p>
    <w:p w14:paraId="5A80AD21" w14:textId="084A3760" w:rsidR="0051521A" w:rsidRPr="001C6B3B" w:rsidRDefault="0051521A" w:rsidP="0051521A">
      <w:pPr>
        <w:spacing w:line="360" w:lineRule="auto"/>
        <w:ind w:firstLine="1134"/>
        <w:jc w:val="both"/>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b/>
          <w:bCs/>
          <w:color w:val="000000" w:themeColor="text1"/>
          <w:sz w:val="24"/>
          <w:szCs w:val="24"/>
        </w:rPr>
        <w:t xml:space="preserve">Itens </w:t>
      </w:r>
      <w:r w:rsidR="00821379" w:rsidRPr="00FB4CB2">
        <w:rPr>
          <w:rFonts w:ascii="Times New Roman" w:eastAsia="Arial2,Arial,Times New Roman" w:hAnsi="Times New Roman" w:cs="Times New Roman"/>
          <w:b/>
          <w:bCs/>
          <w:color w:val="000000" w:themeColor="text1"/>
          <w:sz w:val="24"/>
          <w:szCs w:val="24"/>
        </w:rPr>
        <w:t>2 e 3</w:t>
      </w:r>
      <w:r w:rsidRPr="00FB4CB2">
        <w:rPr>
          <w:rFonts w:ascii="Times New Roman" w:eastAsia="Arial2,Arial,Times New Roman" w:hAnsi="Times New Roman" w:cs="Times New Roman"/>
          <w:b/>
          <w:bCs/>
          <w:color w:val="000000" w:themeColor="text1"/>
          <w:sz w:val="24"/>
          <w:szCs w:val="24"/>
        </w:rPr>
        <w:t xml:space="preserve">: </w:t>
      </w:r>
      <w:proofErr w:type="spellStart"/>
      <w:r w:rsidR="00821379" w:rsidRPr="00FB4CB2">
        <w:rPr>
          <w:rFonts w:ascii="Times New Roman" w:eastAsia="Arial2,Arial,Times New Roman" w:hAnsi="Times New Roman" w:cs="Times New Roman"/>
          <w:b/>
          <w:bCs/>
          <w:color w:val="000000" w:themeColor="text1"/>
          <w:sz w:val="24"/>
          <w:szCs w:val="24"/>
        </w:rPr>
        <w:t>Red</w:t>
      </w:r>
      <w:proofErr w:type="spellEnd"/>
      <w:r w:rsidR="00821379" w:rsidRPr="00FB4CB2">
        <w:rPr>
          <w:rFonts w:ascii="Times New Roman" w:eastAsia="Arial2,Arial,Times New Roman" w:hAnsi="Times New Roman" w:cs="Times New Roman"/>
          <w:b/>
          <w:bCs/>
          <w:color w:val="000000" w:themeColor="text1"/>
          <w:sz w:val="24"/>
          <w:szCs w:val="24"/>
        </w:rPr>
        <w:t xml:space="preserve"> </w:t>
      </w:r>
      <w:proofErr w:type="spellStart"/>
      <w:r w:rsidR="00821379" w:rsidRPr="00FB4CB2">
        <w:rPr>
          <w:rFonts w:ascii="Times New Roman" w:eastAsia="Arial2,Arial,Times New Roman" w:hAnsi="Times New Roman" w:cs="Times New Roman"/>
          <w:b/>
          <w:bCs/>
          <w:color w:val="000000" w:themeColor="text1"/>
          <w:sz w:val="24"/>
          <w:szCs w:val="24"/>
        </w:rPr>
        <w:t>Hat</w:t>
      </w:r>
      <w:proofErr w:type="spellEnd"/>
      <w:r w:rsidR="00821379" w:rsidRPr="00FB4CB2">
        <w:rPr>
          <w:rFonts w:ascii="Times New Roman" w:eastAsia="Arial2,Arial,Times New Roman" w:hAnsi="Times New Roman" w:cs="Times New Roman"/>
          <w:b/>
          <w:bCs/>
          <w:color w:val="000000" w:themeColor="text1"/>
          <w:sz w:val="24"/>
          <w:szCs w:val="24"/>
        </w:rPr>
        <w:t xml:space="preserve"> </w:t>
      </w:r>
      <w:proofErr w:type="spellStart"/>
      <w:r w:rsidR="00821379" w:rsidRPr="00FB4CB2">
        <w:rPr>
          <w:rFonts w:ascii="Times New Roman" w:eastAsia="Arial2,Arial,Times New Roman" w:hAnsi="Times New Roman" w:cs="Times New Roman"/>
          <w:b/>
          <w:bCs/>
          <w:color w:val="000000" w:themeColor="text1"/>
          <w:sz w:val="24"/>
          <w:szCs w:val="24"/>
        </w:rPr>
        <w:t>Runtimes</w:t>
      </w:r>
      <w:proofErr w:type="spellEnd"/>
      <w:r w:rsidR="00821379" w:rsidRPr="00FB4CB2">
        <w:rPr>
          <w:rFonts w:ascii="Times New Roman" w:eastAsia="Arial2,Arial,Times New Roman" w:hAnsi="Times New Roman" w:cs="Times New Roman"/>
          <w:b/>
          <w:bCs/>
          <w:color w:val="000000" w:themeColor="text1"/>
          <w:sz w:val="24"/>
          <w:szCs w:val="24"/>
        </w:rPr>
        <w:t xml:space="preserve">, Premium (64 Cores </w:t>
      </w:r>
      <w:proofErr w:type="spellStart"/>
      <w:r w:rsidR="00821379" w:rsidRPr="00FB4CB2">
        <w:rPr>
          <w:rFonts w:ascii="Times New Roman" w:eastAsia="Arial2,Arial,Times New Roman" w:hAnsi="Times New Roman" w:cs="Times New Roman"/>
          <w:b/>
          <w:bCs/>
          <w:color w:val="000000" w:themeColor="text1"/>
          <w:sz w:val="24"/>
          <w:szCs w:val="24"/>
        </w:rPr>
        <w:t>or</w:t>
      </w:r>
      <w:proofErr w:type="spellEnd"/>
      <w:r w:rsidR="00821379" w:rsidRPr="00FB4CB2">
        <w:rPr>
          <w:rFonts w:ascii="Times New Roman" w:eastAsia="Arial2,Arial,Times New Roman" w:hAnsi="Times New Roman" w:cs="Times New Roman"/>
          <w:b/>
          <w:bCs/>
          <w:color w:val="000000" w:themeColor="text1"/>
          <w:sz w:val="24"/>
          <w:szCs w:val="24"/>
        </w:rPr>
        <w:t xml:space="preserve"> 128 </w:t>
      </w:r>
      <w:proofErr w:type="spellStart"/>
      <w:r w:rsidR="00821379" w:rsidRPr="00FB4CB2">
        <w:rPr>
          <w:rFonts w:ascii="Times New Roman" w:eastAsia="Arial2,Arial,Times New Roman" w:hAnsi="Times New Roman" w:cs="Times New Roman"/>
          <w:b/>
          <w:bCs/>
          <w:color w:val="000000" w:themeColor="text1"/>
          <w:sz w:val="24"/>
          <w:szCs w:val="24"/>
        </w:rPr>
        <w:t>vCPUs</w:t>
      </w:r>
      <w:proofErr w:type="spellEnd"/>
      <w:r w:rsidR="00821379" w:rsidRPr="00FB4CB2">
        <w:rPr>
          <w:rFonts w:ascii="Times New Roman" w:eastAsia="Arial2,Arial,Times New Roman" w:hAnsi="Times New Roman" w:cs="Times New Roman"/>
          <w:b/>
          <w:bCs/>
          <w:color w:val="000000" w:themeColor="text1"/>
          <w:sz w:val="24"/>
          <w:szCs w:val="24"/>
        </w:rPr>
        <w:t>)</w:t>
      </w:r>
      <w:r w:rsidRPr="00FB4CB2">
        <w:rPr>
          <w:rFonts w:ascii="Times New Roman" w:eastAsia="Arial2,Arial,Times New Roman" w:hAnsi="Times New Roman" w:cs="Times New Roman"/>
          <w:b/>
          <w:bCs/>
          <w:color w:val="000000" w:themeColor="text1"/>
          <w:sz w:val="24"/>
          <w:szCs w:val="24"/>
        </w:rPr>
        <w:t xml:space="preserve"> </w:t>
      </w:r>
      <w:r w:rsidR="00821379" w:rsidRPr="00FB4CB2">
        <w:rPr>
          <w:rFonts w:ascii="Times New Roman" w:eastAsia="Arial2,Arial,Times New Roman" w:hAnsi="Times New Roman" w:cs="Times New Roman"/>
          <w:b/>
          <w:bCs/>
          <w:color w:val="000000" w:themeColor="text1"/>
          <w:sz w:val="24"/>
          <w:szCs w:val="24"/>
        </w:rPr>
        <w:t xml:space="preserve">e </w:t>
      </w:r>
      <w:proofErr w:type="spellStart"/>
      <w:r w:rsidR="00821379" w:rsidRPr="00FB4CB2">
        <w:rPr>
          <w:rFonts w:ascii="Times New Roman" w:eastAsia="Arial2,Arial,Times New Roman" w:hAnsi="Times New Roman" w:cs="Times New Roman"/>
          <w:b/>
          <w:bCs/>
          <w:color w:val="000000" w:themeColor="text1"/>
          <w:sz w:val="24"/>
          <w:szCs w:val="24"/>
        </w:rPr>
        <w:t>Red</w:t>
      </w:r>
      <w:proofErr w:type="spellEnd"/>
      <w:r w:rsidR="00821379" w:rsidRPr="00FB4CB2">
        <w:rPr>
          <w:rFonts w:ascii="Times New Roman" w:eastAsia="Arial2,Arial,Times New Roman" w:hAnsi="Times New Roman" w:cs="Times New Roman"/>
          <w:b/>
          <w:bCs/>
          <w:color w:val="000000" w:themeColor="text1"/>
          <w:sz w:val="24"/>
          <w:szCs w:val="24"/>
        </w:rPr>
        <w:t xml:space="preserve"> </w:t>
      </w:r>
      <w:proofErr w:type="spellStart"/>
      <w:r w:rsidR="00821379" w:rsidRPr="00FB4CB2">
        <w:rPr>
          <w:rFonts w:ascii="Times New Roman" w:eastAsia="Arial2,Arial,Times New Roman" w:hAnsi="Times New Roman" w:cs="Times New Roman"/>
          <w:b/>
          <w:bCs/>
          <w:color w:val="000000" w:themeColor="text1"/>
          <w:sz w:val="24"/>
          <w:szCs w:val="24"/>
        </w:rPr>
        <w:t>Hat</w:t>
      </w:r>
      <w:proofErr w:type="spellEnd"/>
      <w:r w:rsidR="00821379" w:rsidRPr="00FB4CB2">
        <w:rPr>
          <w:rFonts w:ascii="Times New Roman" w:eastAsia="Arial2,Arial,Times New Roman" w:hAnsi="Times New Roman" w:cs="Times New Roman"/>
          <w:b/>
          <w:bCs/>
          <w:color w:val="000000" w:themeColor="text1"/>
          <w:sz w:val="24"/>
          <w:szCs w:val="24"/>
        </w:rPr>
        <w:t xml:space="preserve"> </w:t>
      </w:r>
      <w:proofErr w:type="spellStart"/>
      <w:r w:rsidR="00821379" w:rsidRPr="00FB4CB2">
        <w:rPr>
          <w:rFonts w:ascii="Times New Roman" w:eastAsia="Arial2,Arial,Times New Roman" w:hAnsi="Times New Roman" w:cs="Times New Roman"/>
          <w:b/>
          <w:bCs/>
          <w:color w:val="000000" w:themeColor="text1"/>
          <w:sz w:val="24"/>
          <w:szCs w:val="24"/>
        </w:rPr>
        <w:t>Runtimes</w:t>
      </w:r>
      <w:proofErr w:type="spellEnd"/>
      <w:r w:rsidR="00821379" w:rsidRPr="00FB4CB2">
        <w:rPr>
          <w:rFonts w:ascii="Times New Roman" w:eastAsia="Arial2,Arial,Times New Roman" w:hAnsi="Times New Roman" w:cs="Times New Roman"/>
          <w:b/>
          <w:bCs/>
          <w:color w:val="000000" w:themeColor="text1"/>
          <w:sz w:val="24"/>
          <w:szCs w:val="24"/>
        </w:rPr>
        <w:t>, Premium (</w:t>
      </w:r>
      <w:r w:rsidR="00CD11B4" w:rsidRPr="00FB4CB2">
        <w:rPr>
          <w:rFonts w:ascii="Times New Roman" w:eastAsia="Arial2,Arial,Times New Roman" w:hAnsi="Times New Roman" w:cs="Times New Roman"/>
          <w:b/>
          <w:bCs/>
          <w:color w:val="000000" w:themeColor="text1"/>
          <w:sz w:val="24"/>
          <w:szCs w:val="24"/>
        </w:rPr>
        <w:t>2</w:t>
      </w:r>
      <w:r w:rsidR="00821379" w:rsidRPr="00FB4CB2">
        <w:rPr>
          <w:rFonts w:ascii="Times New Roman" w:eastAsia="Arial2,Arial,Times New Roman" w:hAnsi="Times New Roman" w:cs="Times New Roman"/>
          <w:b/>
          <w:bCs/>
          <w:color w:val="000000" w:themeColor="text1"/>
          <w:sz w:val="24"/>
          <w:szCs w:val="24"/>
        </w:rPr>
        <w:t xml:space="preserve"> Cores </w:t>
      </w:r>
      <w:proofErr w:type="spellStart"/>
      <w:r w:rsidR="00821379" w:rsidRPr="00FB4CB2">
        <w:rPr>
          <w:rFonts w:ascii="Times New Roman" w:eastAsia="Arial2,Arial,Times New Roman" w:hAnsi="Times New Roman" w:cs="Times New Roman"/>
          <w:b/>
          <w:bCs/>
          <w:color w:val="000000" w:themeColor="text1"/>
          <w:sz w:val="24"/>
          <w:szCs w:val="24"/>
        </w:rPr>
        <w:t>or</w:t>
      </w:r>
      <w:proofErr w:type="spellEnd"/>
      <w:r w:rsidR="00821379" w:rsidRPr="00FB4CB2">
        <w:rPr>
          <w:rFonts w:ascii="Times New Roman" w:eastAsia="Arial2,Arial,Times New Roman" w:hAnsi="Times New Roman" w:cs="Times New Roman"/>
          <w:b/>
          <w:bCs/>
          <w:color w:val="000000" w:themeColor="text1"/>
          <w:sz w:val="24"/>
          <w:szCs w:val="24"/>
        </w:rPr>
        <w:t xml:space="preserve"> </w:t>
      </w:r>
      <w:r w:rsidR="00CD11B4" w:rsidRPr="00FB4CB2">
        <w:rPr>
          <w:rFonts w:ascii="Times New Roman" w:eastAsia="Arial2,Arial,Times New Roman" w:hAnsi="Times New Roman" w:cs="Times New Roman"/>
          <w:b/>
          <w:bCs/>
          <w:color w:val="000000" w:themeColor="text1"/>
          <w:sz w:val="24"/>
          <w:szCs w:val="24"/>
        </w:rPr>
        <w:t>4</w:t>
      </w:r>
      <w:r w:rsidR="00821379" w:rsidRPr="00FB4CB2">
        <w:rPr>
          <w:rFonts w:ascii="Times New Roman" w:eastAsia="Arial2,Arial,Times New Roman" w:hAnsi="Times New Roman" w:cs="Times New Roman"/>
          <w:b/>
          <w:bCs/>
          <w:color w:val="000000" w:themeColor="text1"/>
          <w:sz w:val="24"/>
          <w:szCs w:val="24"/>
        </w:rPr>
        <w:t xml:space="preserve"> </w:t>
      </w:r>
      <w:proofErr w:type="spellStart"/>
      <w:r w:rsidR="00821379" w:rsidRPr="00FB4CB2">
        <w:rPr>
          <w:rFonts w:ascii="Times New Roman" w:eastAsia="Arial2,Arial,Times New Roman" w:hAnsi="Times New Roman" w:cs="Times New Roman"/>
          <w:b/>
          <w:bCs/>
          <w:color w:val="000000" w:themeColor="text1"/>
          <w:sz w:val="24"/>
          <w:szCs w:val="24"/>
        </w:rPr>
        <w:t>vCPUs</w:t>
      </w:r>
      <w:proofErr w:type="spellEnd"/>
      <w:r w:rsidR="00821379" w:rsidRPr="00FB4CB2">
        <w:rPr>
          <w:rFonts w:ascii="Times New Roman" w:eastAsia="Arial2,Arial,Times New Roman" w:hAnsi="Times New Roman" w:cs="Times New Roman"/>
          <w:b/>
          <w:bCs/>
          <w:color w:val="000000" w:themeColor="text1"/>
          <w:sz w:val="24"/>
          <w:szCs w:val="24"/>
        </w:rPr>
        <w:t xml:space="preserve">), </w:t>
      </w:r>
      <w:r w:rsidR="00CD11B4" w:rsidRPr="00FB4CB2">
        <w:rPr>
          <w:rFonts w:ascii="Times New Roman" w:eastAsia="Arial2,Arial,Times New Roman" w:hAnsi="Times New Roman" w:cs="Times New Roman"/>
          <w:bCs/>
          <w:color w:val="000000" w:themeColor="text1"/>
          <w:sz w:val="24"/>
          <w:szCs w:val="24"/>
        </w:rPr>
        <w:t xml:space="preserve">o mesmo produto do contrato </w:t>
      </w:r>
      <w:r w:rsidR="00CD11B4" w:rsidRPr="00FB4CB2">
        <w:rPr>
          <w:rFonts w:ascii="Times New Roman" w:eastAsia="Arial2,Arial,Times New Roman" w:hAnsi="Times New Roman" w:cs="Times New Roman"/>
          <w:color w:val="000000" w:themeColor="text1"/>
          <w:sz w:val="24"/>
          <w:szCs w:val="24"/>
        </w:rPr>
        <w:t xml:space="preserve">atual </w:t>
      </w:r>
      <w:r w:rsidR="00821379" w:rsidRPr="00FB4CB2">
        <w:rPr>
          <w:rFonts w:ascii="Times New Roman" w:eastAsia="Arial2,Arial,Times New Roman" w:hAnsi="Times New Roman" w:cs="Times New Roman"/>
          <w:color w:val="000000" w:themeColor="text1"/>
          <w:sz w:val="24"/>
          <w:szCs w:val="24"/>
        </w:rPr>
        <w:t xml:space="preserve">houve </w:t>
      </w:r>
      <w:r w:rsidR="00CD11B4" w:rsidRPr="00FB4CB2">
        <w:rPr>
          <w:rFonts w:ascii="Times New Roman" w:eastAsia="Arial2,Arial,Times New Roman" w:hAnsi="Times New Roman" w:cs="Times New Roman"/>
          <w:color w:val="000000" w:themeColor="text1"/>
          <w:sz w:val="24"/>
          <w:szCs w:val="24"/>
        </w:rPr>
        <w:t xml:space="preserve">somente a </w:t>
      </w:r>
      <w:r w:rsidR="00821379" w:rsidRPr="00FB4CB2">
        <w:rPr>
          <w:rFonts w:ascii="Times New Roman" w:eastAsia="Arial2,Arial,Times New Roman" w:hAnsi="Times New Roman" w:cs="Times New Roman"/>
          <w:color w:val="000000" w:themeColor="text1"/>
          <w:sz w:val="24"/>
          <w:szCs w:val="24"/>
        </w:rPr>
        <w:t xml:space="preserve">mudança no Part </w:t>
      </w:r>
      <w:proofErr w:type="spellStart"/>
      <w:r w:rsidR="00821379" w:rsidRPr="00FB4CB2">
        <w:rPr>
          <w:rFonts w:ascii="Times New Roman" w:eastAsia="Arial2,Arial,Times New Roman" w:hAnsi="Times New Roman" w:cs="Times New Roman"/>
          <w:color w:val="000000" w:themeColor="text1"/>
          <w:sz w:val="24"/>
          <w:szCs w:val="24"/>
        </w:rPr>
        <w:t>Number</w:t>
      </w:r>
      <w:proofErr w:type="spellEnd"/>
      <w:r w:rsidR="00821379" w:rsidRPr="00FB4CB2">
        <w:rPr>
          <w:rFonts w:ascii="Times New Roman" w:eastAsia="Arial2,Arial,Times New Roman" w:hAnsi="Times New Roman" w:cs="Times New Roman"/>
          <w:color w:val="000000" w:themeColor="text1"/>
          <w:sz w:val="24"/>
          <w:szCs w:val="24"/>
        </w:rPr>
        <w:t xml:space="preserve"> em detrimento </w:t>
      </w:r>
      <w:r w:rsidR="00CD11B4" w:rsidRPr="00FB4CB2">
        <w:rPr>
          <w:rFonts w:ascii="Times New Roman" w:eastAsia="Arial2,Arial,Times New Roman" w:hAnsi="Times New Roman" w:cs="Times New Roman"/>
          <w:color w:val="000000" w:themeColor="text1"/>
          <w:sz w:val="24"/>
          <w:szCs w:val="24"/>
        </w:rPr>
        <w:t xml:space="preserve">alteração de contabilização da quantidade de cores. </w:t>
      </w:r>
      <w:r w:rsidR="00821379" w:rsidRPr="00FB4CB2">
        <w:rPr>
          <w:rFonts w:ascii="Times New Roman" w:eastAsia="Times New Roman" w:hAnsi="Times New Roman" w:cs="Times New Roman"/>
          <w:color w:val="000000" w:themeColor="text1"/>
          <w:sz w:val="24"/>
          <w:szCs w:val="24"/>
        </w:rPr>
        <w:t xml:space="preserve"> </w:t>
      </w:r>
      <w:r w:rsidR="00CD11B4" w:rsidRPr="00FB4CB2">
        <w:rPr>
          <w:rFonts w:ascii="Times New Roman" w:eastAsia="Arial2,Arial,Times New Roman" w:hAnsi="Times New Roman" w:cs="Times New Roman"/>
          <w:color w:val="000000" w:themeColor="text1"/>
          <w:sz w:val="24"/>
          <w:szCs w:val="24"/>
        </w:rPr>
        <w:t>Serão utilizadas em 725</w:t>
      </w:r>
      <w:r w:rsidR="00C96303" w:rsidRPr="00FB4CB2">
        <w:rPr>
          <w:rFonts w:ascii="Times New Roman" w:eastAsia="Arial2,Arial,Times New Roman" w:hAnsi="Times New Roman" w:cs="Times New Roman"/>
          <w:color w:val="000000" w:themeColor="text1"/>
          <w:sz w:val="24"/>
          <w:szCs w:val="24"/>
        </w:rPr>
        <w:t xml:space="preserve"> </w:t>
      </w:r>
      <w:proofErr w:type="spellStart"/>
      <w:r w:rsidR="00C96303" w:rsidRPr="00FB4CB2">
        <w:rPr>
          <w:rFonts w:ascii="Times New Roman" w:eastAsia="Arial2,Arial,Times New Roman" w:hAnsi="Times New Roman" w:cs="Times New Roman"/>
          <w:color w:val="000000" w:themeColor="text1"/>
          <w:sz w:val="24"/>
          <w:szCs w:val="24"/>
        </w:rPr>
        <w:t>vCPUs</w:t>
      </w:r>
      <w:proofErr w:type="spellEnd"/>
      <w:r w:rsidR="00C96303" w:rsidRPr="00FB4CB2">
        <w:rPr>
          <w:rFonts w:ascii="Times New Roman" w:eastAsia="Arial2,Arial,Times New Roman" w:hAnsi="Times New Roman" w:cs="Times New Roman"/>
          <w:color w:val="000000" w:themeColor="text1"/>
          <w:sz w:val="24"/>
          <w:szCs w:val="24"/>
        </w:rPr>
        <w:t xml:space="preserve"> em 107 (cento e sete) máquinas, em sua maioria na operação do sistema </w:t>
      </w:r>
      <w:proofErr w:type="spellStart"/>
      <w:r w:rsidR="00C96303" w:rsidRPr="00FB4CB2">
        <w:rPr>
          <w:rFonts w:ascii="Times New Roman" w:eastAsia="Arial2,Arial,Times New Roman" w:hAnsi="Times New Roman" w:cs="Times New Roman"/>
          <w:color w:val="000000" w:themeColor="text1"/>
          <w:sz w:val="24"/>
          <w:szCs w:val="24"/>
        </w:rPr>
        <w:t>PJe</w:t>
      </w:r>
      <w:proofErr w:type="spellEnd"/>
      <w:r w:rsidR="00C96303" w:rsidRPr="00FB4CB2">
        <w:rPr>
          <w:rFonts w:ascii="Times New Roman" w:eastAsia="Arial2,Arial,Times New Roman" w:hAnsi="Times New Roman" w:cs="Times New Roman"/>
          <w:color w:val="000000" w:themeColor="text1"/>
          <w:sz w:val="24"/>
          <w:szCs w:val="24"/>
        </w:rPr>
        <w:t>.</w:t>
      </w:r>
    </w:p>
    <w:p w14:paraId="2D55C0DF" w14:textId="50CCA27A" w:rsidR="009F29A1" w:rsidRPr="00FB4CB2" w:rsidRDefault="00C96303" w:rsidP="0051521A">
      <w:pPr>
        <w:spacing w:line="360" w:lineRule="auto"/>
        <w:ind w:firstLine="1134"/>
        <w:jc w:val="both"/>
        <w:rPr>
          <w:rFonts w:ascii="Times New Roman" w:eastAsia="Arial2,Arial,Times New Roman" w:hAnsi="Times New Roman" w:cs="Times New Roman"/>
          <w:sz w:val="24"/>
          <w:szCs w:val="24"/>
        </w:rPr>
      </w:pPr>
      <w:r w:rsidRPr="2C686A28">
        <w:rPr>
          <w:rFonts w:ascii="Times New Roman" w:eastAsia="Arial2,Arial,Times New Roman" w:hAnsi="Times New Roman" w:cs="Times New Roman"/>
          <w:b/>
          <w:bCs/>
          <w:color w:val="000000" w:themeColor="text1"/>
          <w:sz w:val="24"/>
          <w:szCs w:val="24"/>
        </w:rPr>
        <w:t>Itens 4 e 5</w:t>
      </w:r>
      <w:r w:rsidR="0051521A" w:rsidRPr="2C686A28">
        <w:rPr>
          <w:rFonts w:ascii="Times New Roman" w:eastAsia="Arial2,Arial,Times New Roman" w:hAnsi="Times New Roman" w:cs="Times New Roman"/>
          <w:b/>
          <w:bCs/>
          <w:color w:val="000000" w:themeColor="text1"/>
          <w:sz w:val="24"/>
          <w:szCs w:val="24"/>
        </w:rPr>
        <w:t xml:space="preserve">: </w:t>
      </w:r>
      <w:proofErr w:type="spellStart"/>
      <w:r w:rsidRPr="2C686A28">
        <w:rPr>
          <w:rFonts w:ascii="Times New Roman" w:eastAsia="Arial2,Arial,Times New Roman" w:hAnsi="Times New Roman" w:cs="Times New Roman"/>
          <w:b/>
          <w:bCs/>
          <w:color w:val="000000" w:themeColor="text1"/>
          <w:sz w:val="24"/>
          <w:szCs w:val="24"/>
        </w:rPr>
        <w:t>Red</w:t>
      </w:r>
      <w:proofErr w:type="spellEnd"/>
      <w:r w:rsidRPr="2C686A28">
        <w:rPr>
          <w:rFonts w:ascii="Times New Roman" w:eastAsia="Arial2,Arial,Times New Roman" w:hAnsi="Times New Roman" w:cs="Times New Roman"/>
          <w:b/>
          <w:bCs/>
          <w:color w:val="000000" w:themeColor="text1"/>
          <w:sz w:val="24"/>
          <w:szCs w:val="24"/>
        </w:rPr>
        <w:t xml:space="preserve"> </w:t>
      </w:r>
      <w:proofErr w:type="spellStart"/>
      <w:r w:rsidRPr="2C686A28">
        <w:rPr>
          <w:rFonts w:ascii="Times New Roman" w:eastAsia="Arial2,Arial,Times New Roman" w:hAnsi="Times New Roman" w:cs="Times New Roman"/>
          <w:b/>
          <w:bCs/>
          <w:color w:val="000000" w:themeColor="text1"/>
          <w:sz w:val="24"/>
          <w:szCs w:val="24"/>
        </w:rPr>
        <w:t>Hat</w:t>
      </w:r>
      <w:proofErr w:type="spellEnd"/>
      <w:r w:rsidRPr="2C686A28">
        <w:rPr>
          <w:rFonts w:ascii="Times New Roman" w:eastAsia="Arial2,Arial,Times New Roman" w:hAnsi="Times New Roman" w:cs="Times New Roman"/>
          <w:b/>
          <w:bCs/>
          <w:color w:val="000000" w:themeColor="text1"/>
          <w:sz w:val="24"/>
          <w:szCs w:val="24"/>
        </w:rPr>
        <w:t xml:space="preserve"> </w:t>
      </w:r>
      <w:proofErr w:type="spellStart"/>
      <w:r w:rsidRPr="2C686A28">
        <w:rPr>
          <w:rFonts w:ascii="Times New Roman" w:eastAsia="Arial2,Arial,Times New Roman" w:hAnsi="Times New Roman" w:cs="Times New Roman"/>
          <w:b/>
          <w:bCs/>
          <w:color w:val="000000" w:themeColor="text1"/>
          <w:sz w:val="24"/>
          <w:szCs w:val="24"/>
        </w:rPr>
        <w:t>OpenShift</w:t>
      </w:r>
      <w:proofErr w:type="spellEnd"/>
      <w:r w:rsidRPr="2C686A28">
        <w:rPr>
          <w:rFonts w:ascii="Times New Roman" w:eastAsia="Arial2,Arial,Times New Roman" w:hAnsi="Times New Roman" w:cs="Times New Roman"/>
          <w:b/>
          <w:bCs/>
          <w:color w:val="000000" w:themeColor="text1"/>
          <w:sz w:val="24"/>
          <w:szCs w:val="24"/>
        </w:rPr>
        <w:t xml:space="preserve"> Container Platform Premium (2 Cores </w:t>
      </w:r>
      <w:proofErr w:type="spellStart"/>
      <w:r w:rsidRPr="2C686A28">
        <w:rPr>
          <w:rFonts w:ascii="Times New Roman" w:eastAsia="Arial2,Arial,Times New Roman" w:hAnsi="Times New Roman" w:cs="Times New Roman"/>
          <w:b/>
          <w:bCs/>
          <w:color w:val="000000" w:themeColor="text1"/>
          <w:sz w:val="24"/>
          <w:szCs w:val="24"/>
        </w:rPr>
        <w:t>or</w:t>
      </w:r>
      <w:proofErr w:type="spellEnd"/>
      <w:r w:rsidRPr="2C686A28">
        <w:rPr>
          <w:rFonts w:ascii="Times New Roman" w:eastAsia="Arial2,Arial,Times New Roman" w:hAnsi="Times New Roman" w:cs="Times New Roman"/>
          <w:b/>
          <w:bCs/>
          <w:color w:val="000000" w:themeColor="text1"/>
          <w:sz w:val="24"/>
          <w:szCs w:val="24"/>
        </w:rPr>
        <w:t xml:space="preserve"> 4 </w:t>
      </w:r>
      <w:proofErr w:type="spellStart"/>
      <w:r w:rsidRPr="2C686A28">
        <w:rPr>
          <w:rFonts w:ascii="Times New Roman" w:eastAsia="Arial2,Arial,Times New Roman" w:hAnsi="Times New Roman" w:cs="Times New Roman"/>
          <w:b/>
          <w:bCs/>
          <w:color w:val="000000" w:themeColor="text1"/>
          <w:sz w:val="24"/>
          <w:szCs w:val="24"/>
        </w:rPr>
        <w:t>vCPUs</w:t>
      </w:r>
      <w:proofErr w:type="spellEnd"/>
      <w:r w:rsidRPr="2C686A28">
        <w:rPr>
          <w:rFonts w:ascii="Times New Roman" w:eastAsia="Arial2,Arial,Times New Roman" w:hAnsi="Times New Roman" w:cs="Times New Roman"/>
          <w:b/>
          <w:bCs/>
          <w:color w:val="000000" w:themeColor="text1"/>
          <w:sz w:val="24"/>
          <w:szCs w:val="24"/>
        </w:rPr>
        <w:t xml:space="preserve">) e </w:t>
      </w:r>
      <w:proofErr w:type="spellStart"/>
      <w:r w:rsidRPr="2C686A28">
        <w:rPr>
          <w:rFonts w:ascii="Times New Roman" w:eastAsia="Arial2,Arial,Times New Roman" w:hAnsi="Times New Roman" w:cs="Times New Roman"/>
          <w:b/>
          <w:bCs/>
          <w:color w:val="000000" w:themeColor="text1"/>
          <w:sz w:val="24"/>
          <w:szCs w:val="24"/>
        </w:rPr>
        <w:t>Red</w:t>
      </w:r>
      <w:proofErr w:type="spellEnd"/>
      <w:r w:rsidRPr="2C686A28">
        <w:rPr>
          <w:rFonts w:ascii="Times New Roman" w:eastAsia="Arial2,Arial,Times New Roman" w:hAnsi="Times New Roman" w:cs="Times New Roman"/>
          <w:b/>
          <w:bCs/>
          <w:color w:val="000000" w:themeColor="text1"/>
          <w:sz w:val="24"/>
          <w:szCs w:val="24"/>
        </w:rPr>
        <w:t xml:space="preserve"> </w:t>
      </w:r>
      <w:proofErr w:type="spellStart"/>
      <w:r w:rsidRPr="2C686A28">
        <w:rPr>
          <w:rFonts w:ascii="Times New Roman" w:eastAsia="Arial2,Arial,Times New Roman" w:hAnsi="Times New Roman" w:cs="Times New Roman"/>
          <w:b/>
          <w:bCs/>
          <w:color w:val="000000" w:themeColor="text1"/>
          <w:sz w:val="24"/>
          <w:szCs w:val="24"/>
        </w:rPr>
        <w:t>Hat</w:t>
      </w:r>
      <w:proofErr w:type="spellEnd"/>
      <w:r w:rsidRPr="2C686A28">
        <w:rPr>
          <w:rFonts w:ascii="Times New Roman" w:eastAsia="Arial2,Arial,Times New Roman" w:hAnsi="Times New Roman" w:cs="Times New Roman"/>
          <w:b/>
          <w:bCs/>
          <w:color w:val="000000" w:themeColor="text1"/>
          <w:sz w:val="24"/>
          <w:szCs w:val="24"/>
        </w:rPr>
        <w:t xml:space="preserve"> </w:t>
      </w:r>
      <w:proofErr w:type="spellStart"/>
      <w:r w:rsidRPr="2C686A28">
        <w:rPr>
          <w:rFonts w:ascii="Times New Roman" w:eastAsia="Arial2,Arial,Times New Roman" w:hAnsi="Times New Roman" w:cs="Times New Roman"/>
          <w:b/>
          <w:bCs/>
          <w:color w:val="000000" w:themeColor="text1"/>
          <w:sz w:val="24"/>
          <w:szCs w:val="24"/>
        </w:rPr>
        <w:t>OpenShift</w:t>
      </w:r>
      <w:proofErr w:type="spellEnd"/>
      <w:r w:rsidRPr="2C686A28">
        <w:rPr>
          <w:rFonts w:ascii="Times New Roman" w:eastAsia="Arial2,Arial,Times New Roman" w:hAnsi="Times New Roman" w:cs="Times New Roman"/>
          <w:b/>
          <w:bCs/>
          <w:color w:val="000000" w:themeColor="text1"/>
          <w:sz w:val="24"/>
          <w:szCs w:val="24"/>
        </w:rPr>
        <w:t xml:space="preserve"> Container Platform, Premium (2 Cores </w:t>
      </w:r>
      <w:proofErr w:type="spellStart"/>
      <w:r w:rsidRPr="2C686A28">
        <w:rPr>
          <w:rFonts w:ascii="Times New Roman" w:eastAsia="Arial2,Arial,Times New Roman" w:hAnsi="Times New Roman" w:cs="Times New Roman"/>
          <w:b/>
          <w:bCs/>
          <w:color w:val="000000" w:themeColor="text1"/>
          <w:sz w:val="24"/>
          <w:szCs w:val="24"/>
        </w:rPr>
        <w:t>or</w:t>
      </w:r>
      <w:proofErr w:type="spellEnd"/>
      <w:r w:rsidRPr="2C686A28">
        <w:rPr>
          <w:rFonts w:ascii="Times New Roman" w:eastAsia="Arial2,Arial,Times New Roman" w:hAnsi="Times New Roman" w:cs="Times New Roman"/>
          <w:b/>
          <w:bCs/>
          <w:color w:val="000000" w:themeColor="text1"/>
          <w:sz w:val="24"/>
          <w:szCs w:val="24"/>
        </w:rPr>
        <w:t xml:space="preserve"> 4 </w:t>
      </w:r>
      <w:proofErr w:type="spellStart"/>
      <w:r w:rsidRPr="2C686A28">
        <w:rPr>
          <w:rFonts w:ascii="Times New Roman" w:eastAsia="Arial2,Arial,Times New Roman" w:hAnsi="Times New Roman" w:cs="Times New Roman"/>
          <w:b/>
          <w:bCs/>
          <w:color w:val="000000" w:themeColor="text1"/>
          <w:sz w:val="24"/>
          <w:szCs w:val="24"/>
        </w:rPr>
        <w:t>vCPUs</w:t>
      </w:r>
      <w:proofErr w:type="spellEnd"/>
      <w:r w:rsidRPr="2C686A28">
        <w:rPr>
          <w:rFonts w:ascii="Times New Roman" w:eastAsia="Arial2,Arial,Times New Roman" w:hAnsi="Times New Roman" w:cs="Times New Roman"/>
          <w:b/>
          <w:bCs/>
          <w:color w:val="000000" w:themeColor="text1"/>
          <w:sz w:val="24"/>
          <w:szCs w:val="24"/>
        </w:rPr>
        <w:t>, for Windows</w:t>
      </w:r>
      <w:r w:rsidRPr="00FB4CB2">
        <w:rPr>
          <w:rFonts w:ascii="Times New Roman" w:eastAsia="Arial2,Arial,Times New Roman" w:hAnsi="Times New Roman" w:cs="Times New Roman"/>
          <w:b/>
          <w:bCs/>
          <w:color w:val="000000" w:themeColor="text1"/>
          <w:sz w:val="24"/>
          <w:szCs w:val="24"/>
        </w:rPr>
        <w:t>)</w:t>
      </w:r>
      <w:r w:rsidR="00FB4CB2" w:rsidRPr="00FB4CB2">
        <w:rPr>
          <w:rFonts w:ascii="Times New Roman" w:eastAsia="Arial2,Arial,Times New Roman" w:hAnsi="Times New Roman" w:cs="Times New Roman"/>
          <w:color w:val="000000" w:themeColor="text1"/>
          <w:sz w:val="24"/>
          <w:szCs w:val="24"/>
        </w:rPr>
        <w:t>, m</w:t>
      </w:r>
      <w:r w:rsidR="009F29A1" w:rsidRPr="00FB4CB2">
        <w:rPr>
          <w:rFonts w:ascii="Times New Roman" w:eastAsia="Arial2,Arial,Times New Roman" w:hAnsi="Times New Roman" w:cs="Times New Roman"/>
          <w:sz w:val="24"/>
          <w:szCs w:val="24"/>
        </w:rPr>
        <w:t xml:space="preserve">anter a aquisição do </w:t>
      </w:r>
      <w:proofErr w:type="spellStart"/>
      <w:r w:rsidR="009F29A1" w:rsidRPr="00FB4CB2">
        <w:rPr>
          <w:rFonts w:ascii="Times New Roman" w:eastAsia="Arial2,Arial,Times New Roman" w:hAnsi="Times New Roman" w:cs="Times New Roman"/>
          <w:sz w:val="24"/>
          <w:szCs w:val="24"/>
        </w:rPr>
        <w:t>Red</w:t>
      </w:r>
      <w:proofErr w:type="spellEnd"/>
      <w:r w:rsidR="009F29A1" w:rsidRPr="00FB4CB2">
        <w:rPr>
          <w:rFonts w:ascii="Times New Roman" w:eastAsia="Arial2,Arial,Times New Roman" w:hAnsi="Times New Roman" w:cs="Times New Roman"/>
          <w:sz w:val="24"/>
          <w:szCs w:val="24"/>
        </w:rPr>
        <w:t xml:space="preserve"> </w:t>
      </w:r>
      <w:proofErr w:type="spellStart"/>
      <w:r w:rsidR="009F29A1" w:rsidRPr="00FB4CB2">
        <w:rPr>
          <w:rFonts w:ascii="Times New Roman" w:eastAsia="Arial2,Arial,Times New Roman" w:hAnsi="Times New Roman" w:cs="Times New Roman"/>
          <w:sz w:val="24"/>
          <w:szCs w:val="24"/>
        </w:rPr>
        <w:t>Hat</w:t>
      </w:r>
      <w:proofErr w:type="spellEnd"/>
      <w:r w:rsidR="009F29A1" w:rsidRPr="00FB4CB2">
        <w:rPr>
          <w:rFonts w:ascii="Times New Roman" w:eastAsia="Arial2,Arial,Times New Roman" w:hAnsi="Times New Roman" w:cs="Times New Roman"/>
          <w:sz w:val="24"/>
          <w:szCs w:val="24"/>
        </w:rPr>
        <w:t xml:space="preserve"> </w:t>
      </w:r>
      <w:proofErr w:type="spellStart"/>
      <w:r w:rsidR="009F29A1" w:rsidRPr="00FB4CB2">
        <w:rPr>
          <w:rFonts w:ascii="Times New Roman" w:eastAsia="Arial2,Arial,Times New Roman" w:hAnsi="Times New Roman" w:cs="Times New Roman"/>
          <w:sz w:val="24"/>
          <w:szCs w:val="24"/>
        </w:rPr>
        <w:t>OpenShift</w:t>
      </w:r>
      <w:proofErr w:type="spellEnd"/>
      <w:r w:rsidR="009F29A1" w:rsidRPr="00FB4CB2">
        <w:rPr>
          <w:rFonts w:ascii="Times New Roman" w:eastAsia="Arial2,Arial,Times New Roman" w:hAnsi="Times New Roman" w:cs="Times New Roman"/>
          <w:sz w:val="24"/>
          <w:szCs w:val="24"/>
        </w:rPr>
        <w:t xml:space="preserve"> Container Platform Premium (2 Cores </w:t>
      </w:r>
      <w:proofErr w:type="spellStart"/>
      <w:r w:rsidR="009F29A1" w:rsidRPr="00FB4CB2">
        <w:rPr>
          <w:rFonts w:ascii="Times New Roman" w:eastAsia="Arial2,Arial,Times New Roman" w:hAnsi="Times New Roman" w:cs="Times New Roman"/>
          <w:sz w:val="24"/>
          <w:szCs w:val="24"/>
        </w:rPr>
        <w:t>or</w:t>
      </w:r>
      <w:proofErr w:type="spellEnd"/>
      <w:r w:rsidR="009F29A1" w:rsidRPr="00FB4CB2">
        <w:rPr>
          <w:rFonts w:ascii="Times New Roman" w:eastAsia="Arial2,Arial,Times New Roman" w:hAnsi="Times New Roman" w:cs="Times New Roman"/>
          <w:sz w:val="24"/>
          <w:szCs w:val="24"/>
        </w:rPr>
        <w:t xml:space="preserve"> 4 </w:t>
      </w:r>
      <w:proofErr w:type="spellStart"/>
      <w:r w:rsidR="009F29A1" w:rsidRPr="00FB4CB2">
        <w:rPr>
          <w:rFonts w:ascii="Times New Roman" w:eastAsia="Arial2,Arial,Times New Roman" w:hAnsi="Times New Roman" w:cs="Times New Roman"/>
          <w:sz w:val="24"/>
          <w:szCs w:val="24"/>
        </w:rPr>
        <w:t>vCPUs</w:t>
      </w:r>
      <w:proofErr w:type="spellEnd"/>
      <w:r w:rsidR="009F29A1" w:rsidRPr="00FB4CB2">
        <w:rPr>
          <w:rFonts w:ascii="Times New Roman" w:eastAsia="Arial2,Arial,Times New Roman" w:hAnsi="Times New Roman" w:cs="Times New Roman"/>
          <w:sz w:val="24"/>
          <w:szCs w:val="24"/>
        </w:rPr>
        <w:t xml:space="preserve">) permitirá a continuidade do Projeto de </w:t>
      </w:r>
      <w:r w:rsidR="00804620" w:rsidRPr="00FB4CB2">
        <w:rPr>
          <w:rFonts w:ascii="Times New Roman" w:eastAsia="Arial2,Arial,Times New Roman" w:hAnsi="Times New Roman" w:cs="Times New Roman"/>
          <w:sz w:val="24"/>
          <w:szCs w:val="24"/>
        </w:rPr>
        <w:t xml:space="preserve">Conteinerização </w:t>
      </w:r>
      <w:r w:rsidR="00120085" w:rsidRPr="00FB4CB2">
        <w:rPr>
          <w:rFonts w:ascii="Times New Roman" w:eastAsia="Arial2,Arial,Times New Roman" w:hAnsi="Times New Roman" w:cs="Times New Roman"/>
          <w:sz w:val="24"/>
          <w:szCs w:val="24"/>
        </w:rPr>
        <w:t>das</w:t>
      </w:r>
      <w:r w:rsidR="009F29A1" w:rsidRPr="00FB4CB2">
        <w:rPr>
          <w:rFonts w:ascii="Times New Roman" w:eastAsia="Arial2,Arial,Times New Roman" w:hAnsi="Times New Roman" w:cs="Times New Roman"/>
          <w:sz w:val="24"/>
          <w:szCs w:val="24"/>
        </w:rPr>
        <w:t xml:space="preserve"> Aplicações do legado do ambiente Linux para o </w:t>
      </w:r>
      <w:proofErr w:type="spellStart"/>
      <w:r w:rsidR="009F29A1" w:rsidRPr="00FB4CB2">
        <w:rPr>
          <w:rFonts w:ascii="Times New Roman" w:eastAsia="Arial2,Arial,Times New Roman" w:hAnsi="Times New Roman" w:cs="Times New Roman"/>
          <w:sz w:val="24"/>
          <w:szCs w:val="24"/>
        </w:rPr>
        <w:t>Red</w:t>
      </w:r>
      <w:proofErr w:type="spellEnd"/>
      <w:r w:rsidR="009F29A1" w:rsidRPr="00FB4CB2">
        <w:rPr>
          <w:rFonts w:ascii="Times New Roman" w:eastAsia="Arial2,Arial,Times New Roman" w:hAnsi="Times New Roman" w:cs="Times New Roman"/>
          <w:sz w:val="24"/>
          <w:szCs w:val="24"/>
        </w:rPr>
        <w:t xml:space="preserve"> </w:t>
      </w:r>
      <w:proofErr w:type="spellStart"/>
      <w:r w:rsidR="009F29A1" w:rsidRPr="00FB4CB2">
        <w:rPr>
          <w:rFonts w:ascii="Times New Roman" w:eastAsia="Arial2,Arial,Times New Roman" w:hAnsi="Times New Roman" w:cs="Times New Roman"/>
          <w:sz w:val="24"/>
          <w:szCs w:val="24"/>
        </w:rPr>
        <w:t>Hat</w:t>
      </w:r>
      <w:proofErr w:type="spellEnd"/>
      <w:r w:rsidR="009F29A1" w:rsidRPr="00FB4CB2">
        <w:rPr>
          <w:rFonts w:ascii="Times New Roman" w:eastAsia="Arial2,Arial,Times New Roman" w:hAnsi="Times New Roman" w:cs="Times New Roman"/>
          <w:sz w:val="24"/>
          <w:szCs w:val="24"/>
        </w:rPr>
        <w:t xml:space="preserve"> </w:t>
      </w:r>
      <w:proofErr w:type="spellStart"/>
      <w:r w:rsidR="009F29A1" w:rsidRPr="00FB4CB2">
        <w:rPr>
          <w:rFonts w:ascii="Times New Roman" w:eastAsia="Arial2,Arial,Times New Roman" w:hAnsi="Times New Roman" w:cs="Times New Roman"/>
          <w:sz w:val="24"/>
          <w:szCs w:val="24"/>
        </w:rPr>
        <w:t>OpenShift</w:t>
      </w:r>
      <w:proofErr w:type="spellEnd"/>
      <w:r w:rsidR="009F29A1" w:rsidRPr="00FB4CB2">
        <w:rPr>
          <w:rFonts w:ascii="Times New Roman" w:eastAsia="Arial2,Arial,Times New Roman" w:hAnsi="Times New Roman" w:cs="Times New Roman"/>
          <w:sz w:val="24"/>
          <w:szCs w:val="24"/>
        </w:rPr>
        <w:t xml:space="preserve">: </w:t>
      </w:r>
    </w:p>
    <w:p w14:paraId="0C0A84E7" w14:textId="3A2C4C90" w:rsidR="000E3E66" w:rsidRPr="00FB4CB2" w:rsidRDefault="000E3E66" w:rsidP="0051521A">
      <w:pPr>
        <w:spacing w:line="360" w:lineRule="auto"/>
        <w:ind w:firstLine="1134"/>
        <w:jc w:val="both"/>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t>No contexto das aplicações Linux, temos o seguinte cenário</w:t>
      </w:r>
      <w:r w:rsidR="005B3A9B">
        <w:rPr>
          <w:rFonts w:ascii="Times New Roman" w:eastAsia="Arial2,Arial,Times New Roman" w:hAnsi="Times New Roman" w:cs="Times New Roman"/>
          <w:sz w:val="24"/>
          <w:szCs w:val="24"/>
        </w:rPr>
        <w:t xml:space="preserve"> atual</w:t>
      </w:r>
      <w:r w:rsidRPr="00FB4CB2">
        <w:rPr>
          <w:rFonts w:ascii="Times New Roman" w:eastAsia="Arial2,Arial,Times New Roman" w:hAnsi="Times New Roman" w:cs="Times New Roman"/>
          <w:sz w:val="24"/>
          <w:szCs w:val="24"/>
        </w:rPr>
        <w:t xml:space="preserve">: </w:t>
      </w:r>
    </w:p>
    <w:p w14:paraId="1259FE6F" w14:textId="07C8539A" w:rsidR="000E3E66" w:rsidRPr="00FB4CB2" w:rsidRDefault="000E3E66" w:rsidP="004B5B0B">
      <w:pPr>
        <w:pStyle w:val="PargrafodaLista"/>
        <w:numPr>
          <w:ilvl w:val="0"/>
          <w:numId w:val="35"/>
        </w:numPr>
        <w:spacing w:line="360" w:lineRule="auto"/>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t>Aplicações Linux em container: 504</w:t>
      </w:r>
      <w:r w:rsidR="004B5B0B" w:rsidRPr="00FB4CB2">
        <w:rPr>
          <w:rFonts w:ascii="Times New Roman" w:eastAsia="Arial2,Arial,Times New Roman" w:hAnsi="Times New Roman" w:cs="Times New Roman"/>
          <w:sz w:val="24"/>
          <w:szCs w:val="24"/>
        </w:rPr>
        <w:t>;</w:t>
      </w:r>
    </w:p>
    <w:p w14:paraId="650CE81E" w14:textId="58575633" w:rsidR="004B5B0B" w:rsidRPr="00FB4CB2" w:rsidRDefault="004B5B0B" w:rsidP="004B5B0B">
      <w:pPr>
        <w:pStyle w:val="PargrafodaLista"/>
        <w:numPr>
          <w:ilvl w:val="0"/>
          <w:numId w:val="35"/>
        </w:numPr>
        <w:spacing w:line="360" w:lineRule="auto"/>
        <w:rPr>
          <w:rFonts w:ascii="Times New Roman" w:eastAsia="Arial2,Arial,Times New Roman" w:hAnsi="Times New Roman" w:cs="Times New Roman"/>
          <w:sz w:val="24"/>
          <w:szCs w:val="24"/>
        </w:rPr>
      </w:pPr>
      <w:proofErr w:type="spellStart"/>
      <w:r w:rsidRPr="00FB4CB2">
        <w:rPr>
          <w:rFonts w:ascii="Times New Roman" w:eastAsia="Arial2,Arial,Times New Roman" w:hAnsi="Times New Roman" w:cs="Times New Roman"/>
          <w:sz w:val="24"/>
          <w:szCs w:val="24"/>
        </w:rPr>
        <w:t>PJe</w:t>
      </w:r>
      <w:proofErr w:type="spellEnd"/>
      <w:r w:rsidRPr="00FB4CB2">
        <w:rPr>
          <w:rFonts w:ascii="Times New Roman" w:eastAsia="Arial2,Arial,Times New Roman" w:hAnsi="Times New Roman" w:cs="Times New Roman"/>
          <w:sz w:val="24"/>
          <w:szCs w:val="24"/>
        </w:rPr>
        <w:t xml:space="preserve"> e Ecossistema: 36 Aplicações Linux em container.</w:t>
      </w:r>
    </w:p>
    <w:p w14:paraId="2992B493" w14:textId="77777777" w:rsidR="004B5B0B" w:rsidRPr="004B5B0B" w:rsidRDefault="004B5B0B" w:rsidP="004B5B0B">
      <w:pPr>
        <w:pStyle w:val="PargrafodaLista"/>
        <w:spacing w:line="360" w:lineRule="auto"/>
        <w:ind w:left="1854"/>
        <w:rPr>
          <w:rFonts w:ascii="Times New Roman" w:eastAsia="Arial2,Arial,Times New Roman" w:hAnsi="Times New Roman" w:cs="Times New Roman"/>
          <w:sz w:val="24"/>
          <w:szCs w:val="24"/>
          <w:highlight w:val="green"/>
        </w:rPr>
      </w:pPr>
    </w:p>
    <w:p w14:paraId="62A2D40C" w14:textId="4E0146A5" w:rsidR="004B5B0B" w:rsidRPr="00FB4CB2" w:rsidRDefault="004B5B0B" w:rsidP="004B5B0B">
      <w:pPr>
        <w:spacing w:line="360" w:lineRule="auto"/>
        <w:ind w:firstLine="1134"/>
        <w:jc w:val="both"/>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t xml:space="preserve">Os containers são a principal plataforma para o desenvolvimento de aplicações. Idealmente, eles oferecem suporte aos dois principais sistemas operacionais presentes nos datacenters: </w:t>
      </w:r>
      <w:proofErr w:type="spellStart"/>
      <w:r w:rsidRPr="00FB4CB2">
        <w:rPr>
          <w:rFonts w:ascii="Times New Roman" w:eastAsia="Arial2,Arial,Times New Roman" w:hAnsi="Times New Roman" w:cs="Times New Roman"/>
          <w:sz w:val="24"/>
          <w:szCs w:val="24"/>
        </w:rPr>
        <w:t>Red</w:t>
      </w:r>
      <w:proofErr w:type="spellEnd"/>
      <w:r w:rsidRPr="00FB4CB2">
        <w:rPr>
          <w:rFonts w:ascii="Times New Roman" w:eastAsia="Arial2,Arial,Times New Roman" w:hAnsi="Times New Roman" w:cs="Times New Roman"/>
          <w:sz w:val="24"/>
          <w:szCs w:val="24"/>
        </w:rPr>
        <w:t xml:space="preserve"> </w:t>
      </w:r>
      <w:proofErr w:type="spellStart"/>
      <w:r w:rsidRPr="00FB4CB2">
        <w:rPr>
          <w:rFonts w:ascii="Times New Roman" w:eastAsia="Arial2,Arial,Times New Roman" w:hAnsi="Times New Roman" w:cs="Times New Roman"/>
          <w:sz w:val="24"/>
          <w:szCs w:val="24"/>
        </w:rPr>
        <w:t>Hat</w:t>
      </w:r>
      <w:proofErr w:type="spellEnd"/>
      <w:r w:rsidRPr="00FB4CB2">
        <w:rPr>
          <w:rFonts w:ascii="Times New Roman" w:eastAsia="Arial2,Arial,Times New Roman" w:hAnsi="Times New Roman" w:cs="Times New Roman"/>
          <w:sz w:val="24"/>
          <w:szCs w:val="24"/>
        </w:rPr>
        <w:t>® Enterprise Linux® e Microsoft Windows. Sem um sistema operacional padrão, as aplicações podem sofrer complexidades no gerenciamento e atraso na modernização.</w:t>
      </w:r>
    </w:p>
    <w:p w14:paraId="11B86229" w14:textId="20AE559E" w:rsidR="000E3E66" w:rsidRPr="004B5B0B" w:rsidRDefault="000E3E66" w:rsidP="000E3E66">
      <w:pPr>
        <w:spacing w:line="360" w:lineRule="auto"/>
        <w:rPr>
          <w:rFonts w:ascii="Times New Roman" w:eastAsia="Arial2,Arial,Times New Roman" w:hAnsi="Times New Roman" w:cs="Times New Roman"/>
          <w:color w:val="000000" w:themeColor="text1"/>
          <w:sz w:val="24"/>
          <w:szCs w:val="24"/>
          <w:highlight w:val="green"/>
        </w:rPr>
      </w:pPr>
      <w:r w:rsidRPr="004B5B0B">
        <w:rPr>
          <w:noProof/>
          <w:highlight w:val="green"/>
        </w:rPr>
        <w:lastRenderedPageBreak/>
        <w:drawing>
          <wp:inline distT="0" distB="0" distL="0" distR="0" wp14:anchorId="5B176324" wp14:editId="04C7BE69">
            <wp:extent cx="6031230" cy="2958465"/>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1230" cy="2958465"/>
                    </a:xfrm>
                    <a:prstGeom prst="rect">
                      <a:avLst/>
                    </a:prstGeom>
                  </pic:spPr>
                </pic:pic>
              </a:graphicData>
            </a:graphic>
          </wp:inline>
        </w:drawing>
      </w:r>
    </w:p>
    <w:p w14:paraId="18B3B058" w14:textId="77777777" w:rsidR="004B5B0B" w:rsidRPr="004B5B0B" w:rsidRDefault="004B5B0B" w:rsidP="0051521A">
      <w:pPr>
        <w:spacing w:line="360" w:lineRule="auto"/>
        <w:ind w:firstLine="1134"/>
        <w:jc w:val="both"/>
        <w:rPr>
          <w:rFonts w:ascii="Times New Roman" w:eastAsia="Arial2,Arial,Times New Roman" w:hAnsi="Times New Roman" w:cs="Times New Roman"/>
          <w:b/>
          <w:bCs/>
          <w:color w:val="000000" w:themeColor="text1"/>
          <w:sz w:val="24"/>
          <w:szCs w:val="24"/>
          <w:highlight w:val="green"/>
          <w:lang w:val="en-US"/>
        </w:rPr>
      </w:pPr>
    </w:p>
    <w:p w14:paraId="4080E640" w14:textId="76E7403C" w:rsidR="004B5B0B" w:rsidRPr="004B5B0B" w:rsidRDefault="00FB4CB2" w:rsidP="0051521A">
      <w:pPr>
        <w:spacing w:line="360" w:lineRule="auto"/>
        <w:ind w:firstLine="1134"/>
        <w:jc w:val="both"/>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t>A</w:t>
      </w:r>
      <w:r w:rsidR="009F29A1" w:rsidRPr="00FB4CB2">
        <w:rPr>
          <w:rFonts w:ascii="Times New Roman" w:eastAsia="Arial2,Arial,Times New Roman" w:hAnsi="Times New Roman" w:cs="Times New Roman"/>
          <w:sz w:val="24"/>
          <w:szCs w:val="24"/>
        </w:rPr>
        <w:t xml:space="preserve"> aquisição do </w:t>
      </w:r>
      <w:proofErr w:type="spellStart"/>
      <w:r w:rsidR="004B5B0B" w:rsidRPr="00FB4CB2">
        <w:rPr>
          <w:rFonts w:ascii="Times New Roman" w:eastAsia="Arial2,Arial,Times New Roman" w:hAnsi="Times New Roman" w:cs="Times New Roman"/>
          <w:sz w:val="24"/>
          <w:szCs w:val="24"/>
        </w:rPr>
        <w:t>Red</w:t>
      </w:r>
      <w:proofErr w:type="spellEnd"/>
      <w:r w:rsidR="004B5B0B" w:rsidRPr="00FB4CB2">
        <w:rPr>
          <w:rFonts w:ascii="Times New Roman" w:eastAsia="Arial2,Arial,Times New Roman" w:hAnsi="Times New Roman" w:cs="Times New Roman"/>
          <w:sz w:val="24"/>
          <w:szCs w:val="24"/>
        </w:rPr>
        <w:t xml:space="preserve"> </w:t>
      </w:r>
      <w:proofErr w:type="spellStart"/>
      <w:r w:rsidR="004B5B0B" w:rsidRPr="00FB4CB2">
        <w:rPr>
          <w:rFonts w:ascii="Times New Roman" w:eastAsia="Arial2,Arial,Times New Roman" w:hAnsi="Times New Roman" w:cs="Times New Roman"/>
          <w:sz w:val="24"/>
          <w:szCs w:val="24"/>
        </w:rPr>
        <w:t>Hat</w:t>
      </w:r>
      <w:proofErr w:type="spellEnd"/>
      <w:r w:rsidR="004B5B0B" w:rsidRPr="00FB4CB2">
        <w:rPr>
          <w:rFonts w:ascii="Times New Roman" w:eastAsia="Arial2,Arial,Times New Roman" w:hAnsi="Times New Roman" w:cs="Times New Roman"/>
          <w:sz w:val="24"/>
          <w:szCs w:val="24"/>
        </w:rPr>
        <w:t xml:space="preserve"> </w:t>
      </w:r>
      <w:proofErr w:type="spellStart"/>
      <w:r w:rsidR="004B5B0B" w:rsidRPr="00FB4CB2">
        <w:rPr>
          <w:rFonts w:ascii="Times New Roman" w:eastAsia="Arial2,Arial,Times New Roman" w:hAnsi="Times New Roman" w:cs="Times New Roman"/>
          <w:sz w:val="24"/>
          <w:szCs w:val="24"/>
        </w:rPr>
        <w:t>OpenShift</w:t>
      </w:r>
      <w:proofErr w:type="spellEnd"/>
      <w:r w:rsidR="004B5B0B" w:rsidRPr="00FB4CB2">
        <w:rPr>
          <w:rFonts w:ascii="Times New Roman" w:eastAsia="Arial2,Arial,Times New Roman" w:hAnsi="Times New Roman" w:cs="Times New Roman"/>
          <w:sz w:val="24"/>
          <w:szCs w:val="24"/>
        </w:rPr>
        <w:t xml:space="preserve"> Container Platform Premium (2 Cores </w:t>
      </w:r>
      <w:proofErr w:type="spellStart"/>
      <w:r w:rsidR="004B5B0B" w:rsidRPr="00FB4CB2">
        <w:rPr>
          <w:rFonts w:ascii="Times New Roman" w:eastAsia="Arial2,Arial,Times New Roman" w:hAnsi="Times New Roman" w:cs="Times New Roman"/>
          <w:sz w:val="24"/>
          <w:szCs w:val="24"/>
        </w:rPr>
        <w:t>or</w:t>
      </w:r>
      <w:proofErr w:type="spellEnd"/>
      <w:r w:rsidR="004B5B0B" w:rsidRPr="00FB4CB2">
        <w:rPr>
          <w:rFonts w:ascii="Times New Roman" w:eastAsia="Arial2,Arial,Times New Roman" w:hAnsi="Times New Roman" w:cs="Times New Roman"/>
          <w:sz w:val="24"/>
          <w:szCs w:val="24"/>
        </w:rPr>
        <w:t xml:space="preserve"> 4 </w:t>
      </w:r>
      <w:proofErr w:type="spellStart"/>
      <w:r w:rsidR="004B5B0B" w:rsidRPr="00FB4CB2">
        <w:rPr>
          <w:rFonts w:ascii="Times New Roman" w:eastAsia="Arial2,Arial,Times New Roman" w:hAnsi="Times New Roman" w:cs="Times New Roman"/>
          <w:sz w:val="24"/>
          <w:szCs w:val="24"/>
        </w:rPr>
        <w:t>vCPUs</w:t>
      </w:r>
      <w:proofErr w:type="spellEnd"/>
      <w:r w:rsidR="004B5B0B" w:rsidRPr="00FB4CB2">
        <w:rPr>
          <w:rFonts w:ascii="Times New Roman" w:eastAsia="Arial2,Arial,Times New Roman" w:hAnsi="Times New Roman" w:cs="Times New Roman"/>
          <w:sz w:val="24"/>
          <w:szCs w:val="24"/>
        </w:rPr>
        <w:t>, for Windows) surge como resposta a uma nova solicitação do Departamento de Sistemas e Aplicações. Essa aquisição tem como objetivo viabilizar a conteinerização das nossas 272 Aplicações Windows, que são processadas no Servidor Web da Microsoft.</w:t>
      </w:r>
    </w:p>
    <w:p w14:paraId="18AB0FB9" w14:textId="77777777" w:rsidR="004B5B0B" w:rsidRPr="001579CE" w:rsidRDefault="004B5B0B" w:rsidP="0051521A">
      <w:pPr>
        <w:spacing w:line="360" w:lineRule="auto"/>
        <w:ind w:firstLine="1134"/>
        <w:jc w:val="both"/>
        <w:rPr>
          <w:rFonts w:ascii="Times New Roman" w:eastAsia="Arial2,Arial,Times New Roman" w:hAnsi="Times New Roman" w:cs="Times New Roman"/>
          <w:b/>
          <w:bCs/>
          <w:color w:val="000000" w:themeColor="text1"/>
          <w:sz w:val="24"/>
          <w:szCs w:val="24"/>
        </w:rPr>
      </w:pPr>
    </w:p>
    <w:p w14:paraId="375DC0FD" w14:textId="50241457" w:rsidR="0051521A" w:rsidRPr="001C6B3B" w:rsidRDefault="0051521A" w:rsidP="0051521A">
      <w:pPr>
        <w:spacing w:line="360" w:lineRule="auto"/>
        <w:ind w:firstLine="1134"/>
        <w:jc w:val="both"/>
        <w:rPr>
          <w:rFonts w:ascii="Times New Roman" w:eastAsia="Times New Roman" w:hAnsi="Times New Roman" w:cs="Times New Roman"/>
          <w:b/>
          <w:bCs/>
          <w:color w:val="FF0000"/>
          <w:sz w:val="24"/>
          <w:szCs w:val="24"/>
        </w:rPr>
      </w:pPr>
      <w:r w:rsidRPr="2C686A28">
        <w:rPr>
          <w:rFonts w:ascii="Times New Roman" w:eastAsia="Arial2,Arial,Times New Roman" w:hAnsi="Times New Roman" w:cs="Times New Roman"/>
          <w:b/>
          <w:bCs/>
          <w:color w:val="000000" w:themeColor="text1"/>
          <w:sz w:val="24"/>
          <w:szCs w:val="24"/>
          <w:lang w:val="en-US"/>
        </w:rPr>
        <w:t xml:space="preserve">Item 6: Red Hat Ansible Automation, Standard (100 Managed Nodes) </w:t>
      </w:r>
      <w:proofErr w:type="spellStart"/>
      <w:r w:rsidR="00734C13" w:rsidRPr="2C686A28">
        <w:rPr>
          <w:rFonts w:ascii="Times New Roman" w:eastAsia="Arial2,Arial,Times New Roman" w:hAnsi="Times New Roman" w:cs="Times New Roman"/>
          <w:color w:val="000000" w:themeColor="text1"/>
          <w:sz w:val="24"/>
          <w:szCs w:val="24"/>
          <w:lang w:val="en-US"/>
        </w:rPr>
        <w:t>mantença</w:t>
      </w:r>
      <w:proofErr w:type="spellEnd"/>
      <w:r w:rsidR="00734C13" w:rsidRPr="2C686A28">
        <w:rPr>
          <w:rFonts w:ascii="Times New Roman" w:eastAsia="Arial2,Arial,Times New Roman" w:hAnsi="Times New Roman" w:cs="Times New Roman"/>
          <w:color w:val="000000" w:themeColor="text1"/>
          <w:sz w:val="24"/>
          <w:szCs w:val="24"/>
          <w:lang w:val="en-US"/>
        </w:rPr>
        <w:t xml:space="preserve"> da</w:t>
      </w:r>
      <w:r w:rsidRPr="2C686A28">
        <w:rPr>
          <w:rFonts w:ascii="Times New Roman" w:eastAsia="Arial2,Arial,Times New Roman" w:hAnsi="Times New Roman" w:cs="Times New Roman"/>
          <w:color w:val="000000" w:themeColor="text1"/>
          <w:sz w:val="24"/>
          <w:szCs w:val="24"/>
          <w:lang w:val="en-US"/>
        </w:rPr>
        <w:t xml:space="preserve"> </w:t>
      </w:r>
      <w:proofErr w:type="spellStart"/>
      <w:r w:rsidRPr="2C686A28">
        <w:rPr>
          <w:rFonts w:ascii="Times New Roman" w:eastAsia="Arial2,Arial,Times New Roman" w:hAnsi="Times New Roman" w:cs="Times New Roman"/>
          <w:color w:val="000000" w:themeColor="text1"/>
          <w:sz w:val="24"/>
          <w:szCs w:val="24"/>
          <w:lang w:val="en-US"/>
        </w:rPr>
        <w:t>subscrição</w:t>
      </w:r>
      <w:proofErr w:type="spellEnd"/>
      <w:r w:rsidRPr="2C686A28">
        <w:rPr>
          <w:rFonts w:ascii="Times New Roman" w:eastAsia="Arial2,Arial,Times New Roman" w:hAnsi="Times New Roman" w:cs="Times New Roman"/>
          <w:i/>
          <w:iCs/>
          <w:color w:val="000000" w:themeColor="text1"/>
          <w:sz w:val="24"/>
          <w:szCs w:val="24"/>
          <w:lang w:val="en-US"/>
        </w:rPr>
        <w:t xml:space="preserve">. </w:t>
      </w:r>
      <w:r w:rsidRPr="2C686A28">
        <w:rPr>
          <w:rFonts w:ascii="Times New Roman" w:eastAsia="Arial2,Arial,Times New Roman" w:hAnsi="Times New Roman" w:cs="Times New Roman"/>
          <w:color w:val="000000" w:themeColor="text1"/>
          <w:sz w:val="24"/>
          <w:szCs w:val="24"/>
        </w:rPr>
        <w:t xml:space="preserve">O </w:t>
      </w:r>
      <w:proofErr w:type="spellStart"/>
      <w:r w:rsidRPr="2C686A28">
        <w:rPr>
          <w:rFonts w:ascii="Times New Roman" w:eastAsia="Arial2,Arial,Times New Roman" w:hAnsi="Times New Roman" w:cs="Times New Roman"/>
          <w:color w:val="000000" w:themeColor="text1"/>
          <w:sz w:val="24"/>
          <w:szCs w:val="24"/>
        </w:rPr>
        <w:t>Ansible</w:t>
      </w:r>
      <w:proofErr w:type="spellEnd"/>
      <w:r w:rsidRPr="2C686A28">
        <w:rPr>
          <w:rFonts w:ascii="Times New Roman" w:eastAsia="Arial2,Arial,Times New Roman" w:hAnsi="Times New Roman" w:cs="Times New Roman"/>
          <w:color w:val="000000" w:themeColor="text1"/>
          <w:sz w:val="24"/>
          <w:szCs w:val="24"/>
        </w:rPr>
        <w:t xml:space="preserve"> é uma plataforma para automação de tarefas em soluções de TI</w:t>
      </w:r>
      <w:r w:rsidR="18AEF834" w:rsidRPr="2C686A28">
        <w:rPr>
          <w:rFonts w:ascii="Times New Roman" w:eastAsia="Arial2,Arial,Times New Roman" w:hAnsi="Times New Roman" w:cs="Times New Roman"/>
          <w:color w:val="000000" w:themeColor="text1"/>
          <w:sz w:val="24"/>
          <w:szCs w:val="24"/>
        </w:rPr>
        <w:t>C</w:t>
      </w:r>
      <w:r w:rsidRPr="2C686A28">
        <w:rPr>
          <w:rFonts w:ascii="Times New Roman" w:eastAsia="Arial2,Arial,Times New Roman" w:hAnsi="Times New Roman" w:cs="Times New Roman"/>
          <w:color w:val="000000" w:themeColor="text1"/>
          <w:sz w:val="24"/>
          <w:szCs w:val="24"/>
        </w:rPr>
        <w:t xml:space="preserve">, colocando os serviços e servidores online em tempo de execução de maneira eficiente. Atualmente ele é utilizado na publicação de novas versões de aplicação de infraestrutura do </w:t>
      </w:r>
      <w:proofErr w:type="spellStart"/>
      <w:r w:rsidRPr="2C686A28">
        <w:rPr>
          <w:rFonts w:ascii="Times New Roman" w:eastAsia="Arial2,Arial,Times New Roman" w:hAnsi="Times New Roman" w:cs="Times New Roman"/>
          <w:color w:val="000000" w:themeColor="text1"/>
          <w:sz w:val="24"/>
          <w:szCs w:val="24"/>
        </w:rPr>
        <w:t>PJe</w:t>
      </w:r>
      <w:proofErr w:type="spellEnd"/>
      <w:r w:rsidRPr="2C686A28">
        <w:rPr>
          <w:rFonts w:ascii="Times New Roman" w:eastAsia="Arial2,Arial,Times New Roman" w:hAnsi="Times New Roman" w:cs="Times New Roman"/>
          <w:color w:val="000000" w:themeColor="text1"/>
          <w:sz w:val="24"/>
          <w:szCs w:val="24"/>
        </w:rPr>
        <w:t>, e na correção de problemas e vulnerabilidades em todo o parque de Servidores Linux. No PJMT já existem mais de</w:t>
      </w:r>
      <w:r w:rsidR="00734C13" w:rsidRPr="2C686A28">
        <w:rPr>
          <w:rFonts w:ascii="Times New Roman" w:eastAsia="Arial2,Arial,Times New Roman" w:hAnsi="Times New Roman" w:cs="Times New Roman"/>
          <w:color w:val="000000" w:themeColor="text1"/>
          <w:sz w:val="24"/>
          <w:szCs w:val="24"/>
        </w:rPr>
        <w:t xml:space="preserve"> 522 (quinhentos e vinte e dois) equipamentos gerenciados.</w:t>
      </w:r>
      <w:r w:rsidRPr="2C686A28">
        <w:rPr>
          <w:rFonts w:ascii="Times New Roman" w:eastAsia="Arial2,Arial,Times New Roman" w:hAnsi="Times New Roman" w:cs="Times New Roman"/>
          <w:color w:val="FF0000"/>
          <w:sz w:val="24"/>
          <w:szCs w:val="24"/>
        </w:rPr>
        <w:t xml:space="preserve"> </w:t>
      </w:r>
    </w:p>
    <w:p w14:paraId="4C9A9342" w14:textId="20C9F5CB" w:rsidR="00382F7F" w:rsidRDefault="0051521A" w:rsidP="00382F7F">
      <w:pPr>
        <w:spacing w:line="360" w:lineRule="auto"/>
        <w:ind w:firstLine="1134"/>
        <w:jc w:val="both"/>
        <w:rPr>
          <w:rFonts w:ascii="Times New Roman" w:eastAsia="Arial2,Arial,Times New Roman" w:hAnsi="Times New Roman" w:cs="Times New Roman"/>
          <w:color w:val="FF0000"/>
          <w:sz w:val="24"/>
          <w:szCs w:val="24"/>
        </w:rPr>
      </w:pPr>
      <w:r w:rsidRPr="2C686A28">
        <w:rPr>
          <w:rFonts w:ascii="Times New Roman" w:eastAsia="Arial2,Arial,Times New Roman" w:hAnsi="Times New Roman" w:cs="Times New Roman"/>
          <w:b/>
          <w:bCs/>
          <w:color w:val="000000" w:themeColor="text1"/>
          <w:sz w:val="24"/>
          <w:szCs w:val="24"/>
        </w:rPr>
        <w:t xml:space="preserve">Item 7: </w:t>
      </w:r>
      <w:proofErr w:type="spellStart"/>
      <w:r w:rsidR="0089063E" w:rsidRPr="2C686A28">
        <w:rPr>
          <w:rFonts w:ascii="Times New Roman" w:eastAsia="Arial2,Arial,Times New Roman" w:hAnsi="Times New Roman" w:cs="Times New Roman"/>
          <w:b/>
          <w:bCs/>
          <w:color w:val="000000" w:themeColor="text1"/>
          <w:sz w:val="24"/>
          <w:szCs w:val="24"/>
        </w:rPr>
        <w:t>Technical</w:t>
      </w:r>
      <w:proofErr w:type="spellEnd"/>
      <w:r w:rsidR="0089063E" w:rsidRPr="2C686A28">
        <w:rPr>
          <w:rFonts w:ascii="Times New Roman" w:eastAsia="Arial2,Arial,Times New Roman" w:hAnsi="Times New Roman" w:cs="Times New Roman"/>
          <w:b/>
          <w:bCs/>
          <w:color w:val="000000" w:themeColor="text1"/>
          <w:sz w:val="24"/>
          <w:szCs w:val="24"/>
        </w:rPr>
        <w:t xml:space="preserve"> </w:t>
      </w:r>
      <w:proofErr w:type="spellStart"/>
      <w:r w:rsidR="0089063E" w:rsidRPr="2C686A28">
        <w:rPr>
          <w:rFonts w:ascii="Times New Roman" w:eastAsia="Arial2,Arial,Times New Roman" w:hAnsi="Times New Roman" w:cs="Times New Roman"/>
          <w:b/>
          <w:bCs/>
          <w:color w:val="000000" w:themeColor="text1"/>
          <w:sz w:val="24"/>
          <w:szCs w:val="24"/>
        </w:rPr>
        <w:t>Account</w:t>
      </w:r>
      <w:proofErr w:type="spellEnd"/>
      <w:r w:rsidR="0089063E" w:rsidRPr="2C686A28">
        <w:rPr>
          <w:rFonts w:ascii="Times New Roman" w:eastAsia="Arial2,Arial,Times New Roman" w:hAnsi="Times New Roman" w:cs="Times New Roman"/>
          <w:b/>
          <w:bCs/>
          <w:color w:val="000000" w:themeColor="text1"/>
          <w:sz w:val="24"/>
          <w:szCs w:val="24"/>
        </w:rPr>
        <w:t xml:space="preserve"> Management Services for </w:t>
      </w:r>
      <w:proofErr w:type="spellStart"/>
      <w:r w:rsidR="0089063E" w:rsidRPr="2C686A28">
        <w:rPr>
          <w:rFonts w:ascii="Times New Roman" w:eastAsia="Arial2,Arial,Times New Roman" w:hAnsi="Times New Roman" w:cs="Times New Roman"/>
          <w:b/>
          <w:bCs/>
          <w:color w:val="000000" w:themeColor="text1"/>
          <w:sz w:val="24"/>
          <w:szCs w:val="24"/>
        </w:rPr>
        <w:t>Red</w:t>
      </w:r>
      <w:proofErr w:type="spellEnd"/>
      <w:r w:rsidR="0089063E" w:rsidRPr="2C686A28">
        <w:rPr>
          <w:rFonts w:ascii="Times New Roman" w:eastAsia="Arial2,Arial,Times New Roman" w:hAnsi="Times New Roman" w:cs="Times New Roman"/>
          <w:b/>
          <w:bCs/>
          <w:color w:val="000000" w:themeColor="text1"/>
          <w:sz w:val="24"/>
          <w:szCs w:val="24"/>
        </w:rPr>
        <w:t xml:space="preserve"> </w:t>
      </w:r>
      <w:proofErr w:type="spellStart"/>
      <w:r w:rsidR="0089063E" w:rsidRPr="2C686A28">
        <w:rPr>
          <w:rFonts w:ascii="Times New Roman" w:eastAsia="Arial2,Arial,Times New Roman" w:hAnsi="Times New Roman" w:cs="Times New Roman"/>
          <w:b/>
          <w:bCs/>
          <w:color w:val="000000" w:themeColor="text1"/>
          <w:sz w:val="24"/>
          <w:szCs w:val="24"/>
        </w:rPr>
        <w:t>Hat</w:t>
      </w:r>
      <w:proofErr w:type="spellEnd"/>
      <w:r w:rsidR="0089063E" w:rsidRPr="2C686A28">
        <w:rPr>
          <w:rFonts w:ascii="Times New Roman" w:eastAsia="Arial2,Arial,Times New Roman" w:hAnsi="Times New Roman" w:cs="Times New Roman"/>
          <w:b/>
          <w:bCs/>
          <w:color w:val="000000" w:themeColor="text1"/>
          <w:sz w:val="24"/>
          <w:szCs w:val="24"/>
        </w:rPr>
        <w:t xml:space="preserve"> </w:t>
      </w:r>
      <w:proofErr w:type="spellStart"/>
      <w:r w:rsidR="0089063E" w:rsidRPr="2C686A28">
        <w:rPr>
          <w:rFonts w:ascii="Times New Roman" w:eastAsia="Arial2,Arial,Times New Roman" w:hAnsi="Times New Roman" w:cs="Times New Roman"/>
          <w:b/>
          <w:bCs/>
          <w:color w:val="000000" w:themeColor="text1"/>
          <w:sz w:val="24"/>
          <w:szCs w:val="24"/>
        </w:rPr>
        <w:t>OpenShift</w:t>
      </w:r>
      <w:proofErr w:type="spellEnd"/>
      <w:r w:rsidR="0089063E" w:rsidRPr="2C686A28">
        <w:rPr>
          <w:rFonts w:ascii="Times New Roman" w:eastAsia="Arial2,Arial,Times New Roman" w:hAnsi="Times New Roman" w:cs="Times New Roman"/>
          <w:b/>
          <w:bCs/>
          <w:color w:val="000000" w:themeColor="text1"/>
          <w:sz w:val="24"/>
          <w:szCs w:val="24"/>
        </w:rPr>
        <w:t xml:space="preserve"> Container Platform</w:t>
      </w:r>
      <w:r w:rsidR="0089063E" w:rsidRPr="2C686A28">
        <w:rPr>
          <w:rFonts w:ascii="Times New Roman" w:eastAsia="Arial2,Arial,Times New Roman" w:hAnsi="Times New Roman" w:cs="Times New Roman"/>
          <w:color w:val="000000" w:themeColor="text1"/>
          <w:sz w:val="24"/>
          <w:szCs w:val="24"/>
        </w:rPr>
        <w:t xml:space="preserve">  </w:t>
      </w:r>
      <w:r w:rsidRPr="2C686A28">
        <w:rPr>
          <w:rFonts w:ascii="Times New Roman" w:eastAsia="Arial2,Arial,Times New Roman" w:hAnsi="Times New Roman" w:cs="Times New Roman"/>
          <w:color w:val="000000" w:themeColor="text1"/>
          <w:sz w:val="24"/>
          <w:szCs w:val="24"/>
        </w:rPr>
        <w:t>é uma nova subscrição</w:t>
      </w:r>
      <w:r w:rsidR="00382F7F" w:rsidRPr="2C686A28">
        <w:rPr>
          <w:rFonts w:ascii="Times New Roman" w:eastAsia="Arial2,Arial,Times New Roman" w:hAnsi="Times New Roman" w:cs="Times New Roman"/>
          <w:color w:val="000000" w:themeColor="text1"/>
          <w:sz w:val="24"/>
          <w:szCs w:val="24"/>
        </w:rPr>
        <w:t xml:space="preserve"> para atender a plataforma de container do </w:t>
      </w:r>
      <w:proofErr w:type="spellStart"/>
      <w:r w:rsidR="00382F7F" w:rsidRPr="2C686A28">
        <w:rPr>
          <w:rFonts w:ascii="Times New Roman" w:eastAsia="Arial2,Arial,Times New Roman" w:hAnsi="Times New Roman" w:cs="Times New Roman"/>
          <w:color w:val="000000" w:themeColor="text1"/>
          <w:sz w:val="24"/>
          <w:szCs w:val="24"/>
        </w:rPr>
        <w:t>OpenShift</w:t>
      </w:r>
      <w:proofErr w:type="spellEnd"/>
      <w:r w:rsidR="4041D438" w:rsidRPr="2C686A28">
        <w:rPr>
          <w:rFonts w:ascii="Times New Roman" w:eastAsia="Arial2,Arial,Times New Roman" w:hAnsi="Times New Roman" w:cs="Times New Roman"/>
          <w:color w:val="000000" w:themeColor="text1"/>
          <w:sz w:val="24"/>
          <w:szCs w:val="24"/>
        </w:rPr>
        <w:t>. O</w:t>
      </w:r>
      <w:r w:rsidR="00382F7F" w:rsidRPr="2C686A28">
        <w:rPr>
          <w:rFonts w:ascii="Times New Roman" w:eastAsia="Arial2,Arial,Times New Roman" w:hAnsi="Times New Roman" w:cs="Times New Roman"/>
          <w:color w:val="000000" w:themeColor="text1"/>
          <w:sz w:val="24"/>
          <w:szCs w:val="24"/>
        </w:rPr>
        <w:t xml:space="preserve"> TAM é ponto de contato com os setores de gerenciamento de soluções e engenharia, com o objetivo de priorizar as solicitações de recursos e as correções conforme o ambiente tecnológico</w:t>
      </w:r>
      <w:r w:rsidR="00970D4C" w:rsidRPr="2C686A28">
        <w:rPr>
          <w:rFonts w:ascii="Times New Roman" w:eastAsia="Arial2,Arial,Times New Roman" w:hAnsi="Times New Roman" w:cs="Times New Roman"/>
          <w:color w:val="000000" w:themeColor="text1"/>
          <w:sz w:val="24"/>
          <w:szCs w:val="24"/>
        </w:rPr>
        <w:t xml:space="preserve"> do PJMT.</w:t>
      </w:r>
      <w:r w:rsidR="63784CB8" w:rsidRPr="2C686A28">
        <w:rPr>
          <w:rFonts w:ascii="Times New Roman" w:eastAsia="Arial2,Arial,Times New Roman" w:hAnsi="Times New Roman" w:cs="Times New Roman"/>
          <w:color w:val="000000" w:themeColor="text1"/>
          <w:sz w:val="24"/>
          <w:szCs w:val="24"/>
        </w:rPr>
        <w:t xml:space="preserve"> </w:t>
      </w:r>
    </w:p>
    <w:p w14:paraId="2D43C541" w14:textId="0430F6CA" w:rsidR="00A62426" w:rsidRPr="00FB4CB2" w:rsidRDefault="00A62426" w:rsidP="00382F7F">
      <w:pPr>
        <w:spacing w:line="360" w:lineRule="auto"/>
        <w:ind w:firstLine="1134"/>
        <w:jc w:val="both"/>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t>A relevância desse serviço é destacada pela prudência exigida para que tarefas complexas sejam apoiadas pelo Fabricante do produto, em razão de tratar-se de um ambiente extremamente crítico para o TJMT.</w:t>
      </w:r>
    </w:p>
    <w:p w14:paraId="5F564B24" w14:textId="4AB36A17" w:rsidR="00A62426" w:rsidRPr="00FB4CB2" w:rsidRDefault="00534683" w:rsidP="00A62426">
      <w:pPr>
        <w:spacing w:line="360" w:lineRule="auto"/>
        <w:ind w:firstLine="1134"/>
        <w:jc w:val="both"/>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lastRenderedPageBreak/>
        <w:t>P</w:t>
      </w:r>
      <w:r w:rsidR="00A62426" w:rsidRPr="00FB4CB2">
        <w:rPr>
          <w:rFonts w:ascii="Times New Roman" w:eastAsia="Arial2,Arial,Times New Roman" w:hAnsi="Times New Roman" w:cs="Times New Roman"/>
          <w:sz w:val="24"/>
          <w:szCs w:val="24"/>
        </w:rPr>
        <w:t xml:space="preserve">ara gerir o ambiente é necessária constante atenção e conhecimento técnico bastante especializado, tanto para equipe de operações quanto para equipe de desenvolvimento de sistemas. Assim, a proximidade da equipe técnica do TJMT e da Fabricante </w:t>
      </w:r>
      <w:proofErr w:type="spellStart"/>
      <w:r w:rsidR="00A62426" w:rsidRPr="00FB4CB2">
        <w:rPr>
          <w:rFonts w:ascii="Times New Roman" w:eastAsia="Arial2,Arial,Times New Roman" w:hAnsi="Times New Roman" w:cs="Times New Roman"/>
          <w:sz w:val="24"/>
          <w:szCs w:val="24"/>
        </w:rPr>
        <w:t>Red</w:t>
      </w:r>
      <w:proofErr w:type="spellEnd"/>
      <w:r w:rsidR="00A62426" w:rsidRPr="00FB4CB2">
        <w:rPr>
          <w:rFonts w:ascii="Times New Roman" w:eastAsia="Arial2,Arial,Times New Roman" w:hAnsi="Times New Roman" w:cs="Times New Roman"/>
          <w:sz w:val="24"/>
          <w:szCs w:val="24"/>
        </w:rPr>
        <w:t xml:space="preserve"> </w:t>
      </w:r>
      <w:proofErr w:type="spellStart"/>
      <w:r w:rsidR="00A62426" w:rsidRPr="00FB4CB2">
        <w:rPr>
          <w:rFonts w:ascii="Times New Roman" w:eastAsia="Arial2,Arial,Times New Roman" w:hAnsi="Times New Roman" w:cs="Times New Roman"/>
          <w:sz w:val="24"/>
          <w:szCs w:val="24"/>
        </w:rPr>
        <w:t>Hat</w:t>
      </w:r>
      <w:proofErr w:type="spellEnd"/>
      <w:r w:rsidR="00A62426" w:rsidRPr="00FB4CB2">
        <w:rPr>
          <w:rFonts w:ascii="Times New Roman" w:eastAsia="Arial2,Arial,Times New Roman" w:hAnsi="Times New Roman" w:cs="Times New Roman"/>
          <w:sz w:val="24"/>
          <w:szCs w:val="24"/>
        </w:rPr>
        <w:t xml:space="preserve">, por meio do Gerente Técnico de Contas - </w:t>
      </w:r>
      <w:proofErr w:type="spellStart"/>
      <w:r w:rsidR="00A62426" w:rsidRPr="00FB4CB2">
        <w:rPr>
          <w:rFonts w:ascii="Times New Roman" w:eastAsia="Arial2,Arial,Times New Roman" w:hAnsi="Times New Roman" w:cs="Times New Roman"/>
          <w:sz w:val="24"/>
          <w:szCs w:val="24"/>
        </w:rPr>
        <w:t>Technical</w:t>
      </w:r>
      <w:proofErr w:type="spellEnd"/>
      <w:r w:rsidR="00A62426" w:rsidRPr="00FB4CB2">
        <w:rPr>
          <w:rFonts w:ascii="Times New Roman" w:eastAsia="Arial2,Arial,Times New Roman" w:hAnsi="Times New Roman" w:cs="Times New Roman"/>
          <w:sz w:val="24"/>
          <w:szCs w:val="24"/>
        </w:rPr>
        <w:t xml:space="preserve"> </w:t>
      </w:r>
      <w:proofErr w:type="spellStart"/>
      <w:r w:rsidR="00A62426" w:rsidRPr="00FB4CB2">
        <w:rPr>
          <w:rFonts w:ascii="Times New Roman" w:eastAsia="Arial2,Arial,Times New Roman" w:hAnsi="Times New Roman" w:cs="Times New Roman"/>
          <w:sz w:val="24"/>
          <w:szCs w:val="24"/>
        </w:rPr>
        <w:t>Account</w:t>
      </w:r>
      <w:proofErr w:type="spellEnd"/>
      <w:r w:rsidR="00A62426" w:rsidRPr="00FB4CB2">
        <w:rPr>
          <w:rFonts w:ascii="Times New Roman" w:eastAsia="Arial2,Arial,Times New Roman" w:hAnsi="Times New Roman" w:cs="Times New Roman"/>
          <w:sz w:val="24"/>
          <w:szCs w:val="24"/>
        </w:rPr>
        <w:t xml:space="preserve"> Manager (TAM), é fundamental para superar desafios diários e alcançar os objetivos da instituição. Esse trabalho mútuo e colaborativo permitirá transformar a infraestrutura e aprimorar consideravelmente o desempenho da equipe do TJMT e seu conhecimento </w:t>
      </w:r>
      <w:r w:rsidRPr="00FB4CB2">
        <w:rPr>
          <w:rFonts w:ascii="Times New Roman" w:eastAsia="Arial2,Arial,Times New Roman" w:hAnsi="Times New Roman" w:cs="Times New Roman"/>
          <w:sz w:val="24"/>
          <w:szCs w:val="24"/>
        </w:rPr>
        <w:t>bem como</w:t>
      </w:r>
      <w:r w:rsidR="00A62426" w:rsidRPr="00FB4CB2">
        <w:rPr>
          <w:rFonts w:ascii="Times New Roman" w:eastAsia="Arial2,Arial,Times New Roman" w:hAnsi="Times New Roman" w:cs="Times New Roman"/>
          <w:sz w:val="24"/>
          <w:szCs w:val="24"/>
        </w:rPr>
        <w:t xml:space="preserve"> na ferramenta da </w:t>
      </w:r>
      <w:proofErr w:type="spellStart"/>
      <w:r w:rsidR="00A62426" w:rsidRPr="00FB4CB2">
        <w:rPr>
          <w:rFonts w:ascii="Times New Roman" w:eastAsia="Arial2,Arial,Times New Roman" w:hAnsi="Times New Roman" w:cs="Times New Roman"/>
          <w:sz w:val="24"/>
          <w:szCs w:val="24"/>
        </w:rPr>
        <w:t>Red</w:t>
      </w:r>
      <w:proofErr w:type="spellEnd"/>
      <w:r w:rsidR="00A62426" w:rsidRPr="00FB4CB2">
        <w:rPr>
          <w:rFonts w:ascii="Times New Roman" w:eastAsia="Arial2,Arial,Times New Roman" w:hAnsi="Times New Roman" w:cs="Times New Roman"/>
          <w:sz w:val="24"/>
          <w:szCs w:val="24"/>
        </w:rPr>
        <w:t xml:space="preserve"> </w:t>
      </w:r>
      <w:proofErr w:type="spellStart"/>
      <w:r w:rsidR="00A62426" w:rsidRPr="00FB4CB2">
        <w:rPr>
          <w:rFonts w:ascii="Times New Roman" w:eastAsia="Arial2,Arial,Times New Roman" w:hAnsi="Times New Roman" w:cs="Times New Roman"/>
          <w:sz w:val="24"/>
          <w:szCs w:val="24"/>
        </w:rPr>
        <w:t>Hat</w:t>
      </w:r>
      <w:proofErr w:type="spellEnd"/>
      <w:r w:rsidR="00A62426" w:rsidRPr="00FB4CB2">
        <w:rPr>
          <w:rFonts w:ascii="Times New Roman" w:eastAsia="Arial2,Arial,Times New Roman" w:hAnsi="Times New Roman" w:cs="Times New Roman"/>
          <w:sz w:val="24"/>
          <w:szCs w:val="24"/>
        </w:rPr>
        <w:t xml:space="preserve">, como no cenário de Container e Cloud em geral. O objetivo é aproveitar ao máximo os recursos integrados de estabilidade operacional, capacidade de gerenciamento e automação de processos fornecidos pelo software já adquiridos. A constante verificação proativa do ambiente, visando identificar possíveis problemas para que sejam solucionados antes que eles impactem gravemente os usuários, também é uma necessidade para estes ambientes críticos. </w:t>
      </w:r>
    </w:p>
    <w:p w14:paraId="0C8D9DC4" w14:textId="45A7E8C7" w:rsidR="00A62426" w:rsidRDefault="505775EB" w:rsidP="00A62426">
      <w:pPr>
        <w:spacing w:line="360" w:lineRule="auto"/>
        <w:ind w:firstLine="1134"/>
        <w:jc w:val="both"/>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t>Em relação ao serviço de TAM, não há alternativas de soluções disponíveis para o problema proposto. Foi escolhida, pois conta com profissionais comprovadamente capacitados e</w:t>
      </w:r>
      <w:r w:rsidR="00E71290" w:rsidRPr="00FB4CB2">
        <w:rPr>
          <w:rFonts w:ascii="Times New Roman" w:eastAsia="Arial2,Arial,Times New Roman" w:hAnsi="Times New Roman" w:cs="Times New Roman"/>
          <w:sz w:val="24"/>
          <w:szCs w:val="24"/>
        </w:rPr>
        <w:t xml:space="preserve"> permite implemento de suporte </w:t>
      </w:r>
      <w:r w:rsidRPr="00FB4CB2">
        <w:rPr>
          <w:rFonts w:ascii="Times New Roman" w:eastAsia="Arial2,Arial,Times New Roman" w:hAnsi="Times New Roman" w:cs="Times New Roman"/>
          <w:sz w:val="24"/>
          <w:szCs w:val="24"/>
        </w:rPr>
        <w:t>já co</w:t>
      </w:r>
      <w:r w:rsidR="6DE7394D" w:rsidRPr="00FB4CB2">
        <w:rPr>
          <w:rFonts w:ascii="Times New Roman" w:eastAsia="Arial2,Arial,Times New Roman" w:hAnsi="Times New Roman" w:cs="Times New Roman"/>
          <w:sz w:val="24"/>
          <w:szCs w:val="24"/>
        </w:rPr>
        <w:t>ntratado</w:t>
      </w:r>
      <w:r w:rsidR="0FA1DFFA" w:rsidRPr="00FB4CB2">
        <w:rPr>
          <w:rFonts w:ascii="Times New Roman" w:eastAsia="Arial2,Arial,Times New Roman" w:hAnsi="Times New Roman" w:cs="Times New Roman"/>
          <w:sz w:val="24"/>
          <w:szCs w:val="24"/>
        </w:rPr>
        <w:t xml:space="preserve"> </w:t>
      </w:r>
      <w:r w:rsidR="6DE7394D" w:rsidRPr="00FB4CB2">
        <w:rPr>
          <w:rFonts w:ascii="Times New Roman" w:eastAsia="Arial2,Arial,Times New Roman" w:hAnsi="Times New Roman" w:cs="Times New Roman"/>
          <w:sz w:val="24"/>
          <w:szCs w:val="24"/>
        </w:rPr>
        <w:t xml:space="preserve">no ambiente </w:t>
      </w:r>
      <w:proofErr w:type="spellStart"/>
      <w:r w:rsidR="6DE7394D" w:rsidRPr="00FB4CB2">
        <w:rPr>
          <w:rFonts w:ascii="Times New Roman" w:eastAsia="Arial2,Arial,Times New Roman" w:hAnsi="Times New Roman" w:cs="Times New Roman"/>
          <w:sz w:val="24"/>
          <w:szCs w:val="24"/>
        </w:rPr>
        <w:t>Openshift</w:t>
      </w:r>
      <w:proofErr w:type="spellEnd"/>
      <w:r w:rsidRPr="00FB4CB2">
        <w:rPr>
          <w:rFonts w:ascii="Times New Roman" w:eastAsia="Arial2,Arial,Times New Roman" w:hAnsi="Times New Roman" w:cs="Times New Roman"/>
          <w:sz w:val="24"/>
          <w:szCs w:val="24"/>
        </w:rPr>
        <w:t xml:space="preserve">. Em 2021, no primeiro ano de contrato e período da pandemia, a </w:t>
      </w:r>
      <w:proofErr w:type="spellStart"/>
      <w:r w:rsidRPr="00FB4CB2">
        <w:rPr>
          <w:rFonts w:ascii="Times New Roman" w:eastAsia="Arial2,Arial,Times New Roman" w:hAnsi="Times New Roman" w:cs="Times New Roman"/>
          <w:sz w:val="24"/>
          <w:szCs w:val="24"/>
        </w:rPr>
        <w:t>Red</w:t>
      </w:r>
      <w:proofErr w:type="spellEnd"/>
      <w:r w:rsidRPr="00FB4CB2">
        <w:rPr>
          <w:rFonts w:ascii="Times New Roman" w:eastAsia="Arial2,Arial,Times New Roman" w:hAnsi="Times New Roman" w:cs="Times New Roman"/>
          <w:sz w:val="24"/>
          <w:szCs w:val="24"/>
        </w:rPr>
        <w:t xml:space="preserve"> </w:t>
      </w:r>
      <w:proofErr w:type="spellStart"/>
      <w:r w:rsidRPr="00FB4CB2">
        <w:rPr>
          <w:rFonts w:ascii="Times New Roman" w:eastAsia="Arial2,Arial,Times New Roman" w:hAnsi="Times New Roman" w:cs="Times New Roman"/>
          <w:sz w:val="24"/>
          <w:szCs w:val="24"/>
        </w:rPr>
        <w:t>Hat</w:t>
      </w:r>
      <w:proofErr w:type="spellEnd"/>
      <w:r w:rsidRPr="00FB4CB2">
        <w:rPr>
          <w:rFonts w:ascii="Times New Roman" w:eastAsia="Arial2,Arial,Times New Roman" w:hAnsi="Times New Roman" w:cs="Times New Roman"/>
          <w:sz w:val="24"/>
          <w:szCs w:val="24"/>
        </w:rPr>
        <w:t xml:space="preserve"> ofertou o TAM por 1 ano como degustação do produto da mesma forma que trabalhamos com licenças </w:t>
      </w:r>
      <w:proofErr w:type="spellStart"/>
      <w:r w:rsidRPr="00FB4CB2">
        <w:rPr>
          <w:rFonts w:ascii="Times New Roman" w:eastAsia="Arial2,Arial,Times New Roman" w:hAnsi="Times New Roman" w:cs="Times New Roman"/>
          <w:sz w:val="24"/>
          <w:szCs w:val="24"/>
        </w:rPr>
        <w:t>TRIALs</w:t>
      </w:r>
      <w:proofErr w:type="spellEnd"/>
      <w:r w:rsidRPr="00FB4CB2">
        <w:rPr>
          <w:rFonts w:ascii="Times New Roman" w:eastAsia="Arial2,Arial,Times New Roman" w:hAnsi="Times New Roman" w:cs="Times New Roman"/>
          <w:sz w:val="24"/>
          <w:szCs w:val="24"/>
        </w:rPr>
        <w:t xml:space="preserve"> de outros produtos. Essa possibilidade foi possível devido ao formato de contratação do TAM, por subscrição, exatamente como qualquer tecnologia da </w:t>
      </w:r>
      <w:proofErr w:type="spellStart"/>
      <w:r w:rsidRPr="00FB4CB2">
        <w:rPr>
          <w:rFonts w:ascii="Times New Roman" w:eastAsia="Arial2,Arial,Times New Roman" w:hAnsi="Times New Roman" w:cs="Times New Roman"/>
          <w:sz w:val="24"/>
          <w:szCs w:val="24"/>
        </w:rPr>
        <w:t>Red</w:t>
      </w:r>
      <w:proofErr w:type="spellEnd"/>
      <w:r w:rsidRPr="00FB4CB2">
        <w:rPr>
          <w:rFonts w:ascii="Times New Roman" w:eastAsia="Arial2,Arial,Times New Roman" w:hAnsi="Times New Roman" w:cs="Times New Roman"/>
          <w:sz w:val="24"/>
          <w:szCs w:val="24"/>
        </w:rPr>
        <w:t xml:space="preserve"> </w:t>
      </w:r>
      <w:proofErr w:type="spellStart"/>
      <w:r w:rsidRPr="00FB4CB2">
        <w:rPr>
          <w:rFonts w:ascii="Times New Roman" w:eastAsia="Arial2,Arial,Times New Roman" w:hAnsi="Times New Roman" w:cs="Times New Roman"/>
          <w:sz w:val="24"/>
          <w:szCs w:val="24"/>
        </w:rPr>
        <w:t>Hat</w:t>
      </w:r>
      <w:proofErr w:type="spellEnd"/>
      <w:r w:rsidRPr="00FB4CB2">
        <w:rPr>
          <w:rFonts w:ascii="Times New Roman" w:eastAsia="Arial2,Arial,Times New Roman" w:hAnsi="Times New Roman" w:cs="Times New Roman"/>
          <w:sz w:val="24"/>
          <w:szCs w:val="24"/>
        </w:rPr>
        <w:t xml:space="preserve">. Importante caracterizar o TAM como produto e não como serviço. Neste período os colaboradores do TJMT laboraram de home office, o que se mostrou totalmente praticável os serviços TAM remotamente. Assim, foi escolhido </w:t>
      </w:r>
      <w:r w:rsidR="0004767A" w:rsidRPr="00FB4CB2">
        <w:rPr>
          <w:rFonts w:ascii="Times New Roman" w:eastAsia="Arial2,Arial,Times New Roman" w:hAnsi="Times New Roman" w:cs="Times New Roman"/>
          <w:sz w:val="24"/>
          <w:szCs w:val="24"/>
        </w:rPr>
        <w:t xml:space="preserve">este </w:t>
      </w:r>
      <w:r w:rsidRPr="00FB4CB2">
        <w:rPr>
          <w:rFonts w:ascii="Times New Roman" w:eastAsia="Arial2,Arial,Times New Roman" w:hAnsi="Times New Roman" w:cs="Times New Roman"/>
          <w:sz w:val="24"/>
          <w:szCs w:val="24"/>
        </w:rPr>
        <w:t xml:space="preserve"> modelo de maneira remota. Esta ação fez parte do Plano de 100 Dias da gestão 2021/2022 deste Tribunal com </w:t>
      </w:r>
      <w:r w:rsidR="6DE7394D" w:rsidRPr="00FB4CB2">
        <w:rPr>
          <w:rFonts w:ascii="Times New Roman" w:eastAsia="Arial2,Arial,Times New Roman" w:hAnsi="Times New Roman" w:cs="Times New Roman"/>
          <w:sz w:val="24"/>
          <w:szCs w:val="24"/>
        </w:rPr>
        <w:t xml:space="preserve">a Estabilização do Sistema </w:t>
      </w:r>
      <w:proofErr w:type="spellStart"/>
      <w:r w:rsidR="6DE7394D" w:rsidRPr="00FB4CB2">
        <w:rPr>
          <w:rFonts w:ascii="Times New Roman" w:eastAsia="Arial2,Arial,Times New Roman" w:hAnsi="Times New Roman" w:cs="Times New Roman"/>
          <w:sz w:val="24"/>
          <w:szCs w:val="24"/>
        </w:rPr>
        <w:t>Pje</w:t>
      </w:r>
      <w:proofErr w:type="spellEnd"/>
      <w:r w:rsidR="6DE7394D" w:rsidRPr="00FB4CB2">
        <w:rPr>
          <w:rFonts w:ascii="Times New Roman" w:eastAsia="Arial2,Arial,Times New Roman" w:hAnsi="Times New Roman" w:cs="Times New Roman"/>
          <w:sz w:val="24"/>
          <w:szCs w:val="24"/>
        </w:rPr>
        <w:t>.</w:t>
      </w:r>
    </w:p>
    <w:p w14:paraId="4E35A12B" w14:textId="77777777" w:rsidR="00FB4CB2" w:rsidRPr="00FB4CB2" w:rsidRDefault="00FB4CB2" w:rsidP="00FB4CB2">
      <w:pPr>
        <w:spacing w:line="360" w:lineRule="auto"/>
        <w:ind w:firstLine="1134"/>
        <w:jc w:val="both"/>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t xml:space="preserve">O TAM não pode ser considerado uma linha de serviço de consultoria, mas um serviço continuado (exatamente como os serviços associados às subscrições). Por esta razão o TAM não é calculado em horas e tem SKU (Part </w:t>
      </w:r>
      <w:proofErr w:type="spellStart"/>
      <w:r w:rsidRPr="00FB4CB2">
        <w:rPr>
          <w:rFonts w:ascii="Times New Roman" w:eastAsia="Arial2,Arial,Times New Roman" w:hAnsi="Times New Roman" w:cs="Times New Roman"/>
          <w:sz w:val="24"/>
          <w:szCs w:val="24"/>
        </w:rPr>
        <w:t>Number</w:t>
      </w:r>
      <w:proofErr w:type="spellEnd"/>
      <w:r w:rsidRPr="00FB4CB2">
        <w:rPr>
          <w:rFonts w:ascii="Times New Roman" w:eastAsia="Arial2,Arial,Times New Roman" w:hAnsi="Times New Roman" w:cs="Times New Roman"/>
          <w:sz w:val="24"/>
          <w:szCs w:val="24"/>
        </w:rPr>
        <w:t>) próprio.</w:t>
      </w:r>
    </w:p>
    <w:p w14:paraId="7A74CB3B" w14:textId="77777777" w:rsidR="00FB4CB2" w:rsidRPr="00FB4CB2" w:rsidRDefault="00FB4CB2" w:rsidP="00FB4CB2">
      <w:pPr>
        <w:spacing w:line="360" w:lineRule="auto"/>
        <w:ind w:firstLine="1134"/>
        <w:jc w:val="both"/>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t>O TAM atua com seus clientes de forma diferente dos consultores:</w:t>
      </w:r>
    </w:p>
    <w:p w14:paraId="24D9AFAF" w14:textId="77777777" w:rsidR="00FB4CB2" w:rsidRPr="00534683" w:rsidRDefault="00FB4CB2" w:rsidP="00A62426">
      <w:pPr>
        <w:spacing w:line="360" w:lineRule="auto"/>
        <w:ind w:firstLine="1134"/>
        <w:jc w:val="both"/>
        <w:rPr>
          <w:rFonts w:ascii="Times New Roman" w:eastAsia="Arial2,Arial,Times New Roman" w:hAnsi="Times New Roman" w:cs="Times New Roman"/>
          <w:sz w:val="24"/>
          <w:szCs w:val="24"/>
        </w:rPr>
      </w:pPr>
    </w:p>
    <w:p w14:paraId="579BE873" w14:textId="77777777" w:rsidR="003A4295" w:rsidRDefault="003A4295" w:rsidP="003A4295">
      <w:pPr>
        <w:spacing w:after="200"/>
        <w:rPr>
          <w:rFonts w:ascii="Times New Roman" w:eastAsia="Arial2,Arial,Times New Roman" w:hAnsi="Times New Roman" w:cs="Times New Roman"/>
          <w:b/>
          <w:bCs/>
          <w:color w:val="000000" w:themeColor="text1"/>
          <w:sz w:val="24"/>
          <w:szCs w:val="24"/>
        </w:rPr>
      </w:pPr>
    </w:p>
    <w:p w14:paraId="7C36AE0E" w14:textId="77777777" w:rsidR="003A4295" w:rsidRDefault="003A4295">
      <w:pPr>
        <w:spacing w:after="200"/>
        <w:rPr>
          <w:rFonts w:ascii="Times New Roman" w:eastAsia="Arial2,Arial,Times New Roman" w:hAnsi="Times New Roman" w:cs="Times New Roman"/>
          <w:color w:val="000000" w:themeColor="text1"/>
          <w:sz w:val="24"/>
          <w:szCs w:val="24"/>
        </w:rPr>
      </w:pPr>
      <w:r>
        <w:rPr>
          <w:rFonts w:ascii="Times New Roman" w:eastAsia="Arial2,Arial,Times New Roman" w:hAnsi="Times New Roman" w:cs="Times New Roman"/>
          <w:color w:val="000000" w:themeColor="text1"/>
          <w:sz w:val="24"/>
          <w:szCs w:val="24"/>
        </w:rPr>
        <w:br w:type="page"/>
      </w:r>
    </w:p>
    <w:p w14:paraId="4655AA34" w14:textId="6B164446" w:rsidR="003A4295" w:rsidRPr="00FB4CB2" w:rsidRDefault="003A4295" w:rsidP="003A4295">
      <w:pPr>
        <w:spacing w:after="200"/>
        <w:jc w:val="both"/>
        <w:rPr>
          <w:rFonts w:ascii="Times New Roman" w:eastAsia="Arial2,Arial,Times New Roman" w:hAnsi="Times New Roman" w:cs="Times New Roman"/>
          <w:b/>
          <w:bCs/>
          <w:color w:val="000000" w:themeColor="text1"/>
          <w:sz w:val="24"/>
          <w:szCs w:val="24"/>
        </w:rPr>
      </w:pPr>
      <w:proofErr w:type="spellStart"/>
      <w:r w:rsidRPr="00FB4CB2">
        <w:rPr>
          <w:rFonts w:ascii="Times New Roman" w:eastAsia="Arial2,Arial,Times New Roman" w:hAnsi="Times New Roman" w:cs="Times New Roman"/>
          <w:b/>
          <w:bCs/>
          <w:color w:val="000000" w:themeColor="text1"/>
          <w:sz w:val="24"/>
          <w:szCs w:val="24"/>
        </w:rPr>
        <w:lastRenderedPageBreak/>
        <w:t>TAMs</w:t>
      </w:r>
      <w:proofErr w:type="spellEnd"/>
      <w:r w:rsidRPr="00FB4CB2">
        <w:rPr>
          <w:rFonts w:ascii="Times New Roman" w:eastAsia="Arial2,Arial,Times New Roman" w:hAnsi="Times New Roman" w:cs="Times New Roman"/>
          <w:b/>
          <w:bCs/>
          <w:color w:val="000000" w:themeColor="text1"/>
          <w:sz w:val="24"/>
          <w:szCs w:val="24"/>
        </w:rPr>
        <w:t>:</w:t>
      </w:r>
    </w:p>
    <w:p w14:paraId="5F6F580B" w14:textId="7543B4B8" w:rsidR="003A4295" w:rsidRPr="00FB4CB2" w:rsidRDefault="003A4295" w:rsidP="003A4295">
      <w:pPr>
        <w:pStyle w:val="PargrafodaLista"/>
        <w:numPr>
          <w:ilvl w:val="0"/>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Não executam nada para o cliente, mas sempre COM o cliente;</w:t>
      </w:r>
    </w:p>
    <w:p w14:paraId="4D917EF4" w14:textId="4178DE18" w:rsidR="003A4295" w:rsidRPr="00FB4CB2" w:rsidRDefault="003A4295" w:rsidP="003A4295">
      <w:pPr>
        <w:pStyle w:val="PargrafodaLista"/>
        <w:numPr>
          <w:ilvl w:val="0"/>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Seu foco principal não é o projeto, mas sim a jornada de evolução da equipe;</w:t>
      </w:r>
    </w:p>
    <w:p w14:paraId="61C03220" w14:textId="77777777" w:rsidR="003A4295" w:rsidRPr="00FB4CB2" w:rsidRDefault="003A4295" w:rsidP="003A4295">
      <w:pPr>
        <w:pStyle w:val="PargrafodaLista"/>
        <w:numPr>
          <w:ilvl w:val="0"/>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Para auxiliar na jornada o TAM pode:</w:t>
      </w:r>
    </w:p>
    <w:p w14:paraId="254FED83" w14:textId="6B75E7AF" w:rsidR="003A4295" w:rsidRPr="00FB4CB2" w:rsidRDefault="003A4295" w:rsidP="003A4295">
      <w:pPr>
        <w:pStyle w:val="PargrafodaLista"/>
        <w:numPr>
          <w:ilvl w:val="1"/>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 xml:space="preserve">Revisar arquitetura (de tecnologias </w:t>
      </w:r>
      <w:proofErr w:type="spellStart"/>
      <w:r w:rsidRPr="00FB4CB2">
        <w:rPr>
          <w:rFonts w:ascii="Times New Roman" w:eastAsia="Arial2,Arial,Times New Roman" w:hAnsi="Times New Roman" w:cs="Times New Roman"/>
          <w:color w:val="000000" w:themeColor="text1"/>
          <w:sz w:val="24"/>
          <w:szCs w:val="24"/>
        </w:rPr>
        <w:t>Red</w:t>
      </w:r>
      <w:proofErr w:type="spellEnd"/>
      <w:r w:rsidRPr="00FB4CB2">
        <w:rPr>
          <w:rFonts w:ascii="Times New Roman" w:eastAsia="Arial2,Arial,Times New Roman" w:hAnsi="Times New Roman" w:cs="Times New Roman"/>
          <w:color w:val="000000" w:themeColor="text1"/>
          <w:sz w:val="24"/>
          <w:szCs w:val="24"/>
        </w:rPr>
        <w:t xml:space="preserve"> </w:t>
      </w:r>
      <w:proofErr w:type="spellStart"/>
      <w:r w:rsidRPr="00FB4CB2">
        <w:rPr>
          <w:rFonts w:ascii="Times New Roman" w:eastAsia="Arial2,Arial,Times New Roman" w:hAnsi="Times New Roman" w:cs="Times New Roman"/>
          <w:color w:val="000000" w:themeColor="text1"/>
          <w:sz w:val="24"/>
          <w:szCs w:val="24"/>
        </w:rPr>
        <w:t>Hat</w:t>
      </w:r>
      <w:proofErr w:type="spellEnd"/>
      <w:r w:rsidRPr="00FB4CB2">
        <w:rPr>
          <w:rFonts w:ascii="Times New Roman" w:eastAsia="Arial2,Arial,Times New Roman" w:hAnsi="Times New Roman" w:cs="Times New Roman"/>
          <w:color w:val="000000" w:themeColor="text1"/>
          <w:sz w:val="24"/>
          <w:szCs w:val="24"/>
        </w:rPr>
        <w:t xml:space="preserve"> e conexas);</w:t>
      </w:r>
    </w:p>
    <w:p w14:paraId="0657860C" w14:textId="25461D6F" w:rsidR="003A4295" w:rsidRPr="00FB4CB2" w:rsidRDefault="003A4295" w:rsidP="003A4295">
      <w:pPr>
        <w:pStyle w:val="PargrafodaLista"/>
        <w:numPr>
          <w:ilvl w:val="1"/>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Aconselhar sobre métodos, práticas e estratégia;</w:t>
      </w:r>
    </w:p>
    <w:p w14:paraId="66BE2A76" w14:textId="0DE404B8" w:rsidR="003A4295" w:rsidRPr="00FB4CB2" w:rsidRDefault="003A4295" w:rsidP="003A4295">
      <w:pPr>
        <w:pStyle w:val="PargrafodaLista"/>
        <w:numPr>
          <w:ilvl w:val="1"/>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Prezar sempre pela estabilidade do ambiente de maneira a evitar incidentes (suporte proativo);</w:t>
      </w:r>
    </w:p>
    <w:p w14:paraId="286FE23C" w14:textId="15AC6D58" w:rsidR="003A4295" w:rsidRPr="00FB4CB2" w:rsidRDefault="003A4295" w:rsidP="003A4295">
      <w:pPr>
        <w:pStyle w:val="PargrafodaLista"/>
        <w:numPr>
          <w:ilvl w:val="1"/>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 xml:space="preserve">Realizar Workshops, Seminários e etc. (não são treinamentos oficiais da </w:t>
      </w:r>
      <w:proofErr w:type="spellStart"/>
      <w:r w:rsidRPr="00FB4CB2">
        <w:rPr>
          <w:rFonts w:ascii="Times New Roman" w:eastAsia="Arial2,Arial,Times New Roman" w:hAnsi="Times New Roman" w:cs="Times New Roman"/>
          <w:color w:val="000000" w:themeColor="text1"/>
          <w:sz w:val="24"/>
          <w:szCs w:val="24"/>
        </w:rPr>
        <w:t>Red</w:t>
      </w:r>
      <w:proofErr w:type="spellEnd"/>
      <w:r w:rsidRPr="00FB4CB2">
        <w:rPr>
          <w:rFonts w:ascii="Times New Roman" w:eastAsia="Arial2,Arial,Times New Roman" w:hAnsi="Times New Roman" w:cs="Times New Roman"/>
          <w:color w:val="000000" w:themeColor="text1"/>
          <w:sz w:val="24"/>
          <w:szCs w:val="24"/>
        </w:rPr>
        <w:t xml:space="preserve"> </w:t>
      </w:r>
      <w:proofErr w:type="spellStart"/>
      <w:r w:rsidRPr="00FB4CB2">
        <w:rPr>
          <w:rFonts w:ascii="Times New Roman" w:eastAsia="Arial2,Arial,Times New Roman" w:hAnsi="Times New Roman" w:cs="Times New Roman"/>
          <w:color w:val="000000" w:themeColor="text1"/>
          <w:sz w:val="24"/>
          <w:szCs w:val="24"/>
        </w:rPr>
        <w:t>Hat</w:t>
      </w:r>
      <w:proofErr w:type="spellEnd"/>
      <w:r w:rsidRPr="00FB4CB2">
        <w:rPr>
          <w:rFonts w:ascii="Times New Roman" w:eastAsia="Arial2,Arial,Times New Roman" w:hAnsi="Times New Roman" w:cs="Times New Roman"/>
          <w:color w:val="000000" w:themeColor="text1"/>
          <w:sz w:val="24"/>
          <w:szCs w:val="24"/>
        </w:rPr>
        <w:t>, estes devem ser contratos a parte);</w:t>
      </w:r>
    </w:p>
    <w:p w14:paraId="6746EAD1" w14:textId="12EB78A0" w:rsidR="003A4295" w:rsidRPr="00FB4CB2" w:rsidRDefault="003A4295" w:rsidP="003A4295">
      <w:pPr>
        <w:pStyle w:val="PargrafodaLista"/>
        <w:numPr>
          <w:ilvl w:val="1"/>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 xml:space="preserve">Ser o contato privilegiado e a ponte de ligação com o suporte da </w:t>
      </w:r>
      <w:proofErr w:type="spellStart"/>
      <w:r w:rsidRPr="00FB4CB2">
        <w:rPr>
          <w:rFonts w:ascii="Times New Roman" w:eastAsia="Arial2,Arial,Times New Roman" w:hAnsi="Times New Roman" w:cs="Times New Roman"/>
          <w:color w:val="000000" w:themeColor="text1"/>
          <w:sz w:val="24"/>
          <w:szCs w:val="24"/>
        </w:rPr>
        <w:t>Red</w:t>
      </w:r>
      <w:proofErr w:type="spellEnd"/>
      <w:r w:rsidRPr="00FB4CB2">
        <w:rPr>
          <w:rFonts w:ascii="Times New Roman" w:eastAsia="Arial2,Arial,Times New Roman" w:hAnsi="Times New Roman" w:cs="Times New Roman"/>
          <w:color w:val="000000" w:themeColor="text1"/>
          <w:sz w:val="24"/>
          <w:szCs w:val="24"/>
        </w:rPr>
        <w:t xml:space="preserve"> </w:t>
      </w:r>
      <w:proofErr w:type="spellStart"/>
      <w:r w:rsidRPr="00FB4CB2">
        <w:rPr>
          <w:rFonts w:ascii="Times New Roman" w:eastAsia="Arial2,Arial,Times New Roman" w:hAnsi="Times New Roman" w:cs="Times New Roman"/>
          <w:color w:val="000000" w:themeColor="text1"/>
          <w:sz w:val="24"/>
          <w:szCs w:val="24"/>
        </w:rPr>
        <w:t>Hat</w:t>
      </w:r>
      <w:proofErr w:type="spellEnd"/>
      <w:r w:rsidRPr="00FB4CB2">
        <w:rPr>
          <w:rFonts w:ascii="Times New Roman" w:eastAsia="Arial2,Arial,Times New Roman" w:hAnsi="Times New Roman" w:cs="Times New Roman"/>
          <w:color w:val="000000" w:themeColor="text1"/>
          <w:sz w:val="24"/>
          <w:szCs w:val="24"/>
        </w:rPr>
        <w:t xml:space="preserve"> (um advogado do cliente dentro da </w:t>
      </w:r>
      <w:proofErr w:type="spellStart"/>
      <w:r w:rsidRPr="00FB4CB2">
        <w:rPr>
          <w:rFonts w:ascii="Times New Roman" w:eastAsia="Arial2,Arial,Times New Roman" w:hAnsi="Times New Roman" w:cs="Times New Roman"/>
          <w:color w:val="000000" w:themeColor="text1"/>
          <w:sz w:val="24"/>
          <w:szCs w:val="24"/>
        </w:rPr>
        <w:t>Red</w:t>
      </w:r>
      <w:proofErr w:type="spellEnd"/>
      <w:r w:rsidRPr="00FB4CB2">
        <w:rPr>
          <w:rFonts w:ascii="Times New Roman" w:eastAsia="Arial2,Arial,Times New Roman" w:hAnsi="Times New Roman" w:cs="Times New Roman"/>
          <w:color w:val="000000" w:themeColor="text1"/>
          <w:sz w:val="24"/>
          <w:szCs w:val="24"/>
        </w:rPr>
        <w:t xml:space="preserve"> </w:t>
      </w:r>
      <w:proofErr w:type="spellStart"/>
      <w:r w:rsidRPr="00FB4CB2">
        <w:rPr>
          <w:rFonts w:ascii="Times New Roman" w:eastAsia="Arial2,Arial,Times New Roman" w:hAnsi="Times New Roman" w:cs="Times New Roman"/>
          <w:color w:val="000000" w:themeColor="text1"/>
          <w:sz w:val="24"/>
          <w:szCs w:val="24"/>
        </w:rPr>
        <w:t>Hat</w:t>
      </w:r>
      <w:proofErr w:type="spellEnd"/>
      <w:r w:rsidRPr="00FB4CB2">
        <w:rPr>
          <w:rFonts w:ascii="Times New Roman" w:eastAsia="Arial2,Arial,Times New Roman" w:hAnsi="Times New Roman" w:cs="Times New Roman"/>
          <w:color w:val="000000" w:themeColor="text1"/>
          <w:sz w:val="24"/>
          <w:szCs w:val="24"/>
        </w:rPr>
        <w:t>, com acesso direto à engenharia);</w:t>
      </w:r>
    </w:p>
    <w:p w14:paraId="26AB37A8" w14:textId="2F518B58" w:rsidR="003A4295" w:rsidRPr="00FB4CB2" w:rsidRDefault="003A4295" w:rsidP="003A4295">
      <w:pPr>
        <w:pStyle w:val="PargrafodaLista"/>
        <w:numPr>
          <w:ilvl w:val="2"/>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Mesmo nos dias que não sejam de atuação do TAM com o TJ, pode-se contar com o TAM em caso de incidentes;</w:t>
      </w:r>
    </w:p>
    <w:p w14:paraId="1182F8CF" w14:textId="665B874F" w:rsidR="003A4295" w:rsidRPr="00FB4CB2" w:rsidRDefault="003A4295" w:rsidP="003A4295">
      <w:pPr>
        <w:pStyle w:val="PargrafodaLista"/>
        <w:numPr>
          <w:ilvl w:val="2"/>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Ele é o responsável por explicar as especificidades da arquitetura do cliente para o suporte e/ou consultoria;</w:t>
      </w:r>
    </w:p>
    <w:p w14:paraId="688FC954" w14:textId="6062C175" w:rsidR="003A4295" w:rsidRPr="00FB4CB2" w:rsidRDefault="003A4295" w:rsidP="003A4295">
      <w:pPr>
        <w:pStyle w:val="PargrafodaLista"/>
        <w:numPr>
          <w:ilvl w:val="2"/>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 xml:space="preserve">Ele pode participar de conferências com os times da </w:t>
      </w:r>
      <w:proofErr w:type="spellStart"/>
      <w:r w:rsidRPr="00FB4CB2">
        <w:rPr>
          <w:rFonts w:ascii="Times New Roman" w:eastAsia="Arial2,Arial,Times New Roman" w:hAnsi="Times New Roman" w:cs="Times New Roman"/>
          <w:color w:val="000000" w:themeColor="text1"/>
          <w:sz w:val="24"/>
          <w:szCs w:val="24"/>
        </w:rPr>
        <w:t>Red</w:t>
      </w:r>
      <w:proofErr w:type="spellEnd"/>
      <w:r w:rsidRPr="00FB4CB2">
        <w:rPr>
          <w:rFonts w:ascii="Times New Roman" w:eastAsia="Arial2,Arial,Times New Roman" w:hAnsi="Times New Roman" w:cs="Times New Roman"/>
          <w:color w:val="000000" w:themeColor="text1"/>
          <w:sz w:val="24"/>
          <w:szCs w:val="24"/>
        </w:rPr>
        <w:t xml:space="preserve"> </w:t>
      </w:r>
      <w:proofErr w:type="spellStart"/>
      <w:r w:rsidRPr="00FB4CB2">
        <w:rPr>
          <w:rFonts w:ascii="Times New Roman" w:eastAsia="Arial2,Arial,Times New Roman" w:hAnsi="Times New Roman" w:cs="Times New Roman"/>
          <w:color w:val="000000" w:themeColor="text1"/>
          <w:sz w:val="24"/>
          <w:szCs w:val="24"/>
        </w:rPr>
        <w:t>Hat</w:t>
      </w:r>
      <w:proofErr w:type="spellEnd"/>
      <w:r w:rsidRPr="00FB4CB2">
        <w:rPr>
          <w:rFonts w:ascii="Times New Roman" w:eastAsia="Arial2,Arial,Times New Roman" w:hAnsi="Times New Roman" w:cs="Times New Roman"/>
          <w:color w:val="000000" w:themeColor="text1"/>
          <w:sz w:val="24"/>
          <w:szCs w:val="24"/>
        </w:rPr>
        <w:t xml:space="preserve"> espalhados pelo mundo;</w:t>
      </w:r>
    </w:p>
    <w:p w14:paraId="6F2B9B31" w14:textId="47A48496" w:rsidR="003A4295" w:rsidRPr="00FB4CB2" w:rsidRDefault="003A4295" w:rsidP="003A4295">
      <w:pPr>
        <w:pStyle w:val="PargrafodaLista"/>
        <w:numPr>
          <w:ilvl w:val="0"/>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Elaborar recomendações e sensibilizar o time de consultoria;</w:t>
      </w:r>
    </w:p>
    <w:p w14:paraId="76ED946B" w14:textId="5EEFF09D" w:rsidR="003A4295" w:rsidRPr="00FB4CB2" w:rsidRDefault="003A4295" w:rsidP="003A4295">
      <w:pPr>
        <w:pStyle w:val="PargrafodaLista"/>
        <w:numPr>
          <w:ilvl w:val="0"/>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Trabalhar na integração de diferentes equipes do cliente (Infraestrutura, Desenvolvimento, Segurança, Banco de Dados, Negócio e etc.);</w:t>
      </w:r>
    </w:p>
    <w:p w14:paraId="65730A64" w14:textId="4784FF47" w:rsidR="003A4295" w:rsidRPr="00FB4CB2" w:rsidRDefault="003A4295" w:rsidP="003A4295">
      <w:pPr>
        <w:pStyle w:val="PargrafodaLista"/>
        <w:numPr>
          <w:ilvl w:val="0"/>
          <w:numId w:val="38"/>
        </w:numPr>
        <w:spacing w:after="200"/>
        <w:rPr>
          <w:rFonts w:ascii="Times New Roman" w:eastAsia="Arial2,Arial,Times New Roman" w:hAnsi="Times New Roman" w:cs="Times New Roman"/>
          <w:color w:val="000000" w:themeColor="text1"/>
          <w:sz w:val="24"/>
          <w:szCs w:val="24"/>
        </w:rPr>
      </w:pPr>
      <w:r w:rsidRPr="00FB4CB2">
        <w:rPr>
          <w:rFonts w:ascii="Times New Roman" w:eastAsia="Arial2,Arial,Times New Roman" w:hAnsi="Times New Roman" w:cs="Times New Roman"/>
          <w:color w:val="000000" w:themeColor="text1"/>
          <w:sz w:val="24"/>
          <w:szCs w:val="24"/>
        </w:rPr>
        <w:t xml:space="preserve">Fomentar nova cultura (Ágil / </w:t>
      </w:r>
      <w:proofErr w:type="spellStart"/>
      <w:r w:rsidRPr="00FB4CB2">
        <w:rPr>
          <w:rFonts w:ascii="Times New Roman" w:eastAsia="Arial2,Arial,Times New Roman" w:hAnsi="Times New Roman" w:cs="Times New Roman"/>
          <w:color w:val="000000" w:themeColor="text1"/>
          <w:sz w:val="24"/>
          <w:szCs w:val="24"/>
        </w:rPr>
        <w:t>DevOps</w:t>
      </w:r>
      <w:proofErr w:type="spellEnd"/>
      <w:r w:rsidRPr="00FB4CB2">
        <w:rPr>
          <w:rFonts w:ascii="Times New Roman" w:eastAsia="Arial2,Arial,Times New Roman" w:hAnsi="Times New Roman" w:cs="Times New Roman"/>
          <w:color w:val="000000" w:themeColor="text1"/>
          <w:sz w:val="24"/>
          <w:szCs w:val="24"/>
        </w:rPr>
        <w:t xml:space="preserve"> / etc.) nas diferentes interações com o cliente.</w:t>
      </w:r>
    </w:p>
    <w:p w14:paraId="2683087D" w14:textId="77777777" w:rsidR="003A4295" w:rsidRDefault="003A4295" w:rsidP="00970D4C">
      <w:pPr>
        <w:spacing w:line="360" w:lineRule="auto"/>
        <w:ind w:firstLine="1134"/>
        <w:jc w:val="both"/>
        <w:rPr>
          <w:rFonts w:ascii="Times New Roman" w:eastAsia="Arial2,Arial,Times New Roman" w:hAnsi="Times New Roman" w:cs="Times New Roman"/>
          <w:b/>
          <w:bCs/>
          <w:color w:val="000000" w:themeColor="text1"/>
          <w:sz w:val="24"/>
          <w:szCs w:val="24"/>
        </w:rPr>
      </w:pPr>
    </w:p>
    <w:p w14:paraId="1DE74849" w14:textId="697E1F48" w:rsidR="0089063E" w:rsidRPr="001C6B3B" w:rsidRDefault="00970D4C" w:rsidP="00970D4C">
      <w:pPr>
        <w:spacing w:line="360" w:lineRule="auto"/>
        <w:ind w:firstLine="1134"/>
        <w:jc w:val="both"/>
        <w:rPr>
          <w:rFonts w:ascii="Times New Roman" w:eastAsia="Arial2,Arial,Times New Roman" w:hAnsi="Times New Roman" w:cs="Times New Roman"/>
          <w:b/>
          <w:bCs/>
          <w:color w:val="000000" w:themeColor="text1"/>
          <w:sz w:val="24"/>
          <w:szCs w:val="24"/>
        </w:rPr>
      </w:pPr>
      <w:r w:rsidRPr="2C686A28">
        <w:rPr>
          <w:rFonts w:ascii="Times New Roman" w:eastAsia="Arial2,Arial,Times New Roman" w:hAnsi="Times New Roman" w:cs="Times New Roman"/>
          <w:b/>
          <w:bCs/>
          <w:color w:val="000000" w:themeColor="text1"/>
          <w:sz w:val="24"/>
          <w:szCs w:val="24"/>
        </w:rPr>
        <w:t>Itens 8 e 9</w:t>
      </w:r>
      <w:r w:rsidR="0051521A" w:rsidRPr="2C686A28">
        <w:rPr>
          <w:rFonts w:ascii="Times New Roman" w:eastAsia="Arial2,Arial,Times New Roman" w:hAnsi="Times New Roman" w:cs="Times New Roman"/>
          <w:b/>
          <w:bCs/>
          <w:color w:val="000000" w:themeColor="text1"/>
          <w:sz w:val="24"/>
          <w:szCs w:val="24"/>
        </w:rPr>
        <w:t xml:space="preserve">: Serviço Especializado em produtos da plataforma </w:t>
      </w:r>
      <w:proofErr w:type="spellStart"/>
      <w:r w:rsidR="0051521A" w:rsidRPr="2C686A28">
        <w:rPr>
          <w:rFonts w:ascii="Times New Roman" w:eastAsia="Arial2,Arial,Times New Roman" w:hAnsi="Times New Roman" w:cs="Times New Roman"/>
          <w:b/>
          <w:bCs/>
          <w:color w:val="000000" w:themeColor="text1"/>
          <w:sz w:val="24"/>
          <w:szCs w:val="24"/>
        </w:rPr>
        <w:t>Red</w:t>
      </w:r>
      <w:proofErr w:type="spellEnd"/>
      <w:r w:rsidR="0051521A" w:rsidRPr="2C686A28">
        <w:rPr>
          <w:rFonts w:ascii="Times New Roman" w:eastAsia="Arial2,Arial,Times New Roman" w:hAnsi="Times New Roman" w:cs="Times New Roman"/>
          <w:b/>
          <w:bCs/>
          <w:color w:val="000000" w:themeColor="text1"/>
          <w:sz w:val="24"/>
          <w:szCs w:val="24"/>
        </w:rPr>
        <w:t xml:space="preserve"> </w:t>
      </w:r>
      <w:proofErr w:type="spellStart"/>
      <w:r w:rsidR="0051521A" w:rsidRPr="2C686A28">
        <w:rPr>
          <w:rFonts w:ascii="Times New Roman" w:eastAsia="Arial2,Arial,Times New Roman" w:hAnsi="Times New Roman" w:cs="Times New Roman"/>
          <w:b/>
          <w:bCs/>
          <w:color w:val="000000" w:themeColor="text1"/>
          <w:sz w:val="24"/>
          <w:szCs w:val="24"/>
        </w:rPr>
        <w:t>Hat</w:t>
      </w:r>
      <w:proofErr w:type="spellEnd"/>
      <w:r w:rsidR="0089063E" w:rsidRPr="2C686A28">
        <w:rPr>
          <w:rFonts w:ascii="Times New Roman" w:eastAsia="Arial2,Arial,Times New Roman" w:hAnsi="Times New Roman" w:cs="Times New Roman"/>
          <w:b/>
          <w:bCs/>
          <w:color w:val="000000" w:themeColor="text1"/>
          <w:sz w:val="24"/>
          <w:szCs w:val="24"/>
        </w:rPr>
        <w:t xml:space="preserve"> pela fabricante</w:t>
      </w:r>
      <w:r w:rsidRPr="2C686A28">
        <w:rPr>
          <w:rFonts w:ascii="Times New Roman" w:eastAsia="Arial2,Arial,Times New Roman" w:hAnsi="Times New Roman" w:cs="Times New Roman"/>
          <w:b/>
          <w:bCs/>
          <w:color w:val="000000" w:themeColor="text1"/>
          <w:sz w:val="24"/>
          <w:szCs w:val="24"/>
        </w:rPr>
        <w:t xml:space="preserve"> e </w:t>
      </w:r>
      <w:r w:rsidR="0089063E" w:rsidRPr="2C686A28">
        <w:rPr>
          <w:rFonts w:ascii="Times New Roman" w:eastAsia="Arial2,Arial,Times New Roman" w:hAnsi="Times New Roman" w:cs="Times New Roman"/>
          <w:b/>
          <w:bCs/>
          <w:color w:val="000000" w:themeColor="text1"/>
          <w:sz w:val="24"/>
          <w:szCs w:val="24"/>
        </w:rPr>
        <w:t xml:space="preserve">Serviço Especializado em produtos da plataforma </w:t>
      </w:r>
      <w:proofErr w:type="spellStart"/>
      <w:r w:rsidR="0089063E" w:rsidRPr="2C686A28">
        <w:rPr>
          <w:rFonts w:ascii="Times New Roman" w:eastAsia="Arial2,Arial,Times New Roman" w:hAnsi="Times New Roman" w:cs="Times New Roman"/>
          <w:b/>
          <w:bCs/>
          <w:color w:val="000000" w:themeColor="text1"/>
          <w:sz w:val="24"/>
          <w:szCs w:val="24"/>
        </w:rPr>
        <w:t>Red</w:t>
      </w:r>
      <w:proofErr w:type="spellEnd"/>
      <w:r w:rsidR="0089063E" w:rsidRPr="2C686A28">
        <w:rPr>
          <w:rFonts w:ascii="Times New Roman" w:eastAsia="Arial2,Arial,Times New Roman" w:hAnsi="Times New Roman" w:cs="Times New Roman"/>
          <w:b/>
          <w:bCs/>
          <w:color w:val="000000" w:themeColor="text1"/>
          <w:sz w:val="24"/>
          <w:szCs w:val="24"/>
        </w:rPr>
        <w:t xml:space="preserve"> </w:t>
      </w:r>
      <w:proofErr w:type="spellStart"/>
      <w:r w:rsidR="0089063E" w:rsidRPr="2C686A28">
        <w:rPr>
          <w:rFonts w:ascii="Times New Roman" w:eastAsia="Arial2,Arial,Times New Roman" w:hAnsi="Times New Roman" w:cs="Times New Roman"/>
          <w:b/>
          <w:bCs/>
          <w:color w:val="000000" w:themeColor="text1"/>
          <w:sz w:val="24"/>
          <w:szCs w:val="24"/>
        </w:rPr>
        <w:t>Hat</w:t>
      </w:r>
      <w:proofErr w:type="spellEnd"/>
      <w:r w:rsidR="0089063E" w:rsidRPr="2C686A28">
        <w:rPr>
          <w:rFonts w:ascii="Times New Roman" w:eastAsia="Arial2,Arial,Times New Roman" w:hAnsi="Times New Roman" w:cs="Times New Roman"/>
          <w:b/>
          <w:bCs/>
          <w:color w:val="000000" w:themeColor="text1"/>
          <w:sz w:val="24"/>
          <w:szCs w:val="24"/>
        </w:rPr>
        <w:t xml:space="preserve"> pela contratada</w:t>
      </w:r>
    </w:p>
    <w:p w14:paraId="124E837D" w14:textId="15CC8B3E" w:rsidR="00B505C7" w:rsidRPr="00FB4CB2" w:rsidRDefault="00B505C7" w:rsidP="00EE6810">
      <w:pPr>
        <w:spacing w:line="360" w:lineRule="auto"/>
        <w:ind w:firstLine="1134"/>
        <w:jc w:val="both"/>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t xml:space="preserve">Durante o contrato atual a Contratada executou serviços para o TJMT nas tecnologias já estabelecidas, deixando matérias mais complexas sob a responsabilidade da </w:t>
      </w:r>
      <w:proofErr w:type="spellStart"/>
      <w:r w:rsidRPr="00FB4CB2">
        <w:rPr>
          <w:rFonts w:ascii="Times New Roman" w:eastAsia="Arial2,Arial,Times New Roman" w:hAnsi="Times New Roman" w:cs="Times New Roman"/>
          <w:sz w:val="24"/>
          <w:szCs w:val="24"/>
        </w:rPr>
        <w:t>Red</w:t>
      </w:r>
      <w:proofErr w:type="spellEnd"/>
      <w:r w:rsidRPr="00FB4CB2">
        <w:rPr>
          <w:rFonts w:ascii="Times New Roman" w:eastAsia="Arial2,Arial,Times New Roman" w:hAnsi="Times New Roman" w:cs="Times New Roman"/>
          <w:sz w:val="24"/>
          <w:szCs w:val="24"/>
        </w:rPr>
        <w:t xml:space="preserve"> </w:t>
      </w:r>
      <w:proofErr w:type="spellStart"/>
      <w:r w:rsidRPr="00FB4CB2">
        <w:rPr>
          <w:rFonts w:ascii="Times New Roman" w:eastAsia="Arial2,Arial,Times New Roman" w:hAnsi="Times New Roman" w:cs="Times New Roman"/>
          <w:sz w:val="24"/>
          <w:szCs w:val="24"/>
        </w:rPr>
        <w:t>Hat</w:t>
      </w:r>
      <w:proofErr w:type="spellEnd"/>
      <w:r w:rsidRPr="00FB4CB2">
        <w:rPr>
          <w:rFonts w:ascii="Times New Roman" w:eastAsia="Arial2,Arial,Times New Roman" w:hAnsi="Times New Roman" w:cs="Times New Roman"/>
          <w:sz w:val="24"/>
          <w:szCs w:val="24"/>
        </w:rPr>
        <w:t xml:space="preserve">. </w:t>
      </w:r>
    </w:p>
    <w:p w14:paraId="6F8C2A66" w14:textId="431D29E8" w:rsidR="00216BFF" w:rsidRPr="00FB4CB2" w:rsidRDefault="00216BFF" w:rsidP="00E3553D">
      <w:pPr>
        <w:ind w:firstLine="708"/>
        <w:jc w:val="both"/>
        <w:rPr>
          <w:rFonts w:ascii="Times New Roman" w:eastAsia="Arial2,Arial,Times New Roman" w:hAnsi="Times New Roman" w:cs="Times New Roman"/>
          <w:sz w:val="24"/>
          <w:szCs w:val="24"/>
        </w:rPr>
      </w:pPr>
      <w:r w:rsidRPr="00FB4CB2">
        <w:rPr>
          <w:rFonts w:ascii="Times New Roman" w:eastAsia="Arial2,Arial,Times New Roman" w:hAnsi="Times New Roman" w:cs="Times New Roman"/>
          <w:sz w:val="24"/>
          <w:szCs w:val="24"/>
        </w:rPr>
        <w:t>Em conjunto com as subscrições, é essencial contar com horas técnicas especializadas, destinadas a intervenções no ambiente que requerem profundo conhecimento dos sistemas utilizados. Essas horas permitirão efetuar o provisionamento do ambiente, a realização de verificações e a introdução de novas funcionalidades apoiadas pelas tecnologias em uso. Também abrangem auxílio em mudanças de estrutura e atualizações.</w:t>
      </w:r>
    </w:p>
    <w:p w14:paraId="41C803A4" w14:textId="77777777" w:rsidR="00216BFF" w:rsidRPr="00FB4CB2" w:rsidRDefault="00216BFF" w:rsidP="00216BFF">
      <w:pPr>
        <w:jc w:val="both"/>
        <w:rPr>
          <w:color w:val="0070C0"/>
        </w:rPr>
      </w:pPr>
    </w:p>
    <w:p w14:paraId="1044EFA7" w14:textId="64DA8007" w:rsidR="00216BFF" w:rsidRPr="00FB4CB2" w:rsidRDefault="00B207AB" w:rsidP="00216BFF">
      <w:pPr>
        <w:jc w:val="both"/>
        <w:rPr>
          <w:rFonts w:ascii="Times New Roman" w:hAnsi="Times New Roman" w:cs="Times New Roman"/>
          <w:sz w:val="24"/>
          <w:szCs w:val="24"/>
        </w:rPr>
      </w:pPr>
      <w:r w:rsidRPr="00FB4CB2">
        <w:rPr>
          <w:rFonts w:ascii="Times New Roman" w:hAnsi="Times New Roman" w:cs="Times New Roman"/>
          <w:sz w:val="24"/>
          <w:szCs w:val="24"/>
        </w:rPr>
        <w:t xml:space="preserve"> </w:t>
      </w:r>
      <w:r w:rsidRPr="00FB4CB2">
        <w:rPr>
          <w:rFonts w:ascii="Times New Roman" w:hAnsi="Times New Roman" w:cs="Times New Roman"/>
          <w:sz w:val="24"/>
          <w:szCs w:val="24"/>
        </w:rPr>
        <w:tab/>
      </w:r>
      <w:r w:rsidR="00216BFF" w:rsidRPr="00FB4CB2">
        <w:rPr>
          <w:rFonts w:ascii="Times New Roman" w:hAnsi="Times New Roman" w:cs="Times New Roman"/>
          <w:sz w:val="24"/>
          <w:szCs w:val="24"/>
        </w:rPr>
        <w:t>A escolha de adotar duas linhas de serviço, uma da Fabricante e outra do revendedor, para atender as necessidades do Tribunal de Justiça do Estado do Mato Grosso, apresenta múltiplas vantagens:</w:t>
      </w:r>
    </w:p>
    <w:p w14:paraId="3140713D" w14:textId="77777777" w:rsidR="00216BFF" w:rsidRPr="00FB4CB2" w:rsidRDefault="00216BFF" w:rsidP="00216BFF">
      <w:pPr>
        <w:jc w:val="both"/>
        <w:rPr>
          <w:rFonts w:ascii="Times New Roman" w:hAnsi="Times New Roman" w:cs="Times New Roman"/>
          <w:sz w:val="24"/>
          <w:szCs w:val="24"/>
        </w:rPr>
      </w:pPr>
    </w:p>
    <w:p w14:paraId="6AE7EC5F" w14:textId="4D2CF919" w:rsidR="00B207AB" w:rsidRPr="00FB4CB2" w:rsidRDefault="00B207AB" w:rsidP="00B207AB">
      <w:pPr>
        <w:pStyle w:val="PargrafodaLista"/>
        <w:numPr>
          <w:ilvl w:val="0"/>
          <w:numId w:val="36"/>
        </w:numPr>
        <w:rPr>
          <w:rFonts w:ascii="Times New Roman" w:hAnsi="Times New Roman" w:cs="Times New Roman"/>
          <w:sz w:val="24"/>
          <w:szCs w:val="24"/>
        </w:rPr>
      </w:pPr>
      <w:r w:rsidRPr="00FB4CB2">
        <w:rPr>
          <w:rFonts w:ascii="Times New Roman" w:hAnsi="Times New Roman" w:cs="Times New Roman"/>
          <w:sz w:val="24"/>
          <w:szCs w:val="24"/>
        </w:rPr>
        <w:lastRenderedPageBreak/>
        <w:t xml:space="preserve">Especialização e Experiência: A linha de serviço da Fabricante capitaliza sua experiência direta e profundo entendimento dos produtos </w:t>
      </w:r>
      <w:proofErr w:type="spellStart"/>
      <w:r w:rsidRPr="00FB4CB2">
        <w:rPr>
          <w:rFonts w:ascii="Times New Roman" w:hAnsi="Times New Roman" w:cs="Times New Roman"/>
          <w:sz w:val="24"/>
          <w:szCs w:val="24"/>
        </w:rPr>
        <w:t>Red</w:t>
      </w:r>
      <w:proofErr w:type="spellEnd"/>
      <w:r w:rsidRPr="00FB4CB2">
        <w:rPr>
          <w:rFonts w:ascii="Times New Roman" w:hAnsi="Times New Roman" w:cs="Times New Roman"/>
          <w:sz w:val="24"/>
          <w:szCs w:val="24"/>
        </w:rPr>
        <w:t xml:space="preserve"> </w:t>
      </w:r>
      <w:proofErr w:type="spellStart"/>
      <w:r w:rsidRPr="00FB4CB2">
        <w:rPr>
          <w:rFonts w:ascii="Times New Roman" w:hAnsi="Times New Roman" w:cs="Times New Roman"/>
          <w:sz w:val="24"/>
          <w:szCs w:val="24"/>
        </w:rPr>
        <w:t>Hat</w:t>
      </w:r>
      <w:proofErr w:type="spellEnd"/>
      <w:r w:rsidRPr="00FB4CB2">
        <w:rPr>
          <w:rFonts w:ascii="Times New Roman" w:hAnsi="Times New Roman" w:cs="Times New Roman"/>
          <w:sz w:val="24"/>
          <w:szCs w:val="24"/>
        </w:rPr>
        <w:t>. Isso garante soluções altamente especializadas, alinhadas com as necessidades específicas do cliente.</w:t>
      </w:r>
    </w:p>
    <w:p w14:paraId="0AF0D6E9" w14:textId="0FFA132A" w:rsidR="00216BFF" w:rsidRPr="00FB4CB2" w:rsidRDefault="00216BFF" w:rsidP="00216BFF">
      <w:pPr>
        <w:pStyle w:val="PargrafodaLista"/>
        <w:numPr>
          <w:ilvl w:val="0"/>
          <w:numId w:val="36"/>
        </w:numPr>
        <w:rPr>
          <w:rFonts w:ascii="Times New Roman" w:hAnsi="Times New Roman" w:cs="Times New Roman"/>
          <w:sz w:val="24"/>
          <w:szCs w:val="24"/>
        </w:rPr>
      </w:pPr>
      <w:r w:rsidRPr="00FB4CB2">
        <w:rPr>
          <w:rFonts w:ascii="Times New Roman" w:hAnsi="Times New Roman" w:cs="Times New Roman"/>
          <w:sz w:val="24"/>
          <w:szCs w:val="24"/>
        </w:rPr>
        <w:t xml:space="preserve">Suporte Técnico Especializado: A linha de serviço da Fabricante oferece garantia de </w:t>
      </w:r>
      <w:r w:rsidR="00B207AB" w:rsidRPr="00FB4CB2">
        <w:rPr>
          <w:rFonts w:ascii="Times New Roman" w:hAnsi="Times New Roman" w:cs="Times New Roman"/>
          <w:sz w:val="24"/>
          <w:szCs w:val="24"/>
        </w:rPr>
        <w:t>sustentabilidade</w:t>
      </w:r>
      <w:r w:rsidRPr="00FB4CB2">
        <w:rPr>
          <w:rFonts w:ascii="Times New Roman" w:hAnsi="Times New Roman" w:cs="Times New Roman"/>
          <w:sz w:val="24"/>
          <w:szCs w:val="24"/>
        </w:rPr>
        <w:t xml:space="preserve"> na arquitetura implementada. Isso é crucial para manter a segurança, o desempenho e a estabilidade dos sistemas utilizados pelo TJMT.</w:t>
      </w:r>
    </w:p>
    <w:p w14:paraId="5471676F" w14:textId="77777777" w:rsidR="00216BFF" w:rsidRPr="00FB4CB2" w:rsidRDefault="00216BFF" w:rsidP="00216BFF">
      <w:pPr>
        <w:pStyle w:val="PargrafodaLista"/>
        <w:numPr>
          <w:ilvl w:val="0"/>
          <w:numId w:val="36"/>
        </w:numPr>
        <w:rPr>
          <w:rFonts w:ascii="Times New Roman" w:hAnsi="Times New Roman" w:cs="Times New Roman"/>
          <w:sz w:val="24"/>
          <w:szCs w:val="24"/>
        </w:rPr>
      </w:pPr>
      <w:r w:rsidRPr="00FB4CB2">
        <w:rPr>
          <w:rFonts w:ascii="Times New Roman" w:hAnsi="Times New Roman" w:cs="Times New Roman"/>
          <w:sz w:val="24"/>
          <w:szCs w:val="24"/>
        </w:rPr>
        <w:t xml:space="preserve">Customização e Integração: A equipe da Fabricante possui o know-how para integração harmoniosa com sistemas já existentes no TJMT, minimizando interrupções de serviço. </w:t>
      </w:r>
    </w:p>
    <w:p w14:paraId="1D99EF68" w14:textId="77777777" w:rsidR="00216BFF" w:rsidRPr="00FB4CB2" w:rsidRDefault="00216BFF" w:rsidP="00216BFF">
      <w:pPr>
        <w:pStyle w:val="PargrafodaLista"/>
        <w:numPr>
          <w:ilvl w:val="0"/>
          <w:numId w:val="36"/>
        </w:numPr>
        <w:rPr>
          <w:rFonts w:ascii="Times New Roman" w:hAnsi="Times New Roman" w:cs="Times New Roman"/>
          <w:sz w:val="24"/>
          <w:szCs w:val="24"/>
        </w:rPr>
      </w:pPr>
      <w:r w:rsidRPr="00FB4CB2">
        <w:rPr>
          <w:rFonts w:ascii="Times New Roman" w:hAnsi="Times New Roman" w:cs="Times New Roman"/>
          <w:sz w:val="24"/>
          <w:szCs w:val="24"/>
        </w:rPr>
        <w:t>Atualizações e Patches: Com a linha de serviço da Fabricante, as atualizações e correções de segurança são implementadas com a garantia que o ambiente tecnológico do TJMT esteja sempre atualizado e protegido contra vulnerabilidades.</w:t>
      </w:r>
    </w:p>
    <w:p w14:paraId="358239B4" w14:textId="77777777" w:rsidR="00216BFF" w:rsidRPr="00FB4CB2" w:rsidRDefault="00216BFF" w:rsidP="00216BFF">
      <w:pPr>
        <w:pStyle w:val="PargrafodaLista"/>
        <w:numPr>
          <w:ilvl w:val="0"/>
          <w:numId w:val="36"/>
        </w:numPr>
        <w:rPr>
          <w:rFonts w:ascii="Times New Roman" w:hAnsi="Times New Roman" w:cs="Times New Roman"/>
          <w:sz w:val="24"/>
          <w:szCs w:val="24"/>
        </w:rPr>
      </w:pPr>
      <w:r w:rsidRPr="00FB4CB2">
        <w:rPr>
          <w:rFonts w:ascii="Times New Roman" w:hAnsi="Times New Roman" w:cs="Times New Roman"/>
          <w:sz w:val="24"/>
          <w:szCs w:val="24"/>
        </w:rPr>
        <w:t xml:space="preserve">Flexibilidade e Personalização: A linha de serviço do revendedor pode oferecer soluções personalizadas, incluindo as tecnologias adjacentes aos produtos </w:t>
      </w:r>
      <w:proofErr w:type="spellStart"/>
      <w:r w:rsidRPr="00FB4CB2">
        <w:rPr>
          <w:rFonts w:ascii="Times New Roman" w:hAnsi="Times New Roman" w:cs="Times New Roman"/>
          <w:sz w:val="24"/>
          <w:szCs w:val="24"/>
        </w:rPr>
        <w:t>Red</w:t>
      </w:r>
      <w:proofErr w:type="spellEnd"/>
      <w:r w:rsidRPr="00FB4CB2">
        <w:rPr>
          <w:rFonts w:ascii="Times New Roman" w:hAnsi="Times New Roman" w:cs="Times New Roman"/>
          <w:sz w:val="24"/>
          <w:szCs w:val="24"/>
        </w:rPr>
        <w:t xml:space="preserve"> </w:t>
      </w:r>
      <w:proofErr w:type="spellStart"/>
      <w:r w:rsidRPr="00FB4CB2">
        <w:rPr>
          <w:rFonts w:ascii="Times New Roman" w:hAnsi="Times New Roman" w:cs="Times New Roman"/>
          <w:sz w:val="24"/>
          <w:szCs w:val="24"/>
        </w:rPr>
        <w:t>Hat</w:t>
      </w:r>
      <w:proofErr w:type="spellEnd"/>
      <w:r w:rsidRPr="00FB4CB2">
        <w:rPr>
          <w:rFonts w:ascii="Times New Roman" w:hAnsi="Times New Roman" w:cs="Times New Roman"/>
          <w:sz w:val="24"/>
          <w:szCs w:val="24"/>
        </w:rPr>
        <w:t xml:space="preserve"> já existentes no parque tecnológico do TJMT.</w:t>
      </w:r>
    </w:p>
    <w:p w14:paraId="5FEC8ED2" w14:textId="0C5CF2C7" w:rsidR="00216BFF" w:rsidRPr="00FB4CB2" w:rsidRDefault="00216BFF" w:rsidP="00216BFF">
      <w:pPr>
        <w:pStyle w:val="PargrafodaLista"/>
        <w:numPr>
          <w:ilvl w:val="0"/>
          <w:numId w:val="36"/>
        </w:numPr>
        <w:rPr>
          <w:rFonts w:ascii="Times New Roman" w:hAnsi="Times New Roman" w:cs="Times New Roman"/>
          <w:sz w:val="24"/>
          <w:szCs w:val="24"/>
        </w:rPr>
      </w:pPr>
      <w:r w:rsidRPr="00FB4CB2">
        <w:rPr>
          <w:rFonts w:ascii="Times New Roman" w:hAnsi="Times New Roman" w:cs="Times New Roman"/>
          <w:sz w:val="24"/>
          <w:szCs w:val="24"/>
        </w:rPr>
        <w:t>Relacionamento Próximo: O serviço do revendedor pode fornecer agilidade e fluidez na comunicação entre as variadas equipes do TJMT e a Fabricante</w:t>
      </w:r>
      <w:r w:rsidR="00B207AB" w:rsidRPr="00FB4CB2">
        <w:rPr>
          <w:rFonts w:ascii="Times New Roman" w:hAnsi="Times New Roman" w:cs="Times New Roman"/>
          <w:sz w:val="24"/>
          <w:szCs w:val="24"/>
        </w:rPr>
        <w:t>,</w:t>
      </w:r>
      <w:r w:rsidRPr="00FB4CB2">
        <w:rPr>
          <w:rFonts w:ascii="Times New Roman" w:hAnsi="Times New Roman" w:cs="Times New Roman"/>
          <w:sz w:val="24"/>
          <w:szCs w:val="24"/>
        </w:rPr>
        <w:t xml:space="preserve"> </w:t>
      </w:r>
      <w:r w:rsidR="00B207AB" w:rsidRPr="00FB4CB2">
        <w:rPr>
          <w:rFonts w:ascii="Times New Roman" w:hAnsi="Times New Roman" w:cs="Times New Roman"/>
          <w:sz w:val="24"/>
          <w:szCs w:val="24"/>
          <w:shd w:val="clear" w:color="auto" w:fill="F7F7F8"/>
        </w:rPr>
        <w:t>garantindo que as necessidades específicas do Tribunal sejam atendidas.</w:t>
      </w:r>
    </w:p>
    <w:p w14:paraId="026BA94D" w14:textId="77777777" w:rsidR="00B207AB" w:rsidRPr="00FB4CB2" w:rsidRDefault="00B207AB" w:rsidP="00B207AB">
      <w:pPr>
        <w:pStyle w:val="PargrafodaLista"/>
        <w:rPr>
          <w:rFonts w:ascii="Times New Roman" w:hAnsi="Times New Roman" w:cs="Times New Roman"/>
          <w:sz w:val="24"/>
          <w:szCs w:val="24"/>
        </w:rPr>
      </w:pPr>
    </w:p>
    <w:p w14:paraId="4A177919" w14:textId="74223384" w:rsidR="00216BFF" w:rsidRPr="00B207AB" w:rsidRDefault="00B207AB" w:rsidP="00011A35">
      <w:pPr>
        <w:spacing w:line="360" w:lineRule="auto"/>
        <w:ind w:firstLine="1134"/>
        <w:jc w:val="both"/>
        <w:rPr>
          <w:rFonts w:ascii="Times New Roman" w:eastAsia="Times New Roman" w:hAnsi="Times New Roman" w:cs="Times New Roman"/>
          <w:color w:val="000000" w:themeColor="text1"/>
          <w:sz w:val="24"/>
          <w:szCs w:val="24"/>
        </w:rPr>
      </w:pPr>
      <w:r w:rsidRPr="00FB4CB2">
        <w:rPr>
          <w:rFonts w:ascii="Times New Roman" w:eastAsia="Times New Roman" w:hAnsi="Times New Roman" w:cs="Times New Roman"/>
          <w:color w:val="000000" w:themeColor="text1"/>
          <w:sz w:val="24"/>
          <w:szCs w:val="24"/>
        </w:rPr>
        <w:t>Ao combinar essas duas linhas de serviço, o TJMT poderá usufruir de uma abordagem abrangente que combina a expertise direta da Fabricante com a adaptabilidade e personalização oferecidas pelo revendedor. Isso resultará em uma implementação mais eficiente, suporte contínuo e um ambiente tecnológico sólido, capaz de atender às exigências do sistema judiciário de forma eficaz.</w:t>
      </w:r>
    </w:p>
    <w:p w14:paraId="56B3D767" w14:textId="0C39519E" w:rsidR="0051521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27B212BB">
        <w:rPr>
          <w:rFonts w:ascii="Times New Roman" w:eastAsia="Times New Roman" w:hAnsi="Times New Roman" w:cs="Times New Roman"/>
          <w:color w:val="000000" w:themeColor="text1"/>
          <w:sz w:val="24"/>
          <w:szCs w:val="24"/>
        </w:rPr>
        <w:t>O quantitativo dos Serviços Especializados foi baseado no consumo do</w:t>
      </w:r>
      <w:r w:rsidR="007757D8" w:rsidRPr="27B212BB">
        <w:rPr>
          <w:rFonts w:ascii="Times New Roman" w:eastAsia="Times New Roman" w:hAnsi="Times New Roman" w:cs="Times New Roman"/>
          <w:color w:val="000000" w:themeColor="text1"/>
          <w:sz w:val="24"/>
          <w:szCs w:val="24"/>
        </w:rPr>
        <w:t>s</w:t>
      </w:r>
      <w:r w:rsidRPr="27B212BB">
        <w:rPr>
          <w:rFonts w:ascii="Times New Roman" w:eastAsia="Times New Roman" w:hAnsi="Times New Roman" w:cs="Times New Roman"/>
          <w:color w:val="000000" w:themeColor="text1"/>
          <w:sz w:val="24"/>
          <w:szCs w:val="24"/>
        </w:rPr>
        <w:t xml:space="preserve"> Contrato</w:t>
      </w:r>
      <w:r w:rsidR="007757D8" w:rsidRPr="27B212BB">
        <w:rPr>
          <w:rFonts w:ascii="Times New Roman" w:eastAsia="Times New Roman" w:hAnsi="Times New Roman" w:cs="Times New Roman"/>
          <w:color w:val="000000" w:themeColor="text1"/>
          <w:sz w:val="24"/>
          <w:szCs w:val="24"/>
        </w:rPr>
        <w:t>s</w:t>
      </w:r>
      <w:r w:rsidRPr="27B212BB">
        <w:rPr>
          <w:rFonts w:ascii="Times New Roman" w:eastAsia="Times New Roman" w:hAnsi="Times New Roman" w:cs="Times New Roman"/>
          <w:color w:val="000000" w:themeColor="text1"/>
          <w:sz w:val="24"/>
          <w:szCs w:val="24"/>
        </w:rPr>
        <w:t xml:space="preserve"> nº </w:t>
      </w:r>
      <w:r w:rsidR="00C00680" w:rsidRPr="27B212BB">
        <w:rPr>
          <w:rFonts w:ascii="Times New Roman" w:eastAsia="Times New Roman" w:hAnsi="Times New Roman" w:cs="Times New Roman"/>
          <w:color w:val="000000" w:themeColor="text1"/>
          <w:sz w:val="24"/>
          <w:szCs w:val="24"/>
        </w:rPr>
        <w:t>87/2020 e 80</w:t>
      </w:r>
      <w:r w:rsidR="00C00680" w:rsidRPr="0004767A">
        <w:rPr>
          <w:rFonts w:ascii="Times New Roman" w:eastAsia="Times New Roman" w:hAnsi="Times New Roman" w:cs="Times New Roman"/>
          <w:sz w:val="24"/>
          <w:szCs w:val="24"/>
        </w:rPr>
        <w:t>/2021</w:t>
      </w:r>
      <w:r w:rsidRPr="0004767A">
        <w:rPr>
          <w:rFonts w:ascii="Times New Roman" w:eastAsia="Times New Roman" w:hAnsi="Times New Roman" w:cs="Times New Roman"/>
          <w:sz w:val="24"/>
          <w:szCs w:val="24"/>
        </w:rPr>
        <w:t xml:space="preserve"> e </w:t>
      </w:r>
      <w:r w:rsidRPr="27B212BB">
        <w:rPr>
          <w:rFonts w:ascii="Times New Roman" w:eastAsia="Times New Roman" w:hAnsi="Times New Roman" w:cs="Times New Roman"/>
          <w:color w:val="000000" w:themeColor="text1"/>
          <w:sz w:val="24"/>
          <w:szCs w:val="24"/>
        </w:rPr>
        <w:t>nas necessidades definidas nos objetivos estratégicos, indicadores e me</w:t>
      </w:r>
      <w:r w:rsidR="00DA6834" w:rsidRPr="27B212BB">
        <w:rPr>
          <w:rFonts w:ascii="Times New Roman" w:eastAsia="Times New Roman" w:hAnsi="Times New Roman" w:cs="Times New Roman"/>
          <w:color w:val="000000" w:themeColor="text1"/>
          <w:sz w:val="24"/>
          <w:szCs w:val="24"/>
        </w:rPr>
        <w:t>tas do PDTIC</w:t>
      </w:r>
      <w:r w:rsidRPr="27B212BB">
        <w:rPr>
          <w:rFonts w:ascii="Times New Roman" w:eastAsia="Times New Roman" w:hAnsi="Times New Roman" w:cs="Times New Roman"/>
          <w:color w:val="000000" w:themeColor="text1"/>
          <w:sz w:val="24"/>
          <w:szCs w:val="24"/>
        </w:rPr>
        <w:t xml:space="preserve"> </w:t>
      </w:r>
      <w:r w:rsidR="00DA6834" w:rsidRPr="00FB4CB2">
        <w:rPr>
          <w:rFonts w:ascii="Times New Roman" w:eastAsia="Times New Roman" w:hAnsi="Times New Roman" w:cs="Times New Roman"/>
          <w:color w:val="000000" w:themeColor="text1"/>
          <w:sz w:val="24"/>
          <w:szCs w:val="24"/>
        </w:rPr>
        <w:t>2023/2024</w:t>
      </w:r>
      <w:r w:rsidRPr="00FB4CB2">
        <w:rPr>
          <w:rFonts w:ascii="Times New Roman" w:eastAsia="Times New Roman" w:hAnsi="Times New Roman" w:cs="Times New Roman"/>
          <w:color w:val="000000" w:themeColor="text1"/>
          <w:sz w:val="24"/>
          <w:szCs w:val="24"/>
        </w:rPr>
        <w:t>,</w:t>
      </w:r>
      <w:r w:rsidRPr="27B212BB">
        <w:rPr>
          <w:rFonts w:ascii="Times New Roman" w:eastAsia="Times New Roman" w:hAnsi="Times New Roman" w:cs="Times New Roman"/>
          <w:color w:val="000000" w:themeColor="text1"/>
          <w:sz w:val="24"/>
          <w:szCs w:val="24"/>
        </w:rPr>
        <w:t xml:space="preserve"> que implicam diretamente nas demandas desse contrato. Além do mais, respaldou-se na experiência adquirida pela equipe técnica da CTI em relação à solução, no decorrer da vigência contratual, e, considerando ainda, o extenso número de sistemas e projetos que fomentam o negócio do PJMT.</w:t>
      </w:r>
    </w:p>
    <w:p w14:paraId="45EC1031" w14:textId="175E9101" w:rsidR="00944886"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00BC45FA">
        <w:rPr>
          <w:rFonts w:ascii="Times New Roman" w:eastAsia="Times New Roman" w:hAnsi="Times New Roman" w:cs="Times New Roman"/>
          <w:color w:val="000000" w:themeColor="text1"/>
          <w:sz w:val="24"/>
          <w:szCs w:val="24"/>
        </w:rPr>
        <w:t xml:space="preserve">Nos </w:t>
      </w:r>
      <w:r w:rsidR="00D57D97" w:rsidRPr="00BC45FA">
        <w:rPr>
          <w:rFonts w:ascii="Times New Roman" w:eastAsia="Times New Roman" w:hAnsi="Times New Roman" w:cs="Times New Roman"/>
          <w:color w:val="000000" w:themeColor="text1"/>
          <w:sz w:val="24"/>
          <w:szCs w:val="24"/>
        </w:rPr>
        <w:t xml:space="preserve">quase </w:t>
      </w:r>
      <w:r w:rsidR="00DA6834" w:rsidRPr="00BC45FA">
        <w:rPr>
          <w:rFonts w:ascii="Times New Roman" w:eastAsia="Times New Roman" w:hAnsi="Times New Roman" w:cs="Times New Roman"/>
          <w:color w:val="000000" w:themeColor="text1"/>
          <w:sz w:val="24"/>
          <w:szCs w:val="24"/>
        </w:rPr>
        <w:t>3</w:t>
      </w:r>
      <w:r w:rsidRPr="00BC45FA">
        <w:rPr>
          <w:rFonts w:ascii="Times New Roman" w:eastAsia="Times New Roman" w:hAnsi="Times New Roman" w:cs="Times New Roman"/>
          <w:color w:val="000000" w:themeColor="text1"/>
          <w:sz w:val="24"/>
          <w:szCs w:val="24"/>
        </w:rPr>
        <w:t xml:space="preserve"> (</w:t>
      </w:r>
      <w:r w:rsidR="00DA6834" w:rsidRPr="00BC45FA">
        <w:rPr>
          <w:rFonts w:ascii="Times New Roman" w:eastAsia="Times New Roman" w:hAnsi="Times New Roman" w:cs="Times New Roman"/>
          <w:color w:val="000000" w:themeColor="text1"/>
          <w:sz w:val="24"/>
          <w:szCs w:val="24"/>
        </w:rPr>
        <w:t>três</w:t>
      </w:r>
      <w:r w:rsidRPr="00BC45FA">
        <w:rPr>
          <w:rFonts w:ascii="Times New Roman" w:eastAsia="Times New Roman" w:hAnsi="Times New Roman" w:cs="Times New Roman"/>
          <w:color w:val="000000" w:themeColor="text1"/>
          <w:sz w:val="24"/>
          <w:szCs w:val="24"/>
        </w:rPr>
        <w:t xml:space="preserve">) anos de vigência do contrato atual, utilizou-se </w:t>
      </w:r>
      <w:r w:rsidR="00DA6834" w:rsidRPr="00BC45FA">
        <w:rPr>
          <w:rFonts w:ascii="Times New Roman" w:eastAsia="Times New Roman" w:hAnsi="Times New Roman" w:cs="Times New Roman"/>
          <w:color w:val="000000" w:themeColor="text1"/>
          <w:sz w:val="24"/>
          <w:szCs w:val="24"/>
        </w:rPr>
        <w:t>2.600</w:t>
      </w:r>
      <w:r w:rsidRPr="00BC45FA">
        <w:rPr>
          <w:rFonts w:ascii="Times New Roman" w:eastAsia="Times New Roman" w:hAnsi="Times New Roman" w:cs="Times New Roman"/>
          <w:color w:val="000000" w:themeColor="text1"/>
          <w:sz w:val="24"/>
          <w:szCs w:val="24"/>
        </w:rPr>
        <w:t xml:space="preserve"> (</w:t>
      </w:r>
      <w:r w:rsidR="00DA6834" w:rsidRPr="00BC45FA">
        <w:rPr>
          <w:rFonts w:ascii="Times New Roman" w:eastAsia="Times New Roman" w:hAnsi="Times New Roman" w:cs="Times New Roman"/>
          <w:color w:val="000000" w:themeColor="text1"/>
          <w:sz w:val="24"/>
          <w:szCs w:val="24"/>
        </w:rPr>
        <w:t>duas mil e seiscentas horas</w:t>
      </w:r>
      <w:r w:rsidRPr="00BC45FA">
        <w:rPr>
          <w:rFonts w:ascii="Times New Roman" w:eastAsia="Times New Roman" w:hAnsi="Times New Roman" w:cs="Times New Roman"/>
          <w:color w:val="000000" w:themeColor="text1"/>
          <w:sz w:val="24"/>
          <w:szCs w:val="24"/>
        </w:rPr>
        <w:t>) de serviço especializado. Essas horas contemplaram os servi</w:t>
      </w:r>
      <w:r w:rsidR="003027B9" w:rsidRPr="00BC45FA">
        <w:rPr>
          <w:rFonts w:ascii="Times New Roman" w:eastAsia="Times New Roman" w:hAnsi="Times New Roman" w:cs="Times New Roman"/>
          <w:color w:val="000000" w:themeColor="text1"/>
          <w:sz w:val="24"/>
          <w:szCs w:val="24"/>
        </w:rPr>
        <w:t>ços</w:t>
      </w:r>
      <w:r w:rsidR="00944886" w:rsidRPr="00BC45FA">
        <w:rPr>
          <w:rFonts w:ascii="Times New Roman" w:eastAsia="Times New Roman" w:hAnsi="Times New Roman" w:cs="Times New Roman"/>
          <w:color w:val="000000" w:themeColor="text1"/>
          <w:sz w:val="24"/>
          <w:szCs w:val="24"/>
        </w:rPr>
        <w:t xml:space="preserve"> </w:t>
      </w:r>
      <w:bookmarkStart w:id="29" w:name="_Hlk144461113"/>
      <w:proofErr w:type="spellStart"/>
      <w:r w:rsidR="00944886" w:rsidRPr="00BC45FA">
        <w:rPr>
          <w:rFonts w:ascii="Times New Roman" w:eastAsia="Times New Roman" w:hAnsi="Times New Roman" w:cs="Times New Roman"/>
          <w:color w:val="000000" w:themeColor="text1"/>
          <w:sz w:val="24"/>
          <w:szCs w:val="24"/>
        </w:rPr>
        <w:t>Red</w:t>
      </w:r>
      <w:proofErr w:type="spellEnd"/>
      <w:r w:rsidR="00944886" w:rsidRPr="00BC45FA">
        <w:rPr>
          <w:rFonts w:ascii="Times New Roman" w:eastAsia="Times New Roman" w:hAnsi="Times New Roman" w:cs="Times New Roman"/>
          <w:color w:val="000000" w:themeColor="text1"/>
          <w:sz w:val="24"/>
          <w:szCs w:val="24"/>
        </w:rPr>
        <w:t xml:space="preserve"> </w:t>
      </w:r>
      <w:proofErr w:type="spellStart"/>
      <w:r w:rsidR="00944886" w:rsidRPr="00BC45FA">
        <w:rPr>
          <w:rFonts w:ascii="Times New Roman" w:eastAsia="Times New Roman" w:hAnsi="Times New Roman" w:cs="Times New Roman"/>
          <w:color w:val="000000" w:themeColor="text1"/>
          <w:sz w:val="24"/>
          <w:szCs w:val="24"/>
        </w:rPr>
        <w:t>Hat</w:t>
      </w:r>
      <w:proofErr w:type="spellEnd"/>
      <w:r w:rsidR="00944886" w:rsidRPr="00BC45FA">
        <w:rPr>
          <w:rFonts w:ascii="Times New Roman" w:eastAsia="Times New Roman" w:hAnsi="Times New Roman" w:cs="Times New Roman"/>
          <w:color w:val="000000" w:themeColor="text1"/>
          <w:sz w:val="24"/>
          <w:szCs w:val="24"/>
        </w:rPr>
        <w:t xml:space="preserve"> </w:t>
      </w:r>
      <w:r w:rsidR="00B224DB" w:rsidRPr="00BC45FA">
        <w:rPr>
          <w:rFonts w:ascii="Times New Roman" w:eastAsia="Times New Roman" w:hAnsi="Times New Roman" w:cs="Times New Roman"/>
          <w:color w:val="000000" w:themeColor="text1"/>
          <w:sz w:val="24"/>
          <w:szCs w:val="24"/>
        </w:rPr>
        <w:t>Enterprise Linux for Virtual Datacenters</w:t>
      </w:r>
      <w:r w:rsidR="00944886" w:rsidRPr="00BC45FA">
        <w:rPr>
          <w:rFonts w:ascii="Times New Roman" w:eastAsia="Times New Roman" w:hAnsi="Times New Roman" w:cs="Times New Roman"/>
          <w:color w:val="000000" w:themeColor="text1"/>
          <w:sz w:val="24"/>
          <w:szCs w:val="24"/>
        </w:rPr>
        <w:t xml:space="preserve">; </w:t>
      </w:r>
      <w:proofErr w:type="spellStart"/>
      <w:r w:rsidR="00944886" w:rsidRPr="00BC45FA">
        <w:rPr>
          <w:rFonts w:ascii="Times New Roman" w:eastAsia="Times New Roman" w:hAnsi="Times New Roman" w:cs="Times New Roman"/>
          <w:color w:val="000000" w:themeColor="text1"/>
          <w:sz w:val="24"/>
          <w:szCs w:val="24"/>
        </w:rPr>
        <w:t>Red</w:t>
      </w:r>
      <w:proofErr w:type="spellEnd"/>
      <w:r w:rsidR="00944886" w:rsidRPr="00BC45FA">
        <w:rPr>
          <w:rFonts w:ascii="Times New Roman" w:eastAsia="Times New Roman" w:hAnsi="Times New Roman" w:cs="Times New Roman"/>
          <w:color w:val="000000" w:themeColor="text1"/>
          <w:sz w:val="24"/>
          <w:szCs w:val="24"/>
        </w:rPr>
        <w:t xml:space="preserve"> </w:t>
      </w:r>
      <w:proofErr w:type="spellStart"/>
      <w:r w:rsidR="00944886" w:rsidRPr="00BC45FA">
        <w:rPr>
          <w:rFonts w:ascii="Times New Roman" w:eastAsia="Times New Roman" w:hAnsi="Times New Roman" w:cs="Times New Roman"/>
          <w:color w:val="000000" w:themeColor="text1"/>
          <w:sz w:val="24"/>
          <w:szCs w:val="24"/>
        </w:rPr>
        <w:t>Hat</w:t>
      </w:r>
      <w:proofErr w:type="spellEnd"/>
      <w:r w:rsidR="00944886" w:rsidRPr="00BC45FA">
        <w:rPr>
          <w:rFonts w:ascii="Times New Roman" w:eastAsia="Times New Roman" w:hAnsi="Times New Roman" w:cs="Times New Roman"/>
          <w:color w:val="000000" w:themeColor="text1"/>
          <w:sz w:val="24"/>
          <w:szCs w:val="24"/>
        </w:rPr>
        <w:t xml:space="preserve"> </w:t>
      </w:r>
      <w:proofErr w:type="spellStart"/>
      <w:r w:rsidR="00944886" w:rsidRPr="00BC45FA">
        <w:rPr>
          <w:rFonts w:ascii="Times New Roman" w:eastAsia="Times New Roman" w:hAnsi="Times New Roman" w:cs="Times New Roman"/>
          <w:color w:val="000000" w:themeColor="text1"/>
          <w:sz w:val="24"/>
          <w:szCs w:val="24"/>
        </w:rPr>
        <w:t>Runtimes</w:t>
      </w:r>
      <w:bookmarkEnd w:id="29"/>
      <w:proofErr w:type="spellEnd"/>
      <w:r w:rsidR="00944886" w:rsidRPr="00BC45FA">
        <w:rPr>
          <w:rFonts w:ascii="Times New Roman" w:eastAsia="Times New Roman" w:hAnsi="Times New Roman" w:cs="Times New Roman"/>
          <w:color w:val="000000" w:themeColor="text1"/>
          <w:sz w:val="24"/>
          <w:szCs w:val="24"/>
        </w:rPr>
        <w:t xml:space="preserve"> e </w:t>
      </w:r>
      <w:proofErr w:type="spellStart"/>
      <w:r w:rsidR="00944886" w:rsidRPr="00BC45FA">
        <w:rPr>
          <w:rFonts w:ascii="Times New Roman" w:eastAsia="Times New Roman" w:hAnsi="Times New Roman" w:cs="Times New Roman"/>
          <w:color w:val="000000" w:themeColor="text1"/>
          <w:sz w:val="24"/>
          <w:szCs w:val="24"/>
        </w:rPr>
        <w:t>Red</w:t>
      </w:r>
      <w:proofErr w:type="spellEnd"/>
      <w:r w:rsidR="00944886" w:rsidRPr="00BC45FA">
        <w:rPr>
          <w:rFonts w:ascii="Times New Roman" w:eastAsia="Times New Roman" w:hAnsi="Times New Roman" w:cs="Times New Roman"/>
          <w:color w:val="000000" w:themeColor="text1"/>
          <w:sz w:val="24"/>
          <w:szCs w:val="24"/>
        </w:rPr>
        <w:t xml:space="preserve"> </w:t>
      </w:r>
      <w:proofErr w:type="spellStart"/>
      <w:r w:rsidR="00944886" w:rsidRPr="00BC45FA">
        <w:rPr>
          <w:rFonts w:ascii="Times New Roman" w:eastAsia="Times New Roman" w:hAnsi="Times New Roman" w:cs="Times New Roman"/>
          <w:color w:val="000000" w:themeColor="text1"/>
          <w:sz w:val="24"/>
          <w:szCs w:val="24"/>
        </w:rPr>
        <w:t>Hat</w:t>
      </w:r>
      <w:proofErr w:type="spellEnd"/>
      <w:r w:rsidR="00944886" w:rsidRPr="00BC45FA">
        <w:rPr>
          <w:rFonts w:ascii="Times New Roman" w:eastAsia="Times New Roman" w:hAnsi="Times New Roman" w:cs="Times New Roman"/>
          <w:color w:val="000000" w:themeColor="text1"/>
          <w:sz w:val="24"/>
          <w:szCs w:val="24"/>
        </w:rPr>
        <w:t xml:space="preserve"> </w:t>
      </w:r>
      <w:proofErr w:type="spellStart"/>
      <w:r w:rsidR="00944886" w:rsidRPr="00BC45FA">
        <w:rPr>
          <w:rFonts w:ascii="Times New Roman" w:eastAsia="Times New Roman" w:hAnsi="Times New Roman" w:cs="Times New Roman"/>
          <w:color w:val="000000" w:themeColor="text1"/>
          <w:sz w:val="24"/>
          <w:szCs w:val="24"/>
        </w:rPr>
        <w:t>Gluster</w:t>
      </w:r>
      <w:proofErr w:type="spellEnd"/>
      <w:r w:rsidR="00944886" w:rsidRPr="00BC45FA">
        <w:rPr>
          <w:rFonts w:ascii="Times New Roman" w:eastAsia="Times New Roman" w:hAnsi="Times New Roman" w:cs="Times New Roman"/>
          <w:color w:val="000000" w:themeColor="text1"/>
          <w:sz w:val="24"/>
          <w:szCs w:val="24"/>
        </w:rPr>
        <w:t xml:space="preserve"> </w:t>
      </w:r>
      <w:proofErr w:type="spellStart"/>
      <w:r w:rsidR="00944886" w:rsidRPr="00BC45FA">
        <w:rPr>
          <w:rFonts w:ascii="Times New Roman" w:eastAsia="Times New Roman" w:hAnsi="Times New Roman" w:cs="Times New Roman"/>
          <w:color w:val="000000" w:themeColor="text1"/>
          <w:sz w:val="24"/>
          <w:szCs w:val="24"/>
        </w:rPr>
        <w:t>Storage</w:t>
      </w:r>
      <w:proofErr w:type="spellEnd"/>
      <w:r w:rsidR="00944886" w:rsidRPr="00BC45FA">
        <w:rPr>
          <w:rFonts w:ascii="Times New Roman" w:eastAsia="Times New Roman" w:hAnsi="Times New Roman" w:cs="Times New Roman"/>
          <w:color w:val="000000" w:themeColor="text1"/>
          <w:sz w:val="24"/>
          <w:szCs w:val="24"/>
        </w:rPr>
        <w:t xml:space="preserve"> que cobriram a linha de negócio do </w:t>
      </w:r>
      <w:proofErr w:type="spellStart"/>
      <w:r w:rsidR="00944886" w:rsidRPr="00BC45FA">
        <w:rPr>
          <w:rFonts w:ascii="Times New Roman" w:eastAsia="Times New Roman" w:hAnsi="Times New Roman" w:cs="Times New Roman"/>
          <w:color w:val="000000" w:themeColor="text1"/>
          <w:sz w:val="24"/>
          <w:szCs w:val="24"/>
        </w:rPr>
        <w:t>PJe</w:t>
      </w:r>
      <w:proofErr w:type="spellEnd"/>
      <w:r w:rsidRPr="00BC45FA">
        <w:rPr>
          <w:rFonts w:ascii="Times New Roman" w:eastAsia="Times New Roman" w:hAnsi="Times New Roman" w:cs="Times New Roman"/>
          <w:color w:val="000000" w:themeColor="text1"/>
          <w:sz w:val="24"/>
          <w:szCs w:val="24"/>
        </w:rPr>
        <w:t xml:space="preserve">. </w:t>
      </w:r>
      <w:r w:rsidR="00944886" w:rsidRPr="00BC45FA">
        <w:rPr>
          <w:rFonts w:ascii="Times New Roman" w:eastAsia="Times New Roman" w:hAnsi="Times New Roman" w:cs="Times New Roman"/>
          <w:color w:val="000000" w:themeColor="text1"/>
          <w:sz w:val="24"/>
          <w:szCs w:val="24"/>
        </w:rPr>
        <w:t xml:space="preserve">Utilizou-se também 960 horas (novecentas e sessenta horas) para as ações proativas </w:t>
      </w:r>
      <w:r w:rsidR="00D57D97" w:rsidRPr="00BC45FA">
        <w:rPr>
          <w:rFonts w:ascii="Times New Roman" w:eastAsia="Times New Roman" w:hAnsi="Times New Roman" w:cs="Times New Roman"/>
          <w:color w:val="000000" w:themeColor="text1"/>
          <w:sz w:val="24"/>
          <w:szCs w:val="24"/>
        </w:rPr>
        <w:t xml:space="preserve">que envolvem o </w:t>
      </w:r>
      <w:proofErr w:type="spellStart"/>
      <w:r w:rsidR="00944886" w:rsidRPr="00BC45FA">
        <w:rPr>
          <w:rFonts w:ascii="Times New Roman" w:eastAsia="Times New Roman" w:hAnsi="Times New Roman" w:cs="Times New Roman"/>
          <w:color w:val="000000" w:themeColor="text1"/>
          <w:sz w:val="24"/>
          <w:szCs w:val="24"/>
        </w:rPr>
        <w:t>Red</w:t>
      </w:r>
      <w:proofErr w:type="spellEnd"/>
      <w:r w:rsidR="00944886" w:rsidRPr="00BC45FA">
        <w:rPr>
          <w:rFonts w:ascii="Times New Roman" w:eastAsia="Times New Roman" w:hAnsi="Times New Roman" w:cs="Times New Roman"/>
          <w:color w:val="000000" w:themeColor="text1"/>
          <w:sz w:val="24"/>
          <w:szCs w:val="24"/>
        </w:rPr>
        <w:t xml:space="preserve"> </w:t>
      </w:r>
      <w:proofErr w:type="spellStart"/>
      <w:r w:rsidR="00944886" w:rsidRPr="00BC45FA">
        <w:rPr>
          <w:rFonts w:ascii="Times New Roman" w:eastAsia="Times New Roman" w:hAnsi="Times New Roman" w:cs="Times New Roman"/>
          <w:color w:val="000000" w:themeColor="text1"/>
          <w:sz w:val="24"/>
          <w:szCs w:val="24"/>
        </w:rPr>
        <w:t>Hat</w:t>
      </w:r>
      <w:proofErr w:type="spellEnd"/>
      <w:r w:rsidR="00944886" w:rsidRPr="00BC45FA">
        <w:rPr>
          <w:rFonts w:ascii="Times New Roman" w:eastAsia="Times New Roman" w:hAnsi="Times New Roman" w:cs="Times New Roman"/>
          <w:color w:val="000000" w:themeColor="text1"/>
          <w:sz w:val="24"/>
          <w:szCs w:val="24"/>
        </w:rPr>
        <w:t xml:space="preserve"> </w:t>
      </w:r>
      <w:proofErr w:type="spellStart"/>
      <w:r w:rsidR="00944886" w:rsidRPr="00BC45FA">
        <w:rPr>
          <w:rFonts w:ascii="Times New Roman" w:eastAsia="Times New Roman" w:hAnsi="Times New Roman" w:cs="Times New Roman"/>
          <w:color w:val="000000" w:themeColor="text1"/>
          <w:sz w:val="24"/>
          <w:szCs w:val="24"/>
        </w:rPr>
        <w:t>Satellite</w:t>
      </w:r>
      <w:proofErr w:type="spellEnd"/>
      <w:r w:rsidR="00944886" w:rsidRPr="00BC45FA">
        <w:rPr>
          <w:rFonts w:ascii="Times New Roman" w:eastAsia="Times New Roman" w:hAnsi="Times New Roman" w:cs="Times New Roman"/>
          <w:color w:val="000000" w:themeColor="text1"/>
          <w:sz w:val="24"/>
          <w:szCs w:val="24"/>
        </w:rPr>
        <w:t xml:space="preserve"> e </w:t>
      </w:r>
      <w:proofErr w:type="spellStart"/>
      <w:r w:rsidR="00944886" w:rsidRPr="00BC45FA">
        <w:rPr>
          <w:rFonts w:ascii="Times New Roman" w:eastAsia="Times New Roman" w:hAnsi="Times New Roman" w:cs="Times New Roman"/>
          <w:color w:val="000000" w:themeColor="text1"/>
          <w:sz w:val="24"/>
          <w:szCs w:val="24"/>
        </w:rPr>
        <w:t>Red</w:t>
      </w:r>
      <w:proofErr w:type="spellEnd"/>
      <w:r w:rsidR="00944886" w:rsidRPr="00BC45FA">
        <w:rPr>
          <w:rFonts w:ascii="Times New Roman" w:eastAsia="Times New Roman" w:hAnsi="Times New Roman" w:cs="Times New Roman"/>
          <w:color w:val="000000" w:themeColor="text1"/>
          <w:sz w:val="24"/>
          <w:szCs w:val="24"/>
        </w:rPr>
        <w:t xml:space="preserve"> </w:t>
      </w:r>
      <w:proofErr w:type="spellStart"/>
      <w:r w:rsidR="00944886" w:rsidRPr="00BC45FA">
        <w:rPr>
          <w:rFonts w:ascii="Times New Roman" w:eastAsia="Times New Roman" w:hAnsi="Times New Roman" w:cs="Times New Roman"/>
          <w:color w:val="000000" w:themeColor="text1"/>
          <w:sz w:val="24"/>
          <w:szCs w:val="24"/>
        </w:rPr>
        <w:t>Hat</w:t>
      </w:r>
      <w:proofErr w:type="spellEnd"/>
      <w:r w:rsidR="00944886" w:rsidRPr="00BC45FA">
        <w:rPr>
          <w:rFonts w:ascii="Times New Roman" w:eastAsia="Times New Roman" w:hAnsi="Times New Roman" w:cs="Times New Roman"/>
          <w:color w:val="000000" w:themeColor="text1"/>
          <w:sz w:val="24"/>
          <w:szCs w:val="24"/>
        </w:rPr>
        <w:t xml:space="preserve"> Insights, </w:t>
      </w:r>
      <w:r w:rsidR="00D57D97" w:rsidRPr="00BC45FA">
        <w:rPr>
          <w:rFonts w:ascii="Times New Roman" w:eastAsia="Times New Roman" w:hAnsi="Times New Roman" w:cs="Times New Roman"/>
          <w:color w:val="000000" w:themeColor="text1"/>
          <w:sz w:val="24"/>
          <w:szCs w:val="24"/>
        </w:rPr>
        <w:t>substituindo de forma parcial  a subscrição do</w:t>
      </w:r>
      <w:r w:rsidR="00944886" w:rsidRPr="00BC45FA">
        <w:rPr>
          <w:rFonts w:ascii="Times New Roman" w:eastAsia="Times New Roman" w:hAnsi="Times New Roman" w:cs="Times New Roman"/>
          <w:color w:val="000000" w:themeColor="text1"/>
          <w:sz w:val="24"/>
          <w:szCs w:val="24"/>
        </w:rPr>
        <w:t xml:space="preserve"> TAM não </w:t>
      </w:r>
      <w:r w:rsidR="00D57D97" w:rsidRPr="00BC45FA">
        <w:rPr>
          <w:rFonts w:ascii="Times New Roman" w:eastAsia="Times New Roman" w:hAnsi="Times New Roman" w:cs="Times New Roman"/>
          <w:color w:val="000000" w:themeColor="text1"/>
          <w:sz w:val="24"/>
          <w:szCs w:val="24"/>
        </w:rPr>
        <w:t>contratado em 2020.</w:t>
      </w:r>
      <w:r w:rsidR="00D57D97">
        <w:rPr>
          <w:rFonts w:ascii="Times New Roman" w:eastAsia="Times New Roman" w:hAnsi="Times New Roman" w:cs="Times New Roman"/>
          <w:color w:val="000000" w:themeColor="text1"/>
          <w:sz w:val="24"/>
          <w:szCs w:val="24"/>
        </w:rPr>
        <w:t xml:space="preserve"> </w:t>
      </w:r>
    </w:p>
    <w:p w14:paraId="4C5B6C59" w14:textId="3A616853" w:rsidR="0051521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lastRenderedPageBreak/>
        <w:t xml:space="preserve">Além disso, os especialistas auxiliam em momentos de migrações do Processo Judicial Eletrônico – </w:t>
      </w:r>
      <w:proofErr w:type="spellStart"/>
      <w:r w:rsidRPr="0C27D8FF">
        <w:rPr>
          <w:rFonts w:ascii="Times New Roman" w:eastAsia="Times New Roman" w:hAnsi="Times New Roman" w:cs="Times New Roman"/>
          <w:color w:val="000000" w:themeColor="text1"/>
          <w:sz w:val="24"/>
          <w:szCs w:val="24"/>
        </w:rPr>
        <w:t>PJe</w:t>
      </w:r>
      <w:proofErr w:type="spellEnd"/>
      <w:r w:rsidRPr="0C27D8FF">
        <w:rPr>
          <w:rFonts w:ascii="Times New Roman" w:eastAsia="Times New Roman" w:hAnsi="Times New Roman" w:cs="Times New Roman"/>
          <w:color w:val="000000" w:themeColor="text1"/>
          <w:sz w:val="24"/>
          <w:szCs w:val="24"/>
        </w:rPr>
        <w:t xml:space="preserve">, em situações de crises, como as que ocorreram no último ano e etc. </w:t>
      </w:r>
    </w:p>
    <w:p w14:paraId="6A587BAE" w14:textId="1C79249C" w:rsidR="0051521A" w:rsidRDefault="0051521A" w:rsidP="0051521A">
      <w:pPr>
        <w:autoSpaceDE w:val="0"/>
        <w:autoSpaceDN w:val="0"/>
        <w:adjustRightInd w:val="0"/>
        <w:spacing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 xml:space="preserve">      </w:t>
      </w:r>
      <w:r w:rsidRPr="00376CE6">
        <w:rPr>
          <w:rFonts w:ascii="Times New Roman" w:eastAsia="Times New Roman" w:hAnsi="Times New Roman" w:cs="Times New Roman"/>
          <w:color w:val="000000" w:themeColor="text1"/>
          <w:sz w:val="24"/>
          <w:szCs w:val="24"/>
        </w:rPr>
        <w:t xml:space="preserve">Para clarificar o entendimento na utilização das horas do serviço especializado, este mesmo tipo de serviço já </w:t>
      </w:r>
      <w:r w:rsidRPr="00376CE6">
        <w:rPr>
          <w:rFonts w:ascii="Times New Roman" w:hAnsi="Times New Roman" w:cs="Times New Roman"/>
          <w:sz w:val="24"/>
          <w:szCs w:val="24"/>
        </w:rPr>
        <w:t xml:space="preserve">foi executado nos seguintes órgãos constantes no item </w:t>
      </w:r>
      <w:r w:rsidR="00DA6834">
        <w:rPr>
          <w:rFonts w:ascii="Times New Roman" w:hAnsi="Times New Roman" w:cs="Times New Roman"/>
          <w:sz w:val="24"/>
          <w:szCs w:val="24"/>
        </w:rPr>
        <w:t>4.6</w:t>
      </w:r>
      <w:r w:rsidRPr="00376CE6">
        <w:rPr>
          <w:rFonts w:ascii="Times New Roman" w:hAnsi="Times New Roman" w:cs="Times New Roman"/>
          <w:sz w:val="24"/>
          <w:szCs w:val="24"/>
        </w:rPr>
        <w:t xml:space="preserve"> Contratações Públicas Similares e Anexo C Orçamentos:</w:t>
      </w:r>
    </w:p>
    <w:p w14:paraId="73870F07" w14:textId="5E49D827" w:rsidR="002F6400" w:rsidRPr="00E74EBE" w:rsidRDefault="002F6400" w:rsidP="00E74EBE">
      <w:pPr>
        <w:pStyle w:val="PargrafodaLista"/>
        <w:numPr>
          <w:ilvl w:val="0"/>
          <w:numId w:val="14"/>
        </w:numPr>
        <w:autoSpaceDE w:val="0"/>
        <w:autoSpaceDN w:val="0"/>
        <w:adjustRightInd w:val="0"/>
        <w:spacing w:line="360" w:lineRule="auto"/>
        <w:ind w:left="1276" w:hanging="425"/>
        <w:rPr>
          <w:rFonts w:ascii="Times New Roman" w:eastAsia="Times New Roman" w:hAnsi="Times New Roman" w:cs="Times New Roman"/>
          <w:bCs/>
          <w:sz w:val="24"/>
          <w:szCs w:val="24"/>
        </w:rPr>
      </w:pPr>
      <w:r w:rsidRPr="00E74EBE">
        <w:rPr>
          <w:rFonts w:ascii="Times New Roman" w:eastAsia="Times New Roman" w:hAnsi="Times New Roman" w:cs="Times New Roman"/>
          <w:bCs/>
          <w:sz w:val="24"/>
          <w:szCs w:val="24"/>
        </w:rPr>
        <w:t>Tribunal de Justiça do Estado do Maranhão – Pregão Eletrôn</w:t>
      </w:r>
      <w:r w:rsidR="0063153B">
        <w:rPr>
          <w:rFonts w:ascii="Times New Roman" w:eastAsia="Times New Roman" w:hAnsi="Times New Roman" w:cs="Times New Roman"/>
          <w:bCs/>
          <w:sz w:val="24"/>
          <w:szCs w:val="24"/>
        </w:rPr>
        <w:t>ico n. 57/2022 – ARP nº 05/2023;</w:t>
      </w:r>
      <w:r w:rsidRPr="00E74EBE">
        <w:rPr>
          <w:rFonts w:ascii="Times New Roman" w:eastAsia="Times New Roman" w:hAnsi="Times New Roman" w:cs="Times New Roman"/>
          <w:bCs/>
          <w:sz w:val="24"/>
          <w:szCs w:val="24"/>
        </w:rPr>
        <w:t xml:space="preserve"> </w:t>
      </w:r>
    </w:p>
    <w:p w14:paraId="1F58728F" w14:textId="2517D2B7" w:rsidR="002F6400" w:rsidRPr="00E74EBE" w:rsidRDefault="002F6400" w:rsidP="00E74EBE">
      <w:pPr>
        <w:pStyle w:val="PargrafodaLista"/>
        <w:numPr>
          <w:ilvl w:val="0"/>
          <w:numId w:val="14"/>
        </w:numPr>
        <w:autoSpaceDE w:val="0"/>
        <w:autoSpaceDN w:val="0"/>
        <w:adjustRightInd w:val="0"/>
        <w:spacing w:line="360" w:lineRule="auto"/>
        <w:ind w:left="1276" w:hanging="425"/>
        <w:rPr>
          <w:rFonts w:ascii="Times New Roman" w:eastAsia="Times New Roman" w:hAnsi="Times New Roman" w:cs="Times New Roman"/>
          <w:bCs/>
          <w:sz w:val="24"/>
          <w:szCs w:val="24"/>
        </w:rPr>
      </w:pPr>
      <w:r w:rsidRPr="00E74EBE">
        <w:rPr>
          <w:rFonts w:ascii="Times New Roman" w:eastAsia="Times New Roman" w:hAnsi="Times New Roman" w:cs="Times New Roman"/>
          <w:bCs/>
          <w:sz w:val="24"/>
          <w:szCs w:val="24"/>
        </w:rPr>
        <w:t xml:space="preserve">Tribunal de Justiça do Distrito Federal e Territórios – Pregão Eletrônico n. 17/2022 – Contrato </w:t>
      </w:r>
      <w:r w:rsidR="0063153B">
        <w:rPr>
          <w:rFonts w:ascii="Times New Roman" w:eastAsia="Times New Roman" w:hAnsi="Times New Roman" w:cs="Times New Roman"/>
          <w:bCs/>
          <w:sz w:val="24"/>
          <w:szCs w:val="24"/>
        </w:rPr>
        <w:t>nº 83/2022;</w:t>
      </w:r>
      <w:r w:rsidRPr="00E74EBE">
        <w:rPr>
          <w:rFonts w:ascii="Times New Roman" w:eastAsia="Times New Roman" w:hAnsi="Times New Roman" w:cs="Times New Roman"/>
          <w:bCs/>
          <w:sz w:val="24"/>
          <w:szCs w:val="24"/>
        </w:rPr>
        <w:t xml:space="preserve"> </w:t>
      </w:r>
    </w:p>
    <w:p w14:paraId="1F2FAAE6" w14:textId="545E482C" w:rsidR="002F6400" w:rsidRPr="00E74EBE" w:rsidRDefault="002F6400" w:rsidP="00E74EBE">
      <w:pPr>
        <w:pStyle w:val="PargrafodaLista"/>
        <w:numPr>
          <w:ilvl w:val="0"/>
          <w:numId w:val="14"/>
        </w:numPr>
        <w:autoSpaceDE w:val="0"/>
        <w:autoSpaceDN w:val="0"/>
        <w:adjustRightInd w:val="0"/>
        <w:spacing w:line="360" w:lineRule="auto"/>
        <w:ind w:left="1276" w:hanging="425"/>
        <w:rPr>
          <w:rFonts w:ascii="Times New Roman" w:eastAsia="Times New Roman" w:hAnsi="Times New Roman" w:cs="Times New Roman"/>
          <w:bCs/>
          <w:sz w:val="24"/>
          <w:szCs w:val="24"/>
        </w:rPr>
      </w:pPr>
      <w:r w:rsidRPr="00E74EBE">
        <w:rPr>
          <w:rFonts w:ascii="Times New Roman" w:eastAsia="Times New Roman" w:hAnsi="Times New Roman" w:cs="Times New Roman"/>
          <w:bCs/>
          <w:sz w:val="24"/>
          <w:szCs w:val="24"/>
        </w:rPr>
        <w:t>Tribunal Regional Eleitoral da Paraíba – Pregão Eletrônico n. 05/2022 – Ata de Registro de Preços nº 61/2022</w:t>
      </w:r>
      <w:r w:rsidR="0063153B">
        <w:rPr>
          <w:rFonts w:ascii="Times New Roman" w:eastAsia="Times New Roman" w:hAnsi="Times New Roman" w:cs="Times New Roman"/>
          <w:bCs/>
          <w:sz w:val="24"/>
          <w:szCs w:val="24"/>
        </w:rPr>
        <w:t>;</w:t>
      </w:r>
      <w:r w:rsidRPr="00E74EBE">
        <w:rPr>
          <w:rFonts w:ascii="Times New Roman" w:eastAsia="Times New Roman" w:hAnsi="Times New Roman" w:cs="Times New Roman"/>
          <w:bCs/>
          <w:sz w:val="24"/>
          <w:szCs w:val="24"/>
        </w:rPr>
        <w:t xml:space="preserve"> </w:t>
      </w:r>
    </w:p>
    <w:p w14:paraId="02BBEFF5" w14:textId="758B5BB9" w:rsidR="002F6400" w:rsidRPr="00E74EBE" w:rsidRDefault="002F6400" w:rsidP="00E74EBE">
      <w:pPr>
        <w:pStyle w:val="PargrafodaLista"/>
        <w:numPr>
          <w:ilvl w:val="0"/>
          <w:numId w:val="14"/>
        </w:numPr>
        <w:autoSpaceDE w:val="0"/>
        <w:autoSpaceDN w:val="0"/>
        <w:adjustRightInd w:val="0"/>
        <w:spacing w:line="360" w:lineRule="auto"/>
        <w:ind w:left="1276" w:hanging="425"/>
        <w:rPr>
          <w:rFonts w:ascii="Times New Roman" w:eastAsia="Times New Roman" w:hAnsi="Times New Roman" w:cs="Times New Roman"/>
          <w:bCs/>
          <w:sz w:val="24"/>
          <w:szCs w:val="24"/>
        </w:rPr>
      </w:pPr>
      <w:r w:rsidRPr="00E74EBE">
        <w:rPr>
          <w:rFonts w:ascii="Times New Roman" w:eastAsia="Times New Roman" w:hAnsi="Times New Roman" w:cs="Times New Roman"/>
          <w:bCs/>
          <w:sz w:val="24"/>
          <w:szCs w:val="24"/>
        </w:rPr>
        <w:t>Governo do Estado de Rondônia – Pregão Eletrônico n. 50/2022 – Ata d</w:t>
      </w:r>
      <w:r w:rsidR="0063153B">
        <w:rPr>
          <w:rFonts w:ascii="Times New Roman" w:eastAsia="Times New Roman" w:hAnsi="Times New Roman" w:cs="Times New Roman"/>
          <w:bCs/>
          <w:sz w:val="24"/>
          <w:szCs w:val="24"/>
        </w:rPr>
        <w:t>e Registro de Preços nº 10/2022;</w:t>
      </w:r>
      <w:r w:rsidRPr="00E74EBE">
        <w:rPr>
          <w:rFonts w:ascii="Times New Roman" w:eastAsia="Times New Roman" w:hAnsi="Times New Roman" w:cs="Times New Roman"/>
          <w:bCs/>
          <w:sz w:val="24"/>
          <w:szCs w:val="24"/>
        </w:rPr>
        <w:t xml:space="preserve"> </w:t>
      </w:r>
    </w:p>
    <w:p w14:paraId="3FCF312C" w14:textId="24845D48" w:rsidR="002F6400" w:rsidRPr="00E74EBE" w:rsidRDefault="002F6400" w:rsidP="00E74EBE">
      <w:pPr>
        <w:pStyle w:val="PargrafodaLista"/>
        <w:numPr>
          <w:ilvl w:val="0"/>
          <w:numId w:val="14"/>
        </w:numPr>
        <w:autoSpaceDE w:val="0"/>
        <w:autoSpaceDN w:val="0"/>
        <w:adjustRightInd w:val="0"/>
        <w:spacing w:line="360" w:lineRule="auto"/>
        <w:ind w:left="1276" w:hanging="425"/>
        <w:rPr>
          <w:rFonts w:ascii="Times New Roman" w:eastAsia="Times New Roman" w:hAnsi="Times New Roman" w:cs="Times New Roman"/>
          <w:bCs/>
          <w:sz w:val="24"/>
          <w:szCs w:val="24"/>
        </w:rPr>
      </w:pPr>
      <w:r w:rsidRPr="00E74EBE">
        <w:rPr>
          <w:rFonts w:ascii="Times New Roman" w:eastAsia="Times New Roman" w:hAnsi="Times New Roman" w:cs="Times New Roman"/>
          <w:bCs/>
          <w:sz w:val="24"/>
          <w:szCs w:val="24"/>
        </w:rPr>
        <w:t>Ministério Público do Estado de Rondônia – Pregão Eletrônico n. 24/2022 – Ata d</w:t>
      </w:r>
      <w:r w:rsidR="0063153B">
        <w:rPr>
          <w:rFonts w:ascii="Times New Roman" w:eastAsia="Times New Roman" w:hAnsi="Times New Roman" w:cs="Times New Roman"/>
          <w:bCs/>
          <w:sz w:val="24"/>
          <w:szCs w:val="24"/>
        </w:rPr>
        <w:t>e Registro de Preços nº 74/2022;</w:t>
      </w:r>
    </w:p>
    <w:p w14:paraId="303F7419" w14:textId="77777777" w:rsidR="0051521A" w:rsidRPr="00591EAE"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00591EAE">
        <w:rPr>
          <w:rFonts w:ascii="Times New Roman" w:eastAsia="Times New Roman" w:hAnsi="Times New Roman" w:cs="Times New Roman"/>
          <w:color w:val="000000" w:themeColor="text1"/>
          <w:sz w:val="24"/>
          <w:szCs w:val="24"/>
        </w:rPr>
        <w:t xml:space="preserve">Os serviços serão solicitados por meio de Ordens de Serviço (OS) e remunerados de acordo com o valor estimado em horas de serviço técnico. </w:t>
      </w:r>
    </w:p>
    <w:p w14:paraId="0D55BC40" w14:textId="77D736F3" w:rsidR="0051521A" w:rsidRPr="00591EAE"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7D79112C">
        <w:rPr>
          <w:rFonts w:ascii="Times New Roman" w:eastAsia="Times New Roman" w:hAnsi="Times New Roman" w:cs="Times New Roman"/>
          <w:color w:val="000000" w:themeColor="text1"/>
          <w:sz w:val="24"/>
          <w:szCs w:val="24"/>
        </w:rPr>
        <w:t xml:space="preserve">O TJMT realiza a abertura da ordem de serviço, </w:t>
      </w:r>
      <w:r w:rsidR="000517D9" w:rsidRPr="7D79112C">
        <w:rPr>
          <w:rFonts w:ascii="Times New Roman" w:eastAsia="Times New Roman" w:hAnsi="Times New Roman" w:cs="Times New Roman"/>
          <w:color w:val="000000" w:themeColor="text1"/>
          <w:sz w:val="24"/>
          <w:szCs w:val="24"/>
        </w:rPr>
        <w:t>que será de maneira remota.</w:t>
      </w:r>
      <w:r w:rsidRPr="7D79112C">
        <w:rPr>
          <w:rFonts w:ascii="Times New Roman" w:eastAsia="Times New Roman" w:hAnsi="Times New Roman" w:cs="Times New Roman"/>
          <w:color w:val="000000" w:themeColor="text1"/>
          <w:sz w:val="24"/>
          <w:szCs w:val="24"/>
        </w:rPr>
        <w:t xml:space="preserve"> Para </w:t>
      </w:r>
      <w:r w:rsidR="0063153B" w:rsidRPr="7D79112C">
        <w:rPr>
          <w:rFonts w:ascii="Times New Roman" w:eastAsia="Times New Roman" w:hAnsi="Times New Roman" w:cs="Times New Roman"/>
          <w:color w:val="000000" w:themeColor="text1"/>
          <w:sz w:val="24"/>
          <w:szCs w:val="24"/>
        </w:rPr>
        <w:t>atividades</w:t>
      </w:r>
      <w:r w:rsidRPr="7D79112C">
        <w:rPr>
          <w:rFonts w:ascii="Times New Roman" w:eastAsia="Times New Roman" w:hAnsi="Times New Roman" w:cs="Times New Roman"/>
          <w:color w:val="000000" w:themeColor="text1"/>
          <w:sz w:val="24"/>
          <w:szCs w:val="24"/>
        </w:rPr>
        <w:t xml:space="preserve"> </w:t>
      </w:r>
      <w:r w:rsidR="0063153B" w:rsidRPr="7D79112C">
        <w:rPr>
          <w:rFonts w:ascii="Times New Roman" w:eastAsia="Times New Roman" w:hAnsi="Times New Roman" w:cs="Times New Roman"/>
          <w:color w:val="000000" w:themeColor="text1"/>
          <w:sz w:val="24"/>
          <w:szCs w:val="24"/>
        </w:rPr>
        <w:t>ocorrerão conforme a demanda necessária</w:t>
      </w:r>
      <w:r w:rsidRPr="7D79112C">
        <w:rPr>
          <w:rFonts w:ascii="Times New Roman" w:eastAsia="Times New Roman" w:hAnsi="Times New Roman" w:cs="Times New Roman"/>
          <w:color w:val="000000" w:themeColor="text1"/>
          <w:sz w:val="24"/>
          <w:szCs w:val="24"/>
        </w:rPr>
        <w:t xml:space="preserve"> e se dará em cima das Intenções das Frentes de Trabalho, apresentadas mais abaixo</w:t>
      </w:r>
      <w:r w:rsidR="0063153B" w:rsidRPr="7D79112C">
        <w:rPr>
          <w:rFonts w:ascii="Times New Roman" w:eastAsia="Times New Roman" w:hAnsi="Times New Roman" w:cs="Times New Roman"/>
          <w:color w:val="000000" w:themeColor="text1"/>
          <w:sz w:val="24"/>
          <w:szCs w:val="24"/>
        </w:rPr>
        <w:t>.</w:t>
      </w:r>
      <w:r w:rsidRPr="7D79112C">
        <w:rPr>
          <w:rFonts w:ascii="Times New Roman" w:eastAsia="Times New Roman" w:hAnsi="Times New Roman" w:cs="Times New Roman"/>
          <w:color w:val="000000" w:themeColor="text1"/>
          <w:sz w:val="24"/>
          <w:szCs w:val="24"/>
        </w:rPr>
        <w:t xml:space="preserve"> </w:t>
      </w:r>
      <w:r w:rsidR="0063153B" w:rsidRPr="7D79112C">
        <w:rPr>
          <w:rFonts w:ascii="Times New Roman" w:eastAsia="Times New Roman" w:hAnsi="Times New Roman" w:cs="Times New Roman"/>
          <w:color w:val="000000" w:themeColor="text1"/>
          <w:sz w:val="24"/>
          <w:szCs w:val="24"/>
        </w:rPr>
        <w:t>Alguns atendimentos são</w:t>
      </w:r>
      <w:r w:rsidRPr="7D79112C">
        <w:rPr>
          <w:rFonts w:ascii="Times New Roman" w:eastAsia="Times New Roman" w:hAnsi="Times New Roman" w:cs="Times New Roman"/>
          <w:color w:val="000000" w:themeColor="text1"/>
          <w:sz w:val="24"/>
          <w:szCs w:val="24"/>
        </w:rPr>
        <w:t xml:space="preserve"> passíve</w:t>
      </w:r>
      <w:r w:rsidR="0063153B" w:rsidRPr="7D79112C">
        <w:rPr>
          <w:rFonts w:ascii="Times New Roman" w:eastAsia="Times New Roman" w:hAnsi="Times New Roman" w:cs="Times New Roman"/>
          <w:color w:val="000000" w:themeColor="text1"/>
          <w:sz w:val="24"/>
          <w:szCs w:val="24"/>
        </w:rPr>
        <w:t>is</w:t>
      </w:r>
      <w:r w:rsidRPr="7D79112C">
        <w:rPr>
          <w:rFonts w:ascii="Times New Roman" w:eastAsia="Times New Roman" w:hAnsi="Times New Roman" w:cs="Times New Roman"/>
          <w:color w:val="000000" w:themeColor="text1"/>
          <w:sz w:val="24"/>
          <w:szCs w:val="24"/>
        </w:rPr>
        <w:t xml:space="preserve"> de planejamento, considerando estimativas precisas, prazos, alocação de recursos e a emissão de Ordem de Serviço. </w:t>
      </w:r>
      <w:r w:rsidR="0063153B" w:rsidRPr="7D79112C">
        <w:rPr>
          <w:rFonts w:ascii="Times New Roman" w:eastAsia="Times New Roman" w:hAnsi="Times New Roman" w:cs="Times New Roman"/>
          <w:color w:val="000000" w:themeColor="text1"/>
          <w:sz w:val="24"/>
          <w:szCs w:val="24"/>
        </w:rPr>
        <w:t>O mesmo se dará</w:t>
      </w:r>
      <w:r w:rsidRPr="7D79112C">
        <w:rPr>
          <w:rFonts w:ascii="Times New Roman" w:eastAsia="Times New Roman" w:hAnsi="Times New Roman" w:cs="Times New Roman"/>
          <w:color w:val="000000" w:themeColor="text1"/>
          <w:sz w:val="24"/>
          <w:szCs w:val="24"/>
        </w:rPr>
        <w:t xml:space="preserve"> após a elaboração do Documento Oficial de Arquitetura, feito por arquiteto certificado da contratada e validado pelo fiscal, que acompanhará a realização dos serviços, tendo, assim, conhecimento do quantitativo de horas trabalhadas. </w:t>
      </w:r>
    </w:p>
    <w:p w14:paraId="2D239C92" w14:textId="7F15096A" w:rsidR="0051521A" w:rsidRPr="00591EAE" w:rsidRDefault="00970607" w:rsidP="0051521A">
      <w:pPr>
        <w:spacing w:line="360" w:lineRule="auto"/>
        <w:ind w:firstLine="113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 entanto, também haverá atendimentos</w:t>
      </w:r>
      <w:r w:rsidR="0051521A" w:rsidRPr="0C27D8FF">
        <w:rPr>
          <w:rFonts w:ascii="Times New Roman" w:eastAsia="Times New Roman" w:hAnsi="Times New Roman" w:cs="Times New Roman"/>
          <w:color w:val="000000" w:themeColor="text1"/>
          <w:sz w:val="24"/>
          <w:szCs w:val="24"/>
        </w:rPr>
        <w:t xml:space="preserve"> para serviços específicos</w:t>
      </w:r>
      <w:r>
        <w:rPr>
          <w:rFonts w:ascii="Times New Roman" w:eastAsia="Times New Roman" w:hAnsi="Times New Roman" w:cs="Times New Roman"/>
          <w:color w:val="000000" w:themeColor="text1"/>
          <w:sz w:val="24"/>
          <w:szCs w:val="24"/>
        </w:rPr>
        <w:t xml:space="preserve"> que são vulneráveis, tais</w:t>
      </w:r>
      <w:r w:rsidR="0051521A" w:rsidRPr="0C27D8FF">
        <w:rPr>
          <w:rFonts w:ascii="Times New Roman" w:eastAsia="Times New Roman" w:hAnsi="Times New Roman" w:cs="Times New Roman"/>
          <w:color w:val="000000" w:themeColor="text1"/>
          <w:sz w:val="24"/>
          <w:szCs w:val="24"/>
        </w:rPr>
        <w:t xml:space="preserve"> como incidentes e resolução de problemas com indisponibilidade do ambiente, os quais ocorrem sem programação, portanto, sem ser possível estimar como se dará o serviço e quantas horas serão utilizadas para a solução do problema, o que ocorrerá somente após os arquitetos da </w:t>
      </w:r>
      <w:r>
        <w:rPr>
          <w:rFonts w:ascii="Times New Roman" w:eastAsia="Times New Roman" w:hAnsi="Times New Roman" w:cs="Times New Roman"/>
          <w:color w:val="000000" w:themeColor="text1"/>
          <w:sz w:val="24"/>
          <w:szCs w:val="24"/>
        </w:rPr>
        <w:t>fabricante/</w:t>
      </w:r>
      <w:r w:rsidR="0051521A" w:rsidRPr="0C27D8FF">
        <w:rPr>
          <w:rFonts w:ascii="Times New Roman" w:eastAsia="Times New Roman" w:hAnsi="Times New Roman" w:cs="Times New Roman"/>
          <w:color w:val="000000" w:themeColor="text1"/>
          <w:sz w:val="24"/>
          <w:szCs w:val="24"/>
        </w:rPr>
        <w:t xml:space="preserve">contratada analisarem o ambiente e o fiscal dar seu aval. Um exemplo dessa situação é quando ocorre queda no sistema </w:t>
      </w:r>
      <w:proofErr w:type="spellStart"/>
      <w:r w:rsidR="0051521A" w:rsidRPr="0C27D8FF">
        <w:rPr>
          <w:rFonts w:ascii="Times New Roman" w:eastAsia="Times New Roman" w:hAnsi="Times New Roman" w:cs="Times New Roman"/>
          <w:color w:val="000000" w:themeColor="text1"/>
          <w:sz w:val="24"/>
          <w:szCs w:val="24"/>
        </w:rPr>
        <w:t>PJe</w:t>
      </w:r>
      <w:proofErr w:type="spellEnd"/>
      <w:r w:rsidR="0051521A" w:rsidRPr="0C27D8FF">
        <w:rPr>
          <w:rFonts w:ascii="Times New Roman" w:eastAsia="Times New Roman" w:hAnsi="Times New Roman" w:cs="Times New Roman"/>
          <w:color w:val="000000" w:themeColor="text1"/>
          <w:sz w:val="24"/>
          <w:szCs w:val="24"/>
        </w:rPr>
        <w:t>.</w:t>
      </w:r>
      <w:r w:rsidR="0051521A" w:rsidRPr="0C27D8FF">
        <w:rPr>
          <w:rFonts w:ascii="Times New Roman" w:eastAsia="Times New Roman" w:hAnsi="Times New Roman" w:cs="Times New Roman"/>
          <w:color w:val="FF0000"/>
          <w:sz w:val="24"/>
          <w:szCs w:val="24"/>
        </w:rPr>
        <w:t xml:space="preserve"> </w:t>
      </w:r>
    </w:p>
    <w:p w14:paraId="4A3A6528" w14:textId="112665E4" w:rsidR="0051521A" w:rsidRPr="00A7402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2C686A28">
        <w:rPr>
          <w:rFonts w:ascii="Times New Roman" w:eastAsia="Times New Roman" w:hAnsi="Times New Roman" w:cs="Times New Roman"/>
          <w:color w:val="000000" w:themeColor="text1"/>
          <w:sz w:val="24"/>
          <w:szCs w:val="24"/>
        </w:rPr>
        <w:lastRenderedPageBreak/>
        <w:t>Sendo assim, a estimativa de horas a serem executadas somente é medida a partir do momento em que o TJMT solicita a realização de um projeto, que, junto com a Contratada, analisam as tarefas a serem executadas em cada etapa, com entregáveis em prazos</w:t>
      </w:r>
      <w:r w:rsidR="00952627">
        <w:rPr>
          <w:rFonts w:ascii="Times New Roman" w:eastAsia="Times New Roman" w:hAnsi="Times New Roman" w:cs="Times New Roman"/>
          <w:color w:val="000000" w:themeColor="text1"/>
          <w:sz w:val="24"/>
          <w:szCs w:val="24"/>
        </w:rPr>
        <w:t xml:space="preserve"> em</w:t>
      </w:r>
      <w:r w:rsidRPr="2C686A28">
        <w:rPr>
          <w:rFonts w:ascii="Times New Roman" w:eastAsia="Times New Roman" w:hAnsi="Times New Roman" w:cs="Times New Roman"/>
          <w:color w:val="000000" w:themeColor="text1"/>
          <w:sz w:val="24"/>
          <w:szCs w:val="24"/>
        </w:rPr>
        <w:t xml:space="preserve"> </w:t>
      </w:r>
      <w:r w:rsidR="00952627" w:rsidRPr="2C686A28">
        <w:rPr>
          <w:rFonts w:ascii="Times New Roman" w:eastAsia="Times New Roman" w:hAnsi="Times New Roman" w:cs="Times New Roman"/>
          <w:color w:val="000000" w:themeColor="text1"/>
          <w:sz w:val="24"/>
          <w:szCs w:val="24"/>
        </w:rPr>
        <w:t>pré-acordos</w:t>
      </w:r>
      <w:r w:rsidRPr="2C686A28">
        <w:rPr>
          <w:rFonts w:ascii="Times New Roman" w:eastAsia="Times New Roman" w:hAnsi="Times New Roman" w:cs="Times New Roman"/>
          <w:color w:val="000000" w:themeColor="text1"/>
          <w:sz w:val="24"/>
          <w:szCs w:val="24"/>
        </w:rPr>
        <w:t>.</w:t>
      </w:r>
      <w:r w:rsidRPr="2C686A28">
        <w:rPr>
          <w:rFonts w:ascii="Times New Roman" w:eastAsia="Times New Roman" w:hAnsi="Times New Roman" w:cs="Times New Roman"/>
          <w:color w:val="FF0000"/>
          <w:sz w:val="24"/>
          <w:szCs w:val="24"/>
        </w:rPr>
        <w:t xml:space="preserve"> </w:t>
      </w:r>
    </w:p>
    <w:p w14:paraId="3D477A63" w14:textId="70D60A7A" w:rsidR="0051521A" w:rsidRPr="00A7402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006921D0">
        <w:rPr>
          <w:rFonts w:ascii="Times New Roman" w:eastAsia="Times New Roman" w:hAnsi="Times New Roman" w:cs="Times New Roman"/>
          <w:color w:val="000000" w:themeColor="text1"/>
          <w:sz w:val="24"/>
          <w:szCs w:val="24"/>
        </w:rPr>
        <w:t>Assim, ao final</w:t>
      </w:r>
      <w:r w:rsidR="1B0AC529" w:rsidRPr="006921D0">
        <w:rPr>
          <w:rFonts w:ascii="Times New Roman" w:eastAsia="Times New Roman" w:hAnsi="Times New Roman" w:cs="Times New Roman"/>
          <w:color w:val="000000" w:themeColor="text1"/>
          <w:sz w:val="24"/>
          <w:szCs w:val="24"/>
        </w:rPr>
        <w:t xml:space="preserve"> da ordem de serviço</w:t>
      </w:r>
      <w:r w:rsidRPr="006921D0">
        <w:rPr>
          <w:rFonts w:ascii="Times New Roman" w:eastAsia="Times New Roman" w:hAnsi="Times New Roman" w:cs="Times New Roman"/>
          <w:color w:val="000000" w:themeColor="text1"/>
          <w:sz w:val="24"/>
          <w:szCs w:val="24"/>
        </w:rPr>
        <w:t xml:space="preserve"> serão</w:t>
      </w:r>
      <w:r w:rsidRPr="27B212BB">
        <w:rPr>
          <w:rFonts w:ascii="Times New Roman" w:eastAsia="Times New Roman" w:hAnsi="Times New Roman" w:cs="Times New Roman"/>
          <w:color w:val="000000" w:themeColor="text1"/>
          <w:sz w:val="24"/>
          <w:szCs w:val="24"/>
        </w:rPr>
        <w:t xml:space="preserve"> analisadas todas as horas acordadas e se as mesmas foram realizadas dentro do prazo estabelecido e com o nível mínimo de serviço atendido para as horas. </w:t>
      </w:r>
    </w:p>
    <w:p w14:paraId="7A2EED0C" w14:textId="77777777" w:rsidR="0051521A" w:rsidRPr="00A7402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O serviço especializado consiste também na prestação de serviços técnicos realizados por equipe conhecedora e habilitada na solução contratada e que tenha conhecimento específico do assunto, situação está que não ocorre no PJMT devido ao seu quadro técnico não ter especialista neste quesito de certificações/arquitetos </w:t>
      </w:r>
      <w:proofErr w:type="spellStart"/>
      <w:r w:rsidRPr="0C27D8FF">
        <w:rPr>
          <w:rFonts w:ascii="Times New Roman" w:eastAsia="Times New Roman" w:hAnsi="Times New Roman" w:cs="Times New Roman"/>
          <w:color w:val="000000" w:themeColor="text1"/>
          <w:sz w:val="24"/>
          <w:szCs w:val="24"/>
        </w:rPr>
        <w:t>Red</w:t>
      </w:r>
      <w:proofErr w:type="spellEnd"/>
      <w:r w:rsidRPr="0C27D8FF">
        <w:rPr>
          <w:rFonts w:ascii="Times New Roman" w:eastAsia="Times New Roman" w:hAnsi="Times New Roman" w:cs="Times New Roman"/>
          <w:color w:val="000000" w:themeColor="text1"/>
          <w:sz w:val="24"/>
          <w:szCs w:val="24"/>
        </w:rPr>
        <w:t xml:space="preserve"> </w:t>
      </w:r>
      <w:proofErr w:type="spellStart"/>
      <w:r w:rsidRPr="0C27D8FF">
        <w:rPr>
          <w:rFonts w:ascii="Times New Roman" w:eastAsia="Times New Roman" w:hAnsi="Times New Roman" w:cs="Times New Roman"/>
          <w:color w:val="000000" w:themeColor="text1"/>
          <w:sz w:val="24"/>
          <w:szCs w:val="24"/>
        </w:rPr>
        <w:t>Hat</w:t>
      </w:r>
      <w:proofErr w:type="spellEnd"/>
      <w:r w:rsidRPr="0C27D8FF">
        <w:rPr>
          <w:rFonts w:ascii="Times New Roman" w:eastAsia="Times New Roman" w:hAnsi="Times New Roman" w:cs="Times New Roman"/>
          <w:color w:val="000000" w:themeColor="text1"/>
          <w:sz w:val="24"/>
          <w:szCs w:val="24"/>
        </w:rPr>
        <w:t xml:space="preserve">. </w:t>
      </w:r>
    </w:p>
    <w:p w14:paraId="059379FB" w14:textId="1803B1A4" w:rsidR="0051521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Considerando a ampliação no ambiente de infraestrutura dos sistemas do PJMT, e consequentemente a contratação de mais subscrições para as ferramentas, estimou-se o volume de 1.5</w:t>
      </w:r>
      <w:r w:rsidR="002D5959">
        <w:rPr>
          <w:rFonts w:ascii="Times New Roman" w:eastAsia="Times New Roman" w:hAnsi="Times New Roman" w:cs="Times New Roman"/>
          <w:color w:val="000000" w:themeColor="text1"/>
          <w:sz w:val="24"/>
          <w:szCs w:val="24"/>
        </w:rPr>
        <w:t>00 (hum mil e quinhentas) horas</w:t>
      </w:r>
      <w:r w:rsidR="00701F9C">
        <w:rPr>
          <w:rFonts w:ascii="Times New Roman" w:eastAsia="Times New Roman" w:hAnsi="Times New Roman" w:cs="Times New Roman"/>
          <w:color w:val="000000" w:themeColor="text1"/>
          <w:sz w:val="24"/>
          <w:szCs w:val="24"/>
        </w:rPr>
        <w:t xml:space="preserve"> – 700 (setecentas) horas da fabricante e 800 (oitocentas) horas da contratada</w:t>
      </w:r>
      <w:r w:rsidR="0005236A">
        <w:rPr>
          <w:rFonts w:ascii="Times New Roman" w:eastAsia="Times New Roman" w:hAnsi="Times New Roman" w:cs="Times New Roman"/>
          <w:color w:val="000000" w:themeColor="text1"/>
          <w:sz w:val="24"/>
          <w:szCs w:val="24"/>
        </w:rPr>
        <w:t xml:space="preserve"> –</w:t>
      </w:r>
      <w:r w:rsidR="002D5959">
        <w:rPr>
          <w:rFonts w:ascii="Times New Roman" w:eastAsia="Times New Roman" w:hAnsi="Times New Roman" w:cs="Times New Roman"/>
          <w:color w:val="000000" w:themeColor="text1"/>
          <w:sz w:val="24"/>
          <w:szCs w:val="24"/>
        </w:rPr>
        <w:t>,</w:t>
      </w:r>
      <w:r w:rsidR="006E7B98">
        <w:rPr>
          <w:rFonts w:ascii="Times New Roman" w:eastAsia="Times New Roman" w:hAnsi="Times New Roman" w:cs="Times New Roman"/>
          <w:color w:val="000000" w:themeColor="text1"/>
          <w:sz w:val="24"/>
          <w:szCs w:val="24"/>
        </w:rPr>
        <w:t xml:space="preserve"> </w:t>
      </w:r>
      <w:r w:rsidRPr="0C27D8FF">
        <w:rPr>
          <w:rFonts w:ascii="Times New Roman" w:eastAsia="Times New Roman" w:hAnsi="Times New Roman" w:cs="Times New Roman"/>
          <w:color w:val="000000" w:themeColor="text1"/>
          <w:sz w:val="24"/>
          <w:szCs w:val="24"/>
        </w:rPr>
        <w:t xml:space="preserve">a serem utilizadas anualmente durante a vigência contratual, para o serviço especializado nos produtos já existentes. Como a vigência do contrato será </w:t>
      </w:r>
      <w:r w:rsidRPr="006E7B98">
        <w:rPr>
          <w:rFonts w:ascii="Times New Roman" w:eastAsia="Times New Roman" w:hAnsi="Times New Roman" w:cs="Times New Roman"/>
          <w:color w:val="000000" w:themeColor="text1"/>
          <w:sz w:val="24"/>
          <w:szCs w:val="24"/>
        </w:rPr>
        <w:t>de</w:t>
      </w:r>
      <w:r w:rsidR="0099624F" w:rsidRPr="006E7B98">
        <w:rPr>
          <w:rFonts w:ascii="Times New Roman" w:eastAsia="Times New Roman" w:hAnsi="Times New Roman" w:cs="Times New Roman"/>
          <w:color w:val="000000" w:themeColor="text1"/>
          <w:sz w:val="24"/>
          <w:szCs w:val="24"/>
        </w:rPr>
        <w:t xml:space="preserve"> </w:t>
      </w:r>
      <w:r w:rsidR="006E7B98" w:rsidRPr="006E7B98">
        <w:rPr>
          <w:rFonts w:ascii="Times New Roman" w:eastAsia="Times New Roman" w:hAnsi="Times New Roman" w:cs="Times New Roman"/>
          <w:color w:val="000000" w:themeColor="text1"/>
          <w:sz w:val="24"/>
          <w:szCs w:val="24"/>
        </w:rPr>
        <w:t>24 (vinte e quatro)</w:t>
      </w:r>
      <w:r w:rsidR="006E7B98">
        <w:rPr>
          <w:rFonts w:ascii="Times New Roman" w:eastAsia="Times New Roman" w:hAnsi="Times New Roman" w:cs="Times New Roman"/>
          <w:color w:val="000000" w:themeColor="text1"/>
          <w:sz w:val="24"/>
          <w:szCs w:val="24"/>
        </w:rPr>
        <w:t xml:space="preserve"> </w:t>
      </w:r>
      <w:r w:rsidRPr="006E7B98">
        <w:rPr>
          <w:rFonts w:ascii="Times New Roman" w:eastAsia="Times New Roman" w:hAnsi="Times New Roman" w:cs="Times New Roman"/>
          <w:color w:val="000000" w:themeColor="text1"/>
          <w:sz w:val="24"/>
          <w:szCs w:val="24"/>
        </w:rPr>
        <w:t>estimou-se 1.500 (hum mil e quinhentas) horas por</w:t>
      </w:r>
      <w:r w:rsidR="0099624F" w:rsidRPr="006E7B98">
        <w:rPr>
          <w:rFonts w:ascii="Times New Roman" w:eastAsia="Times New Roman" w:hAnsi="Times New Roman" w:cs="Times New Roman"/>
          <w:color w:val="000000" w:themeColor="text1"/>
          <w:sz w:val="24"/>
          <w:szCs w:val="24"/>
        </w:rPr>
        <w:t xml:space="preserve"> 2 (dois</w:t>
      </w:r>
      <w:r w:rsidR="006E7B98" w:rsidRPr="006E7B98">
        <w:rPr>
          <w:rFonts w:ascii="Times New Roman" w:eastAsia="Times New Roman" w:hAnsi="Times New Roman" w:cs="Times New Roman"/>
          <w:color w:val="000000" w:themeColor="text1"/>
          <w:sz w:val="24"/>
          <w:szCs w:val="24"/>
        </w:rPr>
        <w:t>)</w:t>
      </w:r>
      <w:r w:rsidRPr="006E7B98">
        <w:rPr>
          <w:rFonts w:ascii="Times New Roman" w:eastAsia="Times New Roman" w:hAnsi="Times New Roman" w:cs="Times New Roman"/>
          <w:color w:val="000000" w:themeColor="text1"/>
          <w:sz w:val="24"/>
          <w:szCs w:val="24"/>
        </w:rPr>
        <w:t xml:space="preserve"> anos, chegando a</w:t>
      </w:r>
      <w:r w:rsidR="0099624F" w:rsidRPr="006E7B98">
        <w:rPr>
          <w:rFonts w:ascii="Times New Roman" w:eastAsia="Times New Roman" w:hAnsi="Times New Roman" w:cs="Times New Roman"/>
          <w:color w:val="000000" w:themeColor="text1"/>
          <w:sz w:val="24"/>
          <w:szCs w:val="24"/>
        </w:rPr>
        <w:t xml:space="preserve"> </w:t>
      </w:r>
      <w:r w:rsidR="006E7B98" w:rsidRPr="006E7B98">
        <w:rPr>
          <w:rFonts w:ascii="Times New Roman" w:eastAsia="Times New Roman" w:hAnsi="Times New Roman" w:cs="Times New Roman"/>
          <w:color w:val="000000" w:themeColor="text1"/>
          <w:sz w:val="24"/>
          <w:szCs w:val="24"/>
        </w:rPr>
        <w:t>3.000 (três) mil hor</w:t>
      </w:r>
      <w:r w:rsidR="0005236A" w:rsidRPr="006E7B98">
        <w:rPr>
          <w:rFonts w:ascii="Times New Roman" w:eastAsia="Times New Roman" w:hAnsi="Times New Roman" w:cs="Times New Roman"/>
          <w:color w:val="000000" w:themeColor="text1"/>
          <w:sz w:val="24"/>
          <w:szCs w:val="24"/>
        </w:rPr>
        <w:t>as.</w:t>
      </w:r>
    </w:p>
    <w:p w14:paraId="7D6EEA6C" w14:textId="77777777" w:rsidR="0051521A" w:rsidRPr="00B40196"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00B40196">
        <w:rPr>
          <w:rFonts w:ascii="Times New Roman" w:eastAsia="Times New Roman" w:hAnsi="Times New Roman" w:cs="Times New Roman"/>
          <w:color w:val="000000" w:themeColor="text1"/>
          <w:sz w:val="24"/>
          <w:szCs w:val="24"/>
        </w:rPr>
        <w:t xml:space="preserve">Para esta estimativa do quantitativo de horas das subscrições, considerou-se a metodologia sobre as características de cada subscrição a ser contratada, com base nas contratações similares, na experiência do contrato atual vigente para elaboração da lista dos Macros dos projetos e cálculo da estimativa de esforço previsto, utilizando-o como analogia para as novas subscrições. </w:t>
      </w:r>
    </w:p>
    <w:p w14:paraId="4060D23A" w14:textId="0F572E88" w:rsidR="0051521A" w:rsidRDefault="0051521A" w:rsidP="0051521A">
      <w:pPr>
        <w:spacing w:line="360" w:lineRule="auto"/>
        <w:ind w:firstLine="1134"/>
        <w:jc w:val="both"/>
        <w:rPr>
          <w:rFonts w:ascii="Times New Roman" w:eastAsia="Times New Roman" w:hAnsi="Times New Roman" w:cs="Times New Roman"/>
          <w:color w:val="000000" w:themeColor="text1"/>
          <w:sz w:val="24"/>
          <w:szCs w:val="24"/>
        </w:rPr>
      </w:pPr>
      <w:r w:rsidRPr="00B40196">
        <w:rPr>
          <w:rFonts w:ascii="Times New Roman" w:eastAsia="Times New Roman" w:hAnsi="Times New Roman" w:cs="Times New Roman"/>
          <w:color w:val="000000" w:themeColor="text1"/>
          <w:sz w:val="24"/>
          <w:szCs w:val="24"/>
        </w:rPr>
        <w:t xml:space="preserve">Abaixo, segue o detalhamento das Intenções das Frentes de Trabalho consoante </w:t>
      </w:r>
      <w:r w:rsidR="0099624F" w:rsidRPr="00B40196">
        <w:rPr>
          <w:rFonts w:ascii="Times New Roman" w:eastAsia="Times New Roman" w:hAnsi="Times New Roman" w:cs="Times New Roman"/>
          <w:color w:val="000000" w:themeColor="text1"/>
          <w:sz w:val="24"/>
          <w:szCs w:val="24"/>
        </w:rPr>
        <w:t>às</w:t>
      </w:r>
      <w:r w:rsidRPr="00B40196">
        <w:rPr>
          <w:rFonts w:ascii="Times New Roman" w:eastAsia="Times New Roman" w:hAnsi="Times New Roman" w:cs="Times New Roman"/>
          <w:color w:val="000000" w:themeColor="text1"/>
          <w:sz w:val="24"/>
          <w:szCs w:val="24"/>
        </w:rPr>
        <w:t xml:space="preserve"> horas do serviço especializado:</w:t>
      </w:r>
      <w:r>
        <w:rPr>
          <w:rFonts w:ascii="Times New Roman" w:eastAsia="Times New Roman" w:hAnsi="Times New Roman" w:cs="Times New Roman"/>
          <w:color w:val="000000" w:themeColor="text1"/>
          <w:sz w:val="24"/>
          <w:szCs w:val="24"/>
        </w:rPr>
        <w:t xml:space="preserve"> </w:t>
      </w:r>
    </w:p>
    <w:p w14:paraId="16640BEE" w14:textId="77777777" w:rsidR="008E52A5" w:rsidRDefault="008E52A5" w:rsidP="0051521A">
      <w:pPr>
        <w:spacing w:line="360" w:lineRule="auto"/>
        <w:ind w:firstLine="1134"/>
        <w:jc w:val="both"/>
        <w:rPr>
          <w:rFonts w:ascii="Times New Roman" w:eastAsia="Times New Roman" w:hAnsi="Times New Roman" w:cs="Times New Roman"/>
          <w:color w:val="000000" w:themeColor="text1"/>
          <w:sz w:val="24"/>
          <w:szCs w:val="24"/>
        </w:rPr>
      </w:pPr>
    </w:p>
    <w:tbl>
      <w:tblPr>
        <w:tblW w:w="9440" w:type="dxa"/>
        <w:tblInd w:w="-10" w:type="dxa"/>
        <w:tblCellMar>
          <w:left w:w="70" w:type="dxa"/>
          <w:right w:w="70" w:type="dxa"/>
        </w:tblCellMar>
        <w:tblLook w:val="04A0" w:firstRow="1" w:lastRow="0" w:firstColumn="1" w:lastColumn="0" w:noHBand="0" w:noVBand="1"/>
      </w:tblPr>
      <w:tblGrid>
        <w:gridCol w:w="6520"/>
        <w:gridCol w:w="2920"/>
      </w:tblGrid>
      <w:tr w:rsidR="00993C33" w:rsidRPr="00637532" w14:paraId="30D6F783" w14:textId="77777777" w:rsidTr="00CE39AF">
        <w:trPr>
          <w:trHeight w:val="315"/>
        </w:trPr>
        <w:tc>
          <w:tcPr>
            <w:tcW w:w="6520" w:type="dxa"/>
            <w:tcBorders>
              <w:top w:val="single" w:sz="4" w:space="0" w:color="auto"/>
              <w:left w:val="single" w:sz="4" w:space="0" w:color="auto"/>
              <w:bottom w:val="single" w:sz="4" w:space="0" w:color="auto"/>
              <w:right w:val="single" w:sz="4" w:space="0" w:color="auto"/>
            </w:tcBorders>
            <w:shd w:val="clear" w:color="auto" w:fill="215868" w:themeFill="accent5" w:themeFillShade="80"/>
            <w:noWrap/>
            <w:vAlign w:val="center"/>
            <w:hideMark/>
          </w:tcPr>
          <w:p w14:paraId="3655C511" w14:textId="77777777" w:rsidR="00993C33" w:rsidRPr="00637532" w:rsidRDefault="00993C33" w:rsidP="00CE39AF">
            <w:pPr>
              <w:spacing w:line="240" w:lineRule="auto"/>
              <w:jc w:val="center"/>
              <w:rPr>
                <w:rFonts w:ascii="Times New Roman" w:eastAsia="Times New Roman" w:hAnsi="Times New Roman" w:cs="Times New Roman"/>
                <w:b/>
                <w:bCs/>
                <w:color w:val="FFFFFF"/>
              </w:rPr>
            </w:pPr>
            <w:r w:rsidRPr="00637532">
              <w:rPr>
                <w:rFonts w:ascii="Times New Roman" w:eastAsia="Times New Roman" w:hAnsi="Times New Roman" w:cs="Times New Roman"/>
                <w:b/>
                <w:bCs/>
                <w:color w:val="FFFFFF"/>
              </w:rPr>
              <w:t>FRENTES DE TRABALHO</w:t>
            </w:r>
          </w:p>
        </w:tc>
        <w:tc>
          <w:tcPr>
            <w:tcW w:w="2920" w:type="dxa"/>
            <w:tcBorders>
              <w:top w:val="single" w:sz="4" w:space="0" w:color="auto"/>
              <w:left w:val="nil"/>
              <w:bottom w:val="single" w:sz="4" w:space="0" w:color="auto"/>
              <w:right w:val="single" w:sz="4" w:space="0" w:color="auto"/>
            </w:tcBorders>
            <w:shd w:val="clear" w:color="auto" w:fill="215868" w:themeFill="accent5" w:themeFillShade="80"/>
            <w:noWrap/>
            <w:vAlign w:val="center"/>
            <w:hideMark/>
          </w:tcPr>
          <w:p w14:paraId="1375FF7C" w14:textId="77777777" w:rsidR="00993C33" w:rsidRPr="00637532" w:rsidRDefault="00993C33" w:rsidP="00CE39AF">
            <w:pPr>
              <w:spacing w:line="240" w:lineRule="auto"/>
              <w:jc w:val="center"/>
              <w:rPr>
                <w:rFonts w:ascii="Times New Roman" w:eastAsia="Times New Roman" w:hAnsi="Times New Roman" w:cs="Times New Roman"/>
                <w:b/>
                <w:bCs/>
                <w:color w:val="FFFFFF"/>
              </w:rPr>
            </w:pPr>
            <w:r w:rsidRPr="00637532">
              <w:rPr>
                <w:rFonts w:ascii="Times New Roman" w:eastAsia="Times New Roman" w:hAnsi="Times New Roman" w:cs="Times New Roman"/>
                <w:b/>
                <w:bCs/>
                <w:color w:val="FFFFFF"/>
              </w:rPr>
              <w:t xml:space="preserve">ESFORÇO </w:t>
            </w:r>
            <w:r>
              <w:rPr>
                <w:rFonts w:ascii="Times New Roman" w:eastAsia="Times New Roman" w:hAnsi="Times New Roman" w:cs="Times New Roman"/>
                <w:b/>
                <w:bCs/>
                <w:color w:val="FFFFFF"/>
              </w:rPr>
              <w:t>ESTIMADO</w:t>
            </w:r>
            <w:r w:rsidRPr="00637532">
              <w:rPr>
                <w:rFonts w:ascii="Times New Roman" w:eastAsia="Times New Roman" w:hAnsi="Times New Roman" w:cs="Times New Roman"/>
                <w:b/>
                <w:bCs/>
                <w:color w:val="FFFFFF"/>
              </w:rPr>
              <w:t xml:space="preserve"> (h)</w:t>
            </w:r>
          </w:p>
        </w:tc>
      </w:tr>
      <w:tr w:rsidR="00993C33" w:rsidRPr="00637532" w14:paraId="2984A5A9" w14:textId="77777777" w:rsidTr="00CE39AF">
        <w:trPr>
          <w:trHeight w:val="315"/>
        </w:trPr>
        <w:tc>
          <w:tcPr>
            <w:tcW w:w="65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41E230A9" w14:textId="77777777" w:rsidR="00993C33" w:rsidRPr="00993C33" w:rsidRDefault="00993C33" w:rsidP="00CE39AF">
            <w:pPr>
              <w:spacing w:line="240" w:lineRule="auto"/>
              <w:rPr>
                <w:rFonts w:ascii="Times New Roman" w:eastAsia="Times New Roman" w:hAnsi="Times New Roman" w:cs="Times New Roman"/>
                <w:b/>
                <w:bCs/>
                <w:color w:val="000000"/>
                <w:sz w:val="20"/>
                <w:szCs w:val="20"/>
                <w:lang w:val="en-US"/>
              </w:rPr>
            </w:pPr>
            <w:r w:rsidRPr="00993C33">
              <w:rPr>
                <w:rFonts w:ascii="Times New Roman" w:eastAsia="Times New Roman" w:hAnsi="Times New Roman" w:cs="Times New Roman"/>
                <w:b/>
                <w:bCs/>
                <w:color w:val="000000"/>
                <w:sz w:val="20"/>
                <w:szCs w:val="20"/>
                <w:lang w:val="en-US"/>
              </w:rPr>
              <w:t>Red Hat Enterprise Linux for Virtual Datacenters with Satellite</w:t>
            </w:r>
          </w:p>
        </w:tc>
        <w:tc>
          <w:tcPr>
            <w:tcW w:w="29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1D719598" w14:textId="77777777" w:rsidR="00993C33" w:rsidRPr="00F47432" w:rsidRDefault="00993C33" w:rsidP="00CE39AF">
            <w:pPr>
              <w:spacing w:line="240" w:lineRule="auto"/>
              <w:jc w:val="center"/>
              <w:rPr>
                <w:rFonts w:ascii="Times New Roman" w:eastAsia="Times New Roman" w:hAnsi="Times New Roman" w:cs="Times New Roman"/>
                <w:b/>
                <w:bCs/>
                <w:color w:val="000000" w:themeColor="text1"/>
                <w:sz w:val="20"/>
                <w:szCs w:val="20"/>
              </w:rPr>
            </w:pPr>
            <w:r w:rsidRPr="00F47432">
              <w:rPr>
                <w:rFonts w:ascii="Times New Roman" w:eastAsia="Times New Roman" w:hAnsi="Times New Roman" w:cs="Times New Roman"/>
                <w:b/>
                <w:bCs/>
                <w:color w:val="000000" w:themeColor="text1"/>
                <w:sz w:val="20"/>
                <w:szCs w:val="20"/>
              </w:rPr>
              <w:t>540</w:t>
            </w:r>
          </w:p>
        </w:tc>
      </w:tr>
      <w:tr w:rsidR="00993C33" w:rsidRPr="00637532" w14:paraId="21C3010C" w14:textId="77777777" w:rsidTr="00CE39AF">
        <w:trPr>
          <w:trHeight w:val="315"/>
        </w:trPr>
        <w:tc>
          <w:tcPr>
            <w:tcW w:w="65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60D41C22" w14:textId="77777777" w:rsidR="00993C33" w:rsidRPr="00637532" w:rsidRDefault="00993C33" w:rsidP="00CE39AF">
            <w:pPr>
              <w:spacing w:line="240" w:lineRule="auto"/>
              <w:rPr>
                <w:rFonts w:ascii="Times New Roman" w:eastAsia="Times New Roman" w:hAnsi="Times New Roman" w:cs="Times New Roman"/>
                <w:b/>
                <w:bCs/>
                <w:color w:val="000000"/>
                <w:sz w:val="20"/>
                <w:szCs w:val="20"/>
              </w:rPr>
            </w:pPr>
            <w:proofErr w:type="spellStart"/>
            <w:r w:rsidRPr="00F47432">
              <w:rPr>
                <w:rFonts w:ascii="Times New Roman" w:eastAsia="Times New Roman" w:hAnsi="Times New Roman" w:cs="Times New Roman"/>
                <w:b/>
                <w:bCs/>
                <w:color w:val="000000"/>
                <w:sz w:val="20"/>
                <w:szCs w:val="20"/>
              </w:rPr>
              <w:t>Red</w:t>
            </w:r>
            <w:proofErr w:type="spellEnd"/>
            <w:r w:rsidRPr="00F47432">
              <w:rPr>
                <w:rFonts w:ascii="Times New Roman" w:eastAsia="Times New Roman" w:hAnsi="Times New Roman" w:cs="Times New Roman"/>
                <w:b/>
                <w:bCs/>
                <w:color w:val="000000"/>
                <w:sz w:val="20"/>
                <w:szCs w:val="20"/>
              </w:rPr>
              <w:t xml:space="preserve"> </w:t>
            </w:r>
            <w:proofErr w:type="spellStart"/>
            <w:r w:rsidRPr="00F47432">
              <w:rPr>
                <w:rFonts w:ascii="Times New Roman" w:eastAsia="Times New Roman" w:hAnsi="Times New Roman" w:cs="Times New Roman"/>
                <w:b/>
                <w:bCs/>
                <w:color w:val="000000"/>
                <w:sz w:val="20"/>
                <w:szCs w:val="20"/>
              </w:rPr>
              <w:t>Hat</w:t>
            </w:r>
            <w:proofErr w:type="spellEnd"/>
            <w:r w:rsidRPr="00F47432">
              <w:rPr>
                <w:rFonts w:ascii="Times New Roman" w:eastAsia="Times New Roman" w:hAnsi="Times New Roman" w:cs="Times New Roman"/>
                <w:b/>
                <w:bCs/>
                <w:color w:val="000000"/>
                <w:sz w:val="20"/>
                <w:szCs w:val="20"/>
              </w:rPr>
              <w:t xml:space="preserve"> </w:t>
            </w:r>
            <w:proofErr w:type="spellStart"/>
            <w:r w:rsidRPr="00F47432">
              <w:rPr>
                <w:rFonts w:ascii="Times New Roman" w:eastAsia="Times New Roman" w:hAnsi="Times New Roman" w:cs="Times New Roman"/>
                <w:b/>
                <w:bCs/>
                <w:color w:val="000000"/>
                <w:sz w:val="20"/>
                <w:szCs w:val="20"/>
              </w:rPr>
              <w:t>Runtimes</w:t>
            </w:r>
            <w:proofErr w:type="spellEnd"/>
          </w:p>
        </w:tc>
        <w:tc>
          <w:tcPr>
            <w:tcW w:w="29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44483917" w14:textId="77777777" w:rsidR="00993C33" w:rsidRPr="00F47432" w:rsidRDefault="00993C33" w:rsidP="00CE39AF">
            <w:pPr>
              <w:spacing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180</w:t>
            </w:r>
          </w:p>
        </w:tc>
      </w:tr>
      <w:tr w:rsidR="00993C33" w:rsidRPr="00637532" w14:paraId="2588B12C" w14:textId="77777777" w:rsidTr="00CE39AF">
        <w:trPr>
          <w:trHeight w:val="315"/>
        </w:trPr>
        <w:tc>
          <w:tcPr>
            <w:tcW w:w="65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510BED18" w14:textId="77777777" w:rsidR="00993C33" w:rsidRPr="00993C33" w:rsidRDefault="00993C33" w:rsidP="00CE39AF">
            <w:pPr>
              <w:spacing w:line="240" w:lineRule="auto"/>
              <w:rPr>
                <w:rFonts w:ascii="Times New Roman" w:eastAsia="Times New Roman" w:hAnsi="Times New Roman" w:cs="Times New Roman"/>
                <w:b/>
                <w:bCs/>
                <w:color w:val="000000"/>
                <w:sz w:val="20"/>
                <w:szCs w:val="20"/>
                <w:lang w:val="en-US"/>
              </w:rPr>
            </w:pPr>
            <w:r w:rsidRPr="00993C33">
              <w:rPr>
                <w:rFonts w:ascii="Times New Roman" w:eastAsia="Times New Roman" w:hAnsi="Times New Roman" w:cs="Times New Roman"/>
                <w:b/>
                <w:bCs/>
                <w:color w:val="000000"/>
                <w:sz w:val="20"/>
                <w:szCs w:val="20"/>
                <w:lang w:val="en-US"/>
              </w:rPr>
              <w:t>Red Hat OpenShift Container Platform e for Windows</w:t>
            </w:r>
          </w:p>
        </w:tc>
        <w:tc>
          <w:tcPr>
            <w:tcW w:w="29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51939359" w14:textId="77777777" w:rsidR="00993C33" w:rsidRPr="00F47432" w:rsidRDefault="00993C33" w:rsidP="00CE39AF">
            <w:pPr>
              <w:spacing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900</w:t>
            </w:r>
          </w:p>
        </w:tc>
      </w:tr>
      <w:tr w:rsidR="00993C33" w:rsidRPr="00637532" w14:paraId="69A745D1" w14:textId="77777777" w:rsidTr="00CE39AF">
        <w:trPr>
          <w:trHeight w:val="315"/>
        </w:trPr>
        <w:tc>
          <w:tcPr>
            <w:tcW w:w="65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0801B7C9" w14:textId="77777777" w:rsidR="00993C33" w:rsidRPr="00993C33" w:rsidRDefault="00993C33" w:rsidP="00CE39AF">
            <w:pPr>
              <w:spacing w:line="240" w:lineRule="auto"/>
              <w:rPr>
                <w:rFonts w:ascii="Times New Roman" w:eastAsia="Times New Roman" w:hAnsi="Times New Roman" w:cs="Times New Roman"/>
                <w:b/>
                <w:bCs/>
                <w:color w:val="000000"/>
                <w:sz w:val="20"/>
                <w:szCs w:val="20"/>
                <w:lang w:val="en-US"/>
              </w:rPr>
            </w:pPr>
            <w:r w:rsidRPr="00993C33">
              <w:rPr>
                <w:rFonts w:ascii="Times New Roman" w:eastAsia="Times New Roman" w:hAnsi="Times New Roman" w:cs="Times New Roman"/>
                <w:b/>
                <w:bCs/>
                <w:color w:val="000000"/>
                <w:sz w:val="20"/>
                <w:szCs w:val="20"/>
                <w:lang w:val="en-US"/>
              </w:rPr>
              <w:t>Red Hat Ansible Automation Platform</w:t>
            </w:r>
          </w:p>
        </w:tc>
        <w:tc>
          <w:tcPr>
            <w:tcW w:w="29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44F4427B" w14:textId="77777777" w:rsidR="00993C33" w:rsidRPr="00F47432" w:rsidRDefault="00993C33" w:rsidP="00CE39AF">
            <w:pPr>
              <w:spacing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000</w:t>
            </w:r>
          </w:p>
        </w:tc>
      </w:tr>
      <w:tr w:rsidR="00993C33" w:rsidRPr="00637532" w14:paraId="3FFA0124" w14:textId="77777777" w:rsidTr="00CE39AF">
        <w:trPr>
          <w:trHeight w:val="315"/>
        </w:trPr>
        <w:tc>
          <w:tcPr>
            <w:tcW w:w="65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512E5AA9" w14:textId="77777777" w:rsidR="00993C33" w:rsidRPr="00637532" w:rsidRDefault="00993C33" w:rsidP="00CE39AF">
            <w:pPr>
              <w:spacing w:line="240" w:lineRule="auto"/>
              <w:rPr>
                <w:rFonts w:ascii="Times New Roman" w:eastAsia="Times New Roman" w:hAnsi="Times New Roman" w:cs="Times New Roman"/>
                <w:b/>
                <w:bCs/>
                <w:color w:val="000000"/>
                <w:sz w:val="20"/>
                <w:szCs w:val="20"/>
              </w:rPr>
            </w:pPr>
            <w:proofErr w:type="spellStart"/>
            <w:r w:rsidRPr="00F47432">
              <w:rPr>
                <w:rFonts w:ascii="Times New Roman" w:eastAsia="Times New Roman" w:hAnsi="Times New Roman" w:cs="Times New Roman"/>
                <w:b/>
                <w:bCs/>
                <w:color w:val="000000"/>
                <w:sz w:val="20"/>
                <w:szCs w:val="20"/>
              </w:rPr>
              <w:t>Red</w:t>
            </w:r>
            <w:proofErr w:type="spellEnd"/>
            <w:r w:rsidRPr="00F47432">
              <w:rPr>
                <w:rFonts w:ascii="Times New Roman" w:eastAsia="Times New Roman" w:hAnsi="Times New Roman" w:cs="Times New Roman"/>
                <w:b/>
                <w:bCs/>
                <w:color w:val="000000"/>
                <w:sz w:val="20"/>
                <w:szCs w:val="20"/>
              </w:rPr>
              <w:t xml:space="preserve"> </w:t>
            </w:r>
            <w:proofErr w:type="spellStart"/>
            <w:r w:rsidRPr="00F47432">
              <w:rPr>
                <w:rFonts w:ascii="Times New Roman" w:eastAsia="Times New Roman" w:hAnsi="Times New Roman" w:cs="Times New Roman"/>
                <w:b/>
                <w:bCs/>
                <w:color w:val="000000"/>
                <w:sz w:val="20"/>
                <w:szCs w:val="20"/>
              </w:rPr>
              <w:t>Hat</w:t>
            </w:r>
            <w:proofErr w:type="spellEnd"/>
            <w:r w:rsidRPr="00F47432">
              <w:rPr>
                <w:rFonts w:ascii="Times New Roman" w:eastAsia="Times New Roman" w:hAnsi="Times New Roman" w:cs="Times New Roman"/>
                <w:b/>
                <w:bCs/>
                <w:color w:val="000000"/>
                <w:sz w:val="20"/>
                <w:szCs w:val="20"/>
              </w:rPr>
              <w:t xml:space="preserve"> </w:t>
            </w:r>
            <w:proofErr w:type="spellStart"/>
            <w:r w:rsidRPr="00F47432">
              <w:rPr>
                <w:rFonts w:ascii="Times New Roman" w:eastAsia="Times New Roman" w:hAnsi="Times New Roman" w:cs="Times New Roman"/>
                <w:b/>
                <w:bCs/>
                <w:color w:val="000000"/>
                <w:sz w:val="20"/>
                <w:szCs w:val="20"/>
              </w:rPr>
              <w:t>Satellite</w:t>
            </w:r>
            <w:proofErr w:type="spellEnd"/>
          </w:p>
        </w:tc>
        <w:tc>
          <w:tcPr>
            <w:tcW w:w="29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7A58E945" w14:textId="77777777" w:rsidR="00993C33" w:rsidRPr="00F47432" w:rsidRDefault="00993C33" w:rsidP="00CE39AF">
            <w:pPr>
              <w:spacing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900</w:t>
            </w:r>
          </w:p>
        </w:tc>
      </w:tr>
      <w:tr w:rsidR="00993C33" w:rsidRPr="00637532" w14:paraId="62646E47" w14:textId="77777777" w:rsidTr="00CE39AF">
        <w:trPr>
          <w:trHeight w:val="315"/>
        </w:trPr>
        <w:tc>
          <w:tcPr>
            <w:tcW w:w="65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750A8C54" w14:textId="77777777" w:rsidR="00993C33" w:rsidRPr="00637532" w:rsidRDefault="00993C33" w:rsidP="00CE39AF">
            <w:pPr>
              <w:spacing w:line="240" w:lineRule="auto"/>
              <w:rPr>
                <w:rFonts w:ascii="Times New Roman" w:eastAsia="Times New Roman" w:hAnsi="Times New Roman" w:cs="Times New Roman"/>
                <w:b/>
                <w:bCs/>
                <w:color w:val="000000"/>
                <w:sz w:val="20"/>
                <w:szCs w:val="20"/>
              </w:rPr>
            </w:pPr>
            <w:proofErr w:type="spellStart"/>
            <w:r w:rsidRPr="00F47432">
              <w:rPr>
                <w:rFonts w:ascii="Times New Roman" w:eastAsia="Times New Roman" w:hAnsi="Times New Roman" w:cs="Times New Roman"/>
                <w:b/>
                <w:bCs/>
                <w:color w:val="000000"/>
                <w:sz w:val="20"/>
                <w:szCs w:val="20"/>
              </w:rPr>
              <w:t>Red</w:t>
            </w:r>
            <w:proofErr w:type="spellEnd"/>
            <w:r w:rsidRPr="00F47432">
              <w:rPr>
                <w:rFonts w:ascii="Times New Roman" w:eastAsia="Times New Roman" w:hAnsi="Times New Roman" w:cs="Times New Roman"/>
                <w:b/>
                <w:bCs/>
                <w:color w:val="000000"/>
                <w:sz w:val="20"/>
                <w:szCs w:val="20"/>
              </w:rPr>
              <w:t xml:space="preserve"> </w:t>
            </w:r>
            <w:proofErr w:type="spellStart"/>
            <w:r w:rsidRPr="00F47432">
              <w:rPr>
                <w:rFonts w:ascii="Times New Roman" w:eastAsia="Times New Roman" w:hAnsi="Times New Roman" w:cs="Times New Roman"/>
                <w:b/>
                <w:bCs/>
                <w:color w:val="000000"/>
                <w:sz w:val="20"/>
                <w:szCs w:val="20"/>
              </w:rPr>
              <w:t>Hat</w:t>
            </w:r>
            <w:proofErr w:type="spellEnd"/>
            <w:r w:rsidRPr="00F47432">
              <w:rPr>
                <w:rFonts w:ascii="Times New Roman" w:eastAsia="Times New Roman" w:hAnsi="Times New Roman" w:cs="Times New Roman"/>
                <w:b/>
                <w:bCs/>
                <w:color w:val="000000"/>
                <w:sz w:val="20"/>
                <w:szCs w:val="20"/>
              </w:rPr>
              <w:t xml:space="preserve"> Insights</w:t>
            </w:r>
          </w:p>
        </w:tc>
        <w:tc>
          <w:tcPr>
            <w:tcW w:w="2920" w:type="dxa"/>
            <w:tcBorders>
              <w:top w:val="single" w:sz="4" w:space="0" w:color="auto"/>
              <w:left w:val="single" w:sz="4" w:space="0" w:color="auto"/>
              <w:bottom w:val="single" w:sz="4" w:space="0" w:color="auto"/>
              <w:right w:val="single" w:sz="4" w:space="0" w:color="auto"/>
            </w:tcBorders>
            <w:shd w:val="clear" w:color="auto" w:fill="B7B7B7"/>
            <w:noWrap/>
            <w:vAlign w:val="center"/>
          </w:tcPr>
          <w:p w14:paraId="30B672F2" w14:textId="77777777" w:rsidR="00993C33" w:rsidRPr="00F47432" w:rsidRDefault="00993C33" w:rsidP="00CE39AF">
            <w:pPr>
              <w:spacing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480</w:t>
            </w:r>
          </w:p>
        </w:tc>
      </w:tr>
      <w:tr w:rsidR="00993C33" w:rsidRPr="00637532" w14:paraId="5AEB256E" w14:textId="77777777" w:rsidTr="00CE39AF">
        <w:trPr>
          <w:trHeight w:val="315"/>
        </w:trPr>
        <w:tc>
          <w:tcPr>
            <w:tcW w:w="6520" w:type="dxa"/>
            <w:tcBorders>
              <w:top w:val="single" w:sz="4" w:space="0" w:color="auto"/>
              <w:left w:val="nil"/>
              <w:bottom w:val="nil"/>
              <w:right w:val="nil"/>
            </w:tcBorders>
            <w:shd w:val="clear" w:color="auto" w:fill="215868" w:themeFill="accent5" w:themeFillShade="80"/>
            <w:noWrap/>
            <w:vAlign w:val="center"/>
            <w:hideMark/>
          </w:tcPr>
          <w:p w14:paraId="41E774C2" w14:textId="77777777" w:rsidR="00993C33" w:rsidRPr="00637532" w:rsidRDefault="00993C33" w:rsidP="00CE39AF">
            <w:pPr>
              <w:spacing w:line="240" w:lineRule="auto"/>
              <w:rPr>
                <w:rFonts w:ascii="Times New Roman" w:eastAsia="Times New Roman" w:hAnsi="Times New Roman" w:cs="Times New Roman"/>
                <w:b/>
                <w:bCs/>
                <w:color w:val="FFFFFF"/>
                <w:sz w:val="20"/>
                <w:szCs w:val="20"/>
              </w:rPr>
            </w:pPr>
            <w:r w:rsidRPr="00637532">
              <w:rPr>
                <w:rFonts w:ascii="Times New Roman" w:eastAsia="Times New Roman" w:hAnsi="Times New Roman" w:cs="Times New Roman"/>
                <w:b/>
                <w:bCs/>
                <w:color w:val="FFFFFF"/>
                <w:sz w:val="20"/>
                <w:szCs w:val="20"/>
              </w:rPr>
              <w:t>PROPOSTA</w:t>
            </w:r>
          </w:p>
        </w:tc>
        <w:tc>
          <w:tcPr>
            <w:tcW w:w="2920" w:type="dxa"/>
            <w:tcBorders>
              <w:top w:val="single" w:sz="4" w:space="0" w:color="auto"/>
              <w:left w:val="nil"/>
              <w:bottom w:val="nil"/>
              <w:right w:val="nil"/>
            </w:tcBorders>
            <w:shd w:val="clear" w:color="auto" w:fill="215868" w:themeFill="accent5" w:themeFillShade="80"/>
            <w:noWrap/>
            <w:vAlign w:val="center"/>
            <w:hideMark/>
          </w:tcPr>
          <w:p w14:paraId="6776FD95" w14:textId="77777777" w:rsidR="00993C33" w:rsidRPr="00637532" w:rsidRDefault="00993C33" w:rsidP="00CE39AF">
            <w:pPr>
              <w:spacing w:line="240" w:lineRule="auto"/>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3.000</w:t>
            </w:r>
          </w:p>
        </w:tc>
      </w:tr>
    </w:tbl>
    <w:p w14:paraId="2769B06E" w14:textId="14D12005" w:rsidR="000A4073" w:rsidRPr="0026182C" w:rsidRDefault="000A4073" w:rsidP="000A4073">
      <w:pPr>
        <w:pStyle w:val="Ttulo2"/>
        <w:numPr>
          <w:ilvl w:val="1"/>
          <w:numId w:val="4"/>
        </w:numPr>
        <w:spacing w:before="200" w:after="120"/>
        <w:rPr>
          <w:rFonts w:eastAsia="Times New Roman" w:cs="Times New Roman"/>
          <w:szCs w:val="24"/>
        </w:rPr>
      </w:pPr>
      <w:bookmarkStart w:id="30" w:name="_Toc51317885"/>
      <w:bookmarkStart w:id="31" w:name="_Toc150530964"/>
      <w:r w:rsidRPr="2C686A28">
        <w:rPr>
          <w:rFonts w:eastAsia="Times New Roman" w:cs="Times New Roman"/>
        </w:rPr>
        <w:lastRenderedPageBreak/>
        <w:t>Da Intenção de Registro de Preços</w:t>
      </w:r>
      <w:bookmarkEnd w:id="30"/>
      <w:bookmarkEnd w:id="31"/>
      <w:r w:rsidRPr="2C686A28">
        <w:rPr>
          <w:rFonts w:eastAsia="Times New Roman" w:cs="Times New Roman"/>
        </w:rPr>
        <w:t xml:space="preserve"> </w:t>
      </w:r>
    </w:p>
    <w:p w14:paraId="1CA220CA" w14:textId="6AADA37B" w:rsidR="000A4073" w:rsidRPr="00661BD7" w:rsidRDefault="000A4073" w:rsidP="000A4073">
      <w:pPr>
        <w:spacing w:line="360" w:lineRule="auto"/>
        <w:ind w:firstLine="1134"/>
        <w:jc w:val="both"/>
        <w:rPr>
          <w:rFonts w:ascii="Times New Roman" w:eastAsia="Times New Roman" w:hAnsi="Times New Roman" w:cs="Times New Roman"/>
          <w:color w:val="000000" w:themeColor="text1"/>
          <w:sz w:val="24"/>
          <w:szCs w:val="24"/>
        </w:rPr>
      </w:pPr>
      <w:r w:rsidRPr="2C686A28">
        <w:rPr>
          <w:rFonts w:ascii="Times New Roman" w:eastAsia="Times New Roman" w:hAnsi="Times New Roman" w:cs="Times New Roman"/>
          <w:color w:val="000000" w:themeColor="text1"/>
          <w:sz w:val="24"/>
          <w:szCs w:val="24"/>
        </w:rPr>
        <w:t>Durante a fase de levantamento dos dados junto a fabricante, a mesma informou à equipe de planejamento que alguns órgãos do país possuíam interesse em participar do projeto/certame a ser iniciado por este Poder, tornando pública, então, a intenção de realização de uma contratação conjunta, por meio</w:t>
      </w:r>
      <w:r w:rsidR="0CC9505D" w:rsidRPr="2C686A28">
        <w:rPr>
          <w:rFonts w:ascii="Times New Roman" w:eastAsia="Times New Roman" w:hAnsi="Times New Roman" w:cs="Times New Roman"/>
          <w:color w:val="000000" w:themeColor="text1"/>
          <w:sz w:val="24"/>
          <w:szCs w:val="24"/>
        </w:rPr>
        <w:t xml:space="preserve"> de</w:t>
      </w:r>
      <w:r w:rsidRPr="2C686A28">
        <w:rPr>
          <w:rFonts w:ascii="Times New Roman" w:eastAsia="Times New Roman" w:hAnsi="Times New Roman" w:cs="Times New Roman"/>
          <w:color w:val="000000" w:themeColor="text1"/>
          <w:sz w:val="24"/>
          <w:szCs w:val="24"/>
        </w:rPr>
        <w:t xml:space="preserve"> Registro de Preços, onde outros interessados se juntarão a nós, PJMT, para realização de um mesmo certame. Deu-se, aí, a Intenção de Registro de Preços – IRP, que é um procedimento que permite a realização de licitação única, com a junção das demandas de diversos órgãos para a contratação de objetos comuns.</w:t>
      </w:r>
    </w:p>
    <w:p w14:paraId="12D09B09" w14:textId="6EB479C7" w:rsidR="000A4073" w:rsidRPr="00661BD7" w:rsidRDefault="000A4073" w:rsidP="000A4073">
      <w:pPr>
        <w:spacing w:line="360" w:lineRule="auto"/>
        <w:ind w:firstLine="1134"/>
        <w:jc w:val="both"/>
        <w:rPr>
          <w:rFonts w:ascii="Times New Roman" w:eastAsia="Times New Roman" w:hAnsi="Times New Roman" w:cs="Times New Roman"/>
          <w:color w:val="000000" w:themeColor="text1"/>
          <w:sz w:val="24"/>
          <w:szCs w:val="24"/>
        </w:rPr>
      </w:pPr>
      <w:r w:rsidRPr="2C686A28">
        <w:rPr>
          <w:rFonts w:ascii="Times New Roman" w:eastAsia="Times New Roman" w:hAnsi="Times New Roman" w:cs="Times New Roman"/>
          <w:color w:val="000000" w:themeColor="text1"/>
          <w:sz w:val="24"/>
          <w:szCs w:val="24"/>
        </w:rPr>
        <w:t xml:space="preserve">O objetivo principal da IRP é que os órgãos informem, previamente, as quantidades individuais a serem contratadas, estimulando-os a participar da fase de </w:t>
      </w:r>
      <w:r w:rsidRPr="2C686A28">
        <w:rPr>
          <w:rFonts w:ascii="Times New Roman" w:eastAsia="Times New Roman" w:hAnsi="Times New Roman" w:cs="Times New Roman"/>
          <w:sz w:val="24"/>
          <w:szCs w:val="24"/>
        </w:rPr>
        <w:t xml:space="preserve">planejamento da compra compartilhada, fato que ocorreu no presente processo (Anexo </w:t>
      </w:r>
      <w:r w:rsidRPr="006921D0">
        <w:rPr>
          <w:rFonts w:ascii="Times New Roman" w:eastAsia="Times New Roman" w:hAnsi="Times New Roman" w:cs="Times New Roman"/>
          <w:sz w:val="24"/>
          <w:szCs w:val="24"/>
        </w:rPr>
        <w:t>F</w:t>
      </w:r>
      <w:r w:rsidR="259306A9" w:rsidRPr="006921D0">
        <w:rPr>
          <w:rFonts w:ascii="Times New Roman" w:eastAsia="Times New Roman" w:hAnsi="Times New Roman" w:cs="Times New Roman"/>
          <w:sz w:val="24"/>
          <w:szCs w:val="24"/>
        </w:rPr>
        <w:t>)</w:t>
      </w:r>
      <w:r w:rsidRPr="006921D0">
        <w:rPr>
          <w:rFonts w:ascii="Times New Roman" w:eastAsia="Times New Roman" w:hAnsi="Times New Roman" w:cs="Times New Roman"/>
          <w:sz w:val="24"/>
          <w:szCs w:val="24"/>
        </w:rPr>
        <w:t xml:space="preserve">, </w:t>
      </w:r>
      <w:r w:rsidRPr="2C686A28">
        <w:rPr>
          <w:rFonts w:ascii="Times New Roman" w:eastAsia="Times New Roman" w:hAnsi="Times New Roman" w:cs="Times New Roman"/>
          <w:color w:val="000000" w:themeColor="text1"/>
          <w:sz w:val="24"/>
          <w:szCs w:val="24"/>
        </w:rPr>
        <w:t>potencializando maior economia face ao aumento da escala. Dessa forma, é possível tornar os potenciais futuros “órgãos caronas” (órgãos ou entidades não participantes que, atendidos os requisitos, fazem adesão à ARP posteriormente) em participantes dos procedimentos iniciais do processo licitatório para SRP, reduzindo-se, portanto, o número de adesões às atas de registro de preço por órgãos que não participaram da licitação.</w:t>
      </w:r>
    </w:p>
    <w:p w14:paraId="67D85DD7" w14:textId="66B79321" w:rsidR="000A4073" w:rsidRPr="00661BD7" w:rsidRDefault="453608CA" w:rsidP="000A4073">
      <w:pPr>
        <w:spacing w:line="360" w:lineRule="auto"/>
        <w:ind w:firstLine="1134"/>
        <w:jc w:val="both"/>
        <w:rPr>
          <w:rFonts w:ascii="Times New Roman" w:eastAsia="Times New Roman" w:hAnsi="Times New Roman" w:cs="Times New Roman"/>
          <w:color w:val="000000" w:themeColor="text1"/>
          <w:sz w:val="24"/>
          <w:szCs w:val="24"/>
        </w:rPr>
      </w:pPr>
      <w:r w:rsidRPr="7B7FBD2D">
        <w:rPr>
          <w:rFonts w:ascii="Times New Roman" w:eastAsia="Times New Roman" w:hAnsi="Times New Roman" w:cs="Times New Roman"/>
          <w:color w:val="000000" w:themeColor="text1"/>
          <w:sz w:val="24"/>
          <w:szCs w:val="24"/>
        </w:rPr>
        <w:t xml:space="preserve">Nesse sentido, o Acórdão TCU n° 2692-39/2012, Plenário, dispõe que </w:t>
      </w:r>
      <w:r w:rsidRPr="7B7FBD2D">
        <w:rPr>
          <w:rFonts w:ascii="Times New Roman" w:eastAsia="Times New Roman" w:hAnsi="Times New Roman" w:cs="Times New Roman"/>
          <w:i/>
          <w:iCs/>
          <w:color w:val="000000" w:themeColor="text1"/>
          <w:sz w:val="24"/>
          <w:szCs w:val="24"/>
        </w:rPr>
        <w:t>“a IRP – Intenção de Registro de Preços, ao substituir o número de “caronas” por órgãos participantes, apresenta- se como uma forma de melhorar a economia de escala para Administração, ao aumentar os quantitativos mínimos a serem adquiridos, conforme consignou o próprio recorrente”</w:t>
      </w:r>
      <w:r w:rsidRPr="7B7FBD2D">
        <w:rPr>
          <w:rFonts w:ascii="Times New Roman" w:eastAsia="Times New Roman" w:hAnsi="Times New Roman" w:cs="Times New Roman"/>
          <w:color w:val="000000" w:themeColor="text1"/>
          <w:sz w:val="24"/>
          <w:szCs w:val="24"/>
        </w:rPr>
        <w:t>.</w:t>
      </w:r>
      <w:r w:rsidR="5050EE0D" w:rsidRPr="7B7FBD2D">
        <w:rPr>
          <w:rFonts w:ascii="Times New Roman" w:eastAsia="Times New Roman" w:hAnsi="Times New Roman" w:cs="Times New Roman"/>
          <w:color w:val="000000" w:themeColor="text1"/>
          <w:sz w:val="24"/>
          <w:szCs w:val="24"/>
        </w:rPr>
        <w:t xml:space="preserve"> </w:t>
      </w:r>
    </w:p>
    <w:p w14:paraId="7294FC6F" w14:textId="1E7FC16A" w:rsidR="000A4073" w:rsidRPr="007032F7" w:rsidRDefault="000A4073" w:rsidP="000A4073">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Tal fato que se mostra vantajoso para nós, enquanto PJMT, como Órgão Gerenciador, já que permite reduzir o número de processos licitatórios, além de otimizá-los, obter melhores preços e, consequentemente, boas oportunidades para as empresas. No aspecto </w:t>
      </w:r>
      <w:r w:rsidRPr="000A4073">
        <w:rPr>
          <w:rFonts w:ascii="Times New Roman" w:eastAsia="Times New Roman" w:hAnsi="Times New Roman" w:cs="Times New Roman"/>
          <w:sz w:val="24"/>
          <w:szCs w:val="24"/>
        </w:rPr>
        <w:t>econômico também se vê vantagem, pois licitando em maior quantidade, em maior escala, os valores fi</w:t>
      </w:r>
      <w:r w:rsidRPr="336B3D26">
        <w:rPr>
          <w:rFonts w:ascii="Times New Roman" w:eastAsia="Times New Roman" w:hAnsi="Times New Roman" w:cs="Times New Roman"/>
          <w:color w:val="000000" w:themeColor="text1"/>
          <w:sz w:val="24"/>
          <w:szCs w:val="24"/>
        </w:rPr>
        <w:t>nais dos produtos/serviços tendem a ser mais baratos, já que aumenta o interesse do mercado, bem como a competitividade. Por fim, ressalta-se também a aproximação dos Órgãos Públicos, incentivando a união e compartilhamento de esforços.</w:t>
      </w:r>
    </w:p>
    <w:p w14:paraId="58A52DC7" w14:textId="1BA3EB2E" w:rsidR="000A4073" w:rsidRDefault="000A4073" w:rsidP="000A4073">
      <w:pPr>
        <w:spacing w:line="360" w:lineRule="auto"/>
        <w:ind w:firstLine="1134"/>
        <w:jc w:val="both"/>
        <w:rPr>
          <w:rFonts w:ascii="Times New Roman" w:eastAsia="Times New Roman" w:hAnsi="Times New Roman" w:cs="Times New Roman"/>
          <w:color w:val="000000" w:themeColor="text1"/>
          <w:sz w:val="24"/>
          <w:szCs w:val="24"/>
        </w:rPr>
      </w:pPr>
      <w:r w:rsidRPr="2C686A28">
        <w:rPr>
          <w:rFonts w:ascii="Times New Roman" w:eastAsia="Times New Roman" w:hAnsi="Times New Roman" w:cs="Times New Roman"/>
          <w:color w:val="000000" w:themeColor="text1"/>
          <w:sz w:val="24"/>
          <w:szCs w:val="24"/>
        </w:rPr>
        <w:t xml:space="preserve">A utilização da IRP propicia </w:t>
      </w:r>
      <w:r w:rsidR="283B032C" w:rsidRPr="2C686A28">
        <w:rPr>
          <w:rFonts w:ascii="Times New Roman" w:eastAsia="Times New Roman" w:hAnsi="Times New Roman" w:cs="Times New Roman"/>
          <w:color w:val="000000" w:themeColor="text1"/>
          <w:sz w:val="24"/>
          <w:szCs w:val="24"/>
        </w:rPr>
        <w:t>uma</w:t>
      </w:r>
      <w:r w:rsidR="00952627">
        <w:rPr>
          <w:rFonts w:ascii="Times New Roman" w:eastAsia="Times New Roman" w:hAnsi="Times New Roman" w:cs="Times New Roman"/>
          <w:color w:val="000000" w:themeColor="text1"/>
          <w:sz w:val="24"/>
          <w:szCs w:val="24"/>
        </w:rPr>
        <w:t xml:space="preserve"> </w:t>
      </w:r>
      <w:r w:rsidR="283B032C" w:rsidRPr="2C686A28">
        <w:rPr>
          <w:rFonts w:ascii="Times New Roman" w:eastAsia="Times New Roman" w:hAnsi="Times New Roman" w:cs="Times New Roman"/>
          <w:color w:val="000000" w:themeColor="text1"/>
          <w:sz w:val="24"/>
          <w:szCs w:val="24"/>
        </w:rPr>
        <w:t>potencial</w:t>
      </w:r>
      <w:r w:rsidRPr="2C686A28">
        <w:rPr>
          <w:rFonts w:ascii="Times New Roman" w:eastAsia="Times New Roman" w:hAnsi="Times New Roman" w:cs="Times New Roman"/>
          <w:color w:val="000000" w:themeColor="text1"/>
          <w:sz w:val="24"/>
          <w:szCs w:val="24"/>
        </w:rPr>
        <w:t xml:space="preserve"> melhoria na gestão da Administração Pública, representando um elo de comunicação e união de esforços dos Órgãos, resultando em padronização, qualidade, competitividade e economia de escala.</w:t>
      </w:r>
    </w:p>
    <w:p w14:paraId="53DA0415" w14:textId="362FB982" w:rsidR="000A4073" w:rsidRPr="007032F7" w:rsidRDefault="000A4073" w:rsidP="000A4073">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Desta feita, os órgãos</w:t>
      </w:r>
      <w:r w:rsidR="00342CCA">
        <w:rPr>
          <w:rFonts w:ascii="Times New Roman" w:eastAsia="Times New Roman" w:hAnsi="Times New Roman" w:cs="Times New Roman"/>
          <w:sz w:val="24"/>
          <w:szCs w:val="24"/>
        </w:rPr>
        <w:t xml:space="preserve"> </w:t>
      </w:r>
      <w:r w:rsidR="00342CCA" w:rsidRPr="336B3D26">
        <w:rPr>
          <w:rFonts w:ascii="Times New Roman" w:eastAsia="Times New Roman" w:hAnsi="Times New Roman" w:cs="Times New Roman"/>
          <w:sz w:val="24"/>
          <w:szCs w:val="24"/>
        </w:rPr>
        <w:t>entr</w:t>
      </w:r>
      <w:r w:rsidR="00342CCA">
        <w:rPr>
          <w:rFonts w:ascii="Times New Roman" w:eastAsia="Times New Roman" w:hAnsi="Times New Roman" w:cs="Times New Roman"/>
          <w:sz w:val="24"/>
          <w:szCs w:val="24"/>
        </w:rPr>
        <w:t>aram</w:t>
      </w:r>
      <w:r w:rsidR="00342CCA" w:rsidRPr="336B3D26">
        <w:rPr>
          <w:rFonts w:ascii="Times New Roman" w:eastAsia="Times New Roman" w:hAnsi="Times New Roman" w:cs="Times New Roman"/>
          <w:sz w:val="24"/>
          <w:szCs w:val="24"/>
        </w:rPr>
        <w:t xml:space="preserve"> em contato com</w:t>
      </w:r>
      <w:r w:rsidR="00342CCA">
        <w:rPr>
          <w:rFonts w:ascii="Times New Roman" w:eastAsia="Times New Roman" w:hAnsi="Times New Roman" w:cs="Times New Roman"/>
          <w:sz w:val="24"/>
          <w:szCs w:val="24"/>
        </w:rPr>
        <w:t xml:space="preserve"> </w:t>
      </w:r>
      <w:r w:rsidR="00342CCA" w:rsidRPr="336B3D26">
        <w:rPr>
          <w:rFonts w:ascii="Times New Roman" w:eastAsia="Times New Roman" w:hAnsi="Times New Roman" w:cs="Times New Roman"/>
          <w:sz w:val="24"/>
          <w:szCs w:val="24"/>
        </w:rPr>
        <w:t>a equipe de planejamento</w:t>
      </w:r>
      <w:r w:rsidRPr="336B3D26">
        <w:rPr>
          <w:rFonts w:ascii="Times New Roman" w:eastAsia="Times New Roman" w:hAnsi="Times New Roman" w:cs="Times New Roman"/>
          <w:sz w:val="24"/>
          <w:szCs w:val="24"/>
        </w:rPr>
        <w:t>, demonstrando quais as subscrições e serviços pretende-se contratar, a fim de que encaminhassem a vossa demanda, para que fosse acrescida em nosso quantitativo total, desde que fossem similares os serviços a serem contratados</w:t>
      </w:r>
    </w:p>
    <w:p w14:paraId="238FB039" w14:textId="77777777" w:rsidR="009B0192" w:rsidRDefault="009B0192" w:rsidP="000A4073">
      <w:pPr>
        <w:spacing w:line="360" w:lineRule="auto"/>
        <w:ind w:firstLine="1134"/>
        <w:jc w:val="both"/>
        <w:rPr>
          <w:rFonts w:ascii="Times New Roman" w:eastAsia="Times New Roman" w:hAnsi="Times New Roman" w:cs="Times New Roman"/>
          <w:color w:val="000000" w:themeColor="text1"/>
          <w:sz w:val="24"/>
          <w:szCs w:val="24"/>
        </w:rPr>
      </w:pPr>
      <w:r w:rsidRPr="009B0192">
        <w:rPr>
          <w:rFonts w:ascii="Times New Roman" w:eastAsia="Times New Roman" w:hAnsi="Times New Roman" w:cs="Times New Roman"/>
          <w:color w:val="000000" w:themeColor="text1"/>
          <w:sz w:val="24"/>
          <w:szCs w:val="24"/>
        </w:rPr>
        <w:t>Fora realizado todo esse levantamento prévio, identificando as necessidades dos órgãos por meio de levantamento de informações, onde 3 (três) órgãos farão parte do mesmo procedimento licitatório, passando-se a denominar, então, Órgãos Participantes. Visando a transparência na participação, houve a publicação da IRP nº 35/2023 no sistema Comprasnet.gov, onde o órgão Conselho Nacional de Desenvolvimento Científico e Tecnológico manifestou pela participação.</w:t>
      </w:r>
    </w:p>
    <w:p w14:paraId="1850E41A" w14:textId="5BB0AAA7" w:rsidR="000A4073" w:rsidRPr="007032F7" w:rsidRDefault="000A4073" w:rsidP="000A4073">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Serão contratadas vigências de subscrições (</w:t>
      </w:r>
      <w:r>
        <w:rPr>
          <w:rFonts w:ascii="Times New Roman" w:eastAsia="Times New Roman" w:hAnsi="Times New Roman" w:cs="Times New Roman"/>
          <w:color w:val="000000" w:themeColor="text1"/>
          <w:sz w:val="24"/>
          <w:szCs w:val="24"/>
        </w:rPr>
        <w:t>24</w:t>
      </w:r>
      <w:r w:rsidRPr="336B3D26">
        <w:rPr>
          <w:rFonts w:ascii="Times New Roman" w:eastAsia="Times New Roman" w:hAnsi="Times New Roman" w:cs="Times New Roman"/>
          <w:color w:val="000000" w:themeColor="text1"/>
          <w:sz w:val="24"/>
          <w:szCs w:val="24"/>
        </w:rPr>
        <w:t xml:space="preserve"> meses) para atender a necessidade de todos os órgãos – Gerenciador e Partícipes.</w:t>
      </w:r>
    </w:p>
    <w:p w14:paraId="724B827F" w14:textId="234B8012" w:rsidR="000A4073" w:rsidRPr="002F5F2E" w:rsidRDefault="000A4073" w:rsidP="000A4073">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color w:val="000000" w:themeColor="text1"/>
          <w:sz w:val="24"/>
          <w:szCs w:val="24"/>
        </w:rPr>
        <w:t xml:space="preserve">A tabela dos órgãos – </w:t>
      </w:r>
      <w:r w:rsidRPr="336B3D26">
        <w:rPr>
          <w:rFonts w:ascii="Times New Roman" w:eastAsia="Times New Roman" w:hAnsi="Times New Roman" w:cs="Times New Roman"/>
          <w:color w:val="000000" w:themeColor="text1"/>
          <w:sz w:val="24"/>
          <w:szCs w:val="24"/>
          <w:u w:val="single"/>
        </w:rPr>
        <w:t xml:space="preserve">Tribunal de Justiça do Mato Grosso do Sul, Tribunal de Justiça de Goiás, Secretaria </w:t>
      </w:r>
      <w:r>
        <w:rPr>
          <w:rFonts w:ascii="Times New Roman" w:eastAsia="Times New Roman" w:hAnsi="Times New Roman" w:cs="Times New Roman"/>
          <w:color w:val="000000" w:themeColor="text1"/>
          <w:sz w:val="24"/>
          <w:szCs w:val="24"/>
          <w:u w:val="single"/>
        </w:rPr>
        <w:t>Estadual de Educação de Rondônia</w:t>
      </w:r>
      <w:r w:rsidRPr="336B3D26">
        <w:rPr>
          <w:rFonts w:ascii="Times New Roman" w:eastAsia="Times New Roman" w:hAnsi="Times New Roman" w:cs="Times New Roman"/>
          <w:color w:val="000000" w:themeColor="text1"/>
          <w:sz w:val="24"/>
          <w:szCs w:val="24"/>
          <w:u w:val="single"/>
        </w:rPr>
        <w:t xml:space="preserve"> </w:t>
      </w:r>
      <w:r w:rsidRPr="336B3D26">
        <w:rPr>
          <w:rFonts w:ascii="Times New Roman" w:eastAsia="Times New Roman" w:hAnsi="Times New Roman" w:cs="Times New Roman"/>
          <w:color w:val="000000" w:themeColor="text1"/>
          <w:sz w:val="24"/>
          <w:szCs w:val="24"/>
        </w:rPr>
        <w:t xml:space="preserve">- com os quantitativos dos itens que apresentam </w:t>
      </w:r>
      <w:r w:rsidRPr="336B3D26">
        <w:rPr>
          <w:rFonts w:ascii="Times New Roman" w:eastAsia="Times New Roman" w:hAnsi="Times New Roman" w:cs="Times New Roman"/>
          <w:sz w:val="24"/>
          <w:szCs w:val="24"/>
        </w:rPr>
        <w:t xml:space="preserve">necessidade, ou seja, suas estimativas de compras, </w:t>
      </w:r>
      <w:r w:rsidR="006B6C23">
        <w:rPr>
          <w:rFonts w:ascii="Times New Roman" w:eastAsia="Times New Roman" w:hAnsi="Times New Roman" w:cs="Times New Roman"/>
          <w:sz w:val="24"/>
          <w:szCs w:val="24"/>
        </w:rPr>
        <w:t>estão representados na tabela abaixo.</w:t>
      </w:r>
    </w:p>
    <w:tbl>
      <w:tblPr>
        <w:tblW w:w="10380" w:type="dxa"/>
        <w:tblInd w:w="80" w:type="dxa"/>
        <w:tblCellMar>
          <w:left w:w="70" w:type="dxa"/>
          <w:right w:w="70" w:type="dxa"/>
        </w:tblCellMar>
        <w:tblLook w:val="04A0" w:firstRow="1" w:lastRow="0" w:firstColumn="1" w:lastColumn="0" w:noHBand="0" w:noVBand="1"/>
      </w:tblPr>
      <w:tblGrid>
        <w:gridCol w:w="312"/>
        <w:gridCol w:w="460"/>
        <w:gridCol w:w="2580"/>
        <w:gridCol w:w="887"/>
        <w:gridCol w:w="887"/>
        <w:gridCol w:w="1064"/>
        <w:gridCol w:w="708"/>
        <w:gridCol w:w="688"/>
        <w:gridCol w:w="613"/>
        <w:gridCol w:w="736"/>
        <w:gridCol w:w="669"/>
        <w:gridCol w:w="701"/>
        <w:gridCol w:w="201"/>
      </w:tblGrid>
      <w:tr w:rsidR="009B0192" w:rsidRPr="008C4674" w14:paraId="3E409317" w14:textId="77777777" w:rsidTr="00CA56B2">
        <w:trPr>
          <w:gridAfter w:val="1"/>
          <w:wAfter w:w="91" w:type="dxa"/>
          <w:trHeight w:val="509"/>
        </w:trPr>
        <w:tc>
          <w:tcPr>
            <w:tcW w:w="390" w:type="dxa"/>
            <w:vMerge w:val="restart"/>
            <w:tcBorders>
              <w:top w:val="single" w:sz="8" w:space="0" w:color="auto"/>
              <w:left w:val="single" w:sz="8" w:space="0" w:color="auto"/>
              <w:bottom w:val="single" w:sz="8" w:space="0" w:color="000000"/>
              <w:right w:val="single" w:sz="8" w:space="0" w:color="auto"/>
            </w:tcBorders>
            <w:shd w:val="clear" w:color="000000" w:fill="95B3D7"/>
            <w:vAlign w:val="center"/>
            <w:hideMark/>
          </w:tcPr>
          <w:p w14:paraId="2E0E5A21" w14:textId="77777777" w:rsidR="009B0192" w:rsidRPr="008C4674" w:rsidRDefault="009B0192" w:rsidP="00CA56B2">
            <w:pPr>
              <w:spacing w:line="240" w:lineRule="auto"/>
              <w:jc w:val="center"/>
              <w:rPr>
                <w:rFonts w:ascii="Times New Roman" w:eastAsia="Times New Roman" w:hAnsi="Times New Roman" w:cs="Times New Roman"/>
                <w:b/>
                <w:bCs/>
                <w:color w:val="000000"/>
              </w:rPr>
            </w:pPr>
            <w:r w:rsidRPr="008C4674">
              <w:rPr>
                <w:rFonts w:ascii="Times New Roman" w:eastAsia="Times New Roman" w:hAnsi="Times New Roman" w:cs="Times New Roman"/>
                <w:b/>
                <w:bCs/>
                <w:color w:val="000000"/>
              </w:rPr>
              <w:t>L</w:t>
            </w:r>
            <w:r w:rsidRPr="008C4674">
              <w:rPr>
                <w:rFonts w:ascii="Times New Roman" w:eastAsia="Times New Roman" w:hAnsi="Times New Roman" w:cs="Times New Roman"/>
                <w:b/>
                <w:bCs/>
                <w:color w:val="000000"/>
              </w:rPr>
              <w:br/>
              <w:t>O</w:t>
            </w:r>
            <w:r w:rsidRPr="008C4674">
              <w:rPr>
                <w:rFonts w:ascii="Times New Roman" w:eastAsia="Times New Roman" w:hAnsi="Times New Roman" w:cs="Times New Roman"/>
                <w:b/>
                <w:bCs/>
                <w:color w:val="000000"/>
              </w:rPr>
              <w:br/>
              <w:t>T</w:t>
            </w:r>
            <w:r w:rsidRPr="008C4674">
              <w:rPr>
                <w:rFonts w:ascii="Times New Roman" w:eastAsia="Times New Roman" w:hAnsi="Times New Roman" w:cs="Times New Roman"/>
                <w:b/>
                <w:bCs/>
                <w:color w:val="000000"/>
              </w:rPr>
              <w:br/>
              <w:t>E</w:t>
            </w:r>
            <w:r w:rsidRPr="008C4674">
              <w:rPr>
                <w:rFonts w:ascii="Times New Roman" w:eastAsia="Times New Roman" w:hAnsi="Times New Roman" w:cs="Times New Roman"/>
                <w:b/>
                <w:bCs/>
                <w:color w:val="000000"/>
              </w:rPr>
              <w:br/>
            </w:r>
            <w:r w:rsidRPr="008C4674">
              <w:rPr>
                <w:rFonts w:ascii="Times New Roman" w:eastAsia="Times New Roman" w:hAnsi="Times New Roman" w:cs="Times New Roman"/>
                <w:b/>
                <w:bCs/>
                <w:color w:val="000000"/>
              </w:rPr>
              <w:br/>
              <w:t>Ú</w:t>
            </w:r>
            <w:r w:rsidRPr="008C4674">
              <w:rPr>
                <w:rFonts w:ascii="Times New Roman" w:eastAsia="Times New Roman" w:hAnsi="Times New Roman" w:cs="Times New Roman"/>
                <w:b/>
                <w:bCs/>
                <w:color w:val="000000"/>
              </w:rPr>
              <w:br/>
              <w:t>N</w:t>
            </w:r>
            <w:r w:rsidRPr="008C4674">
              <w:rPr>
                <w:rFonts w:ascii="Times New Roman" w:eastAsia="Times New Roman" w:hAnsi="Times New Roman" w:cs="Times New Roman"/>
                <w:b/>
                <w:bCs/>
                <w:color w:val="000000"/>
              </w:rPr>
              <w:br/>
              <w:t>I</w:t>
            </w:r>
            <w:r w:rsidRPr="008C4674">
              <w:rPr>
                <w:rFonts w:ascii="Times New Roman" w:eastAsia="Times New Roman" w:hAnsi="Times New Roman" w:cs="Times New Roman"/>
                <w:b/>
                <w:bCs/>
                <w:color w:val="000000"/>
              </w:rPr>
              <w:br/>
              <w:t>C</w:t>
            </w:r>
            <w:r w:rsidRPr="008C4674">
              <w:rPr>
                <w:rFonts w:ascii="Times New Roman" w:eastAsia="Times New Roman" w:hAnsi="Times New Roman" w:cs="Times New Roman"/>
                <w:b/>
                <w:bCs/>
                <w:color w:val="000000"/>
              </w:rPr>
              <w:br/>
              <w:t>O</w:t>
            </w:r>
          </w:p>
        </w:tc>
        <w:tc>
          <w:tcPr>
            <w:tcW w:w="436" w:type="dxa"/>
            <w:vMerge w:val="restart"/>
            <w:tcBorders>
              <w:top w:val="single" w:sz="8" w:space="0" w:color="auto"/>
              <w:left w:val="nil"/>
              <w:bottom w:val="single" w:sz="8" w:space="0" w:color="000000"/>
              <w:right w:val="single" w:sz="8" w:space="0" w:color="auto"/>
            </w:tcBorders>
            <w:shd w:val="clear" w:color="000000" w:fill="9BC2E6"/>
            <w:vAlign w:val="center"/>
            <w:hideMark/>
          </w:tcPr>
          <w:p w14:paraId="77A473A2"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r w:rsidRPr="008C4674">
              <w:rPr>
                <w:rFonts w:ascii="Times New Roman" w:eastAsia="Times New Roman" w:hAnsi="Times New Roman" w:cs="Times New Roman"/>
                <w:b/>
                <w:bCs/>
                <w:color w:val="000000"/>
                <w:sz w:val="16"/>
                <w:szCs w:val="16"/>
              </w:rPr>
              <w:t>Item</w:t>
            </w:r>
          </w:p>
        </w:tc>
        <w:tc>
          <w:tcPr>
            <w:tcW w:w="2580" w:type="dxa"/>
            <w:vMerge w:val="restart"/>
            <w:tcBorders>
              <w:top w:val="single" w:sz="8" w:space="0" w:color="auto"/>
              <w:left w:val="single" w:sz="8" w:space="0" w:color="auto"/>
              <w:bottom w:val="single" w:sz="8" w:space="0" w:color="000000"/>
              <w:right w:val="single" w:sz="8" w:space="0" w:color="auto"/>
            </w:tcBorders>
            <w:shd w:val="clear" w:color="000000" w:fill="9BC2E6"/>
            <w:noWrap/>
            <w:vAlign w:val="center"/>
            <w:hideMark/>
          </w:tcPr>
          <w:p w14:paraId="7AF51146"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r w:rsidRPr="008C4674">
              <w:rPr>
                <w:rFonts w:ascii="Times New Roman" w:eastAsia="Times New Roman" w:hAnsi="Times New Roman" w:cs="Times New Roman"/>
                <w:b/>
                <w:bCs/>
                <w:color w:val="000000"/>
                <w:sz w:val="16"/>
                <w:szCs w:val="16"/>
              </w:rPr>
              <w:t>Descrição</w:t>
            </w:r>
          </w:p>
        </w:tc>
        <w:tc>
          <w:tcPr>
            <w:tcW w:w="856"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26A49B59"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r w:rsidRPr="008C4674">
              <w:rPr>
                <w:rFonts w:ascii="Times New Roman" w:eastAsia="Times New Roman" w:hAnsi="Times New Roman" w:cs="Times New Roman"/>
                <w:b/>
                <w:bCs/>
                <w:color w:val="000000"/>
                <w:sz w:val="16"/>
                <w:szCs w:val="16"/>
              </w:rPr>
              <w:t>Unidade</w:t>
            </w:r>
          </w:p>
        </w:tc>
        <w:tc>
          <w:tcPr>
            <w:tcW w:w="913"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13E874FC"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r w:rsidRPr="008C4674">
              <w:rPr>
                <w:rFonts w:ascii="Times New Roman" w:eastAsia="Times New Roman" w:hAnsi="Times New Roman" w:cs="Times New Roman"/>
                <w:b/>
                <w:bCs/>
                <w:color w:val="000000"/>
                <w:sz w:val="16"/>
                <w:szCs w:val="16"/>
              </w:rPr>
              <w:t>Período da Subscrição</w:t>
            </w:r>
          </w:p>
        </w:tc>
        <w:tc>
          <w:tcPr>
            <w:tcW w:w="1064"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57DC9E3E"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r w:rsidRPr="008C4674">
              <w:rPr>
                <w:rFonts w:ascii="Times New Roman" w:eastAsia="Times New Roman" w:hAnsi="Times New Roman" w:cs="Times New Roman"/>
                <w:b/>
                <w:bCs/>
                <w:color w:val="000000"/>
                <w:sz w:val="16"/>
                <w:szCs w:val="16"/>
              </w:rPr>
              <w:t>SKU</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45AFA14A"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proofErr w:type="spellStart"/>
            <w:r w:rsidRPr="008C4674">
              <w:rPr>
                <w:rFonts w:ascii="Times New Roman" w:eastAsia="Times New Roman" w:hAnsi="Times New Roman" w:cs="Times New Roman"/>
                <w:b/>
                <w:bCs/>
                <w:color w:val="000000"/>
                <w:sz w:val="16"/>
                <w:szCs w:val="16"/>
              </w:rPr>
              <w:t>Qtde</w:t>
            </w:r>
            <w:proofErr w:type="spellEnd"/>
            <w:r w:rsidRPr="008C4674">
              <w:rPr>
                <w:rFonts w:ascii="Times New Roman" w:eastAsia="Times New Roman" w:hAnsi="Times New Roman" w:cs="Times New Roman"/>
                <w:b/>
                <w:bCs/>
                <w:color w:val="000000"/>
                <w:sz w:val="16"/>
                <w:szCs w:val="16"/>
              </w:rPr>
              <w:br/>
              <w:t xml:space="preserve"> TJMT</w:t>
            </w:r>
          </w:p>
        </w:tc>
        <w:tc>
          <w:tcPr>
            <w:tcW w:w="688"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7DCB7BE1"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proofErr w:type="spellStart"/>
            <w:r w:rsidRPr="008C4674">
              <w:rPr>
                <w:rFonts w:ascii="Times New Roman" w:eastAsia="Times New Roman" w:hAnsi="Times New Roman" w:cs="Times New Roman"/>
                <w:b/>
                <w:bCs/>
                <w:color w:val="000000"/>
                <w:sz w:val="16"/>
                <w:szCs w:val="16"/>
              </w:rPr>
              <w:t>Qtde</w:t>
            </w:r>
            <w:proofErr w:type="spellEnd"/>
            <w:r w:rsidRPr="008C4674">
              <w:rPr>
                <w:rFonts w:ascii="Times New Roman" w:eastAsia="Times New Roman" w:hAnsi="Times New Roman" w:cs="Times New Roman"/>
                <w:b/>
                <w:bCs/>
                <w:color w:val="000000"/>
                <w:sz w:val="16"/>
                <w:szCs w:val="16"/>
              </w:rPr>
              <w:br/>
              <w:t xml:space="preserve"> TJMS</w:t>
            </w:r>
          </w:p>
        </w:tc>
        <w:tc>
          <w:tcPr>
            <w:tcW w:w="613"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025C6B71"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proofErr w:type="spellStart"/>
            <w:r w:rsidRPr="008C4674">
              <w:rPr>
                <w:rFonts w:ascii="Times New Roman" w:eastAsia="Times New Roman" w:hAnsi="Times New Roman" w:cs="Times New Roman"/>
                <w:b/>
                <w:bCs/>
                <w:color w:val="000000"/>
                <w:sz w:val="16"/>
                <w:szCs w:val="16"/>
              </w:rPr>
              <w:t>Qtde</w:t>
            </w:r>
            <w:proofErr w:type="spellEnd"/>
            <w:r w:rsidRPr="008C4674">
              <w:rPr>
                <w:rFonts w:ascii="Times New Roman" w:eastAsia="Times New Roman" w:hAnsi="Times New Roman" w:cs="Times New Roman"/>
                <w:b/>
                <w:bCs/>
                <w:color w:val="000000"/>
                <w:sz w:val="16"/>
                <w:szCs w:val="16"/>
              </w:rPr>
              <w:br/>
              <w:t xml:space="preserve"> TJGO</w:t>
            </w:r>
          </w:p>
        </w:tc>
        <w:tc>
          <w:tcPr>
            <w:tcW w:w="677"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2E92758A"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proofErr w:type="spellStart"/>
            <w:r w:rsidRPr="008C4674">
              <w:rPr>
                <w:rFonts w:ascii="Times New Roman" w:eastAsia="Times New Roman" w:hAnsi="Times New Roman" w:cs="Times New Roman"/>
                <w:b/>
                <w:bCs/>
                <w:color w:val="000000"/>
                <w:sz w:val="16"/>
                <w:szCs w:val="16"/>
              </w:rPr>
              <w:t>Qtde</w:t>
            </w:r>
            <w:proofErr w:type="spellEnd"/>
            <w:r w:rsidRPr="008C4674">
              <w:rPr>
                <w:rFonts w:ascii="Times New Roman" w:eastAsia="Times New Roman" w:hAnsi="Times New Roman" w:cs="Times New Roman"/>
                <w:b/>
                <w:bCs/>
                <w:color w:val="000000"/>
                <w:sz w:val="16"/>
                <w:szCs w:val="16"/>
              </w:rPr>
              <w:t xml:space="preserve"> SEDUC-RO</w:t>
            </w:r>
          </w:p>
        </w:tc>
        <w:tc>
          <w:tcPr>
            <w:tcW w:w="669"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43B3FE69"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proofErr w:type="spellStart"/>
            <w:r w:rsidRPr="008C4674">
              <w:rPr>
                <w:rFonts w:ascii="Times New Roman" w:eastAsia="Times New Roman" w:hAnsi="Times New Roman" w:cs="Times New Roman"/>
                <w:b/>
                <w:bCs/>
                <w:color w:val="000000"/>
                <w:sz w:val="16"/>
                <w:szCs w:val="16"/>
              </w:rPr>
              <w:t>Qtde</w:t>
            </w:r>
            <w:proofErr w:type="spellEnd"/>
            <w:r w:rsidRPr="008C4674">
              <w:rPr>
                <w:rFonts w:ascii="Times New Roman" w:eastAsia="Times New Roman" w:hAnsi="Times New Roman" w:cs="Times New Roman"/>
                <w:b/>
                <w:bCs/>
                <w:color w:val="000000"/>
                <w:sz w:val="16"/>
                <w:szCs w:val="16"/>
              </w:rPr>
              <w:t xml:space="preserve"> CNPq</w:t>
            </w:r>
          </w:p>
        </w:tc>
        <w:tc>
          <w:tcPr>
            <w:tcW w:w="695" w:type="dxa"/>
            <w:vMerge w:val="restart"/>
            <w:tcBorders>
              <w:top w:val="single" w:sz="8" w:space="0" w:color="auto"/>
              <w:left w:val="single" w:sz="8" w:space="0" w:color="auto"/>
              <w:bottom w:val="single" w:sz="8" w:space="0" w:color="000000"/>
              <w:right w:val="single" w:sz="8" w:space="0" w:color="auto"/>
            </w:tcBorders>
            <w:shd w:val="clear" w:color="000000" w:fill="9BC2E6"/>
            <w:vAlign w:val="center"/>
            <w:hideMark/>
          </w:tcPr>
          <w:p w14:paraId="6B33D35D"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r w:rsidRPr="008C4674">
              <w:rPr>
                <w:rFonts w:ascii="Times New Roman" w:eastAsia="Times New Roman" w:hAnsi="Times New Roman" w:cs="Times New Roman"/>
                <w:b/>
                <w:bCs/>
                <w:color w:val="000000"/>
                <w:sz w:val="16"/>
                <w:szCs w:val="16"/>
              </w:rPr>
              <w:t>TOTAL</w:t>
            </w:r>
          </w:p>
        </w:tc>
      </w:tr>
      <w:tr w:rsidR="009B0192" w:rsidRPr="008C4674" w14:paraId="4EA5FA23" w14:textId="77777777" w:rsidTr="009B0192">
        <w:trPr>
          <w:trHeight w:val="131"/>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4E57C062" w14:textId="77777777" w:rsidR="009B0192" w:rsidRPr="008C4674" w:rsidRDefault="009B0192" w:rsidP="00CA56B2">
            <w:pPr>
              <w:spacing w:line="240" w:lineRule="auto"/>
              <w:rPr>
                <w:rFonts w:ascii="Calibri" w:eastAsia="Times New Roman" w:hAnsi="Calibri" w:cs="Calibri"/>
                <w:b/>
                <w:bCs/>
                <w:color w:val="000000"/>
              </w:rPr>
            </w:pPr>
          </w:p>
        </w:tc>
        <w:tc>
          <w:tcPr>
            <w:tcW w:w="436" w:type="dxa"/>
            <w:vMerge/>
            <w:tcBorders>
              <w:top w:val="single" w:sz="8" w:space="0" w:color="auto"/>
              <w:left w:val="nil"/>
              <w:bottom w:val="single" w:sz="8" w:space="0" w:color="000000"/>
              <w:right w:val="single" w:sz="8" w:space="0" w:color="auto"/>
            </w:tcBorders>
            <w:vAlign w:val="center"/>
            <w:hideMark/>
          </w:tcPr>
          <w:p w14:paraId="177C4014"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2580" w:type="dxa"/>
            <w:vMerge/>
            <w:tcBorders>
              <w:top w:val="single" w:sz="8" w:space="0" w:color="auto"/>
              <w:left w:val="single" w:sz="8" w:space="0" w:color="auto"/>
              <w:bottom w:val="single" w:sz="8" w:space="0" w:color="000000"/>
              <w:right w:val="single" w:sz="8" w:space="0" w:color="auto"/>
            </w:tcBorders>
            <w:vAlign w:val="center"/>
            <w:hideMark/>
          </w:tcPr>
          <w:p w14:paraId="14B2F5E4"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856" w:type="dxa"/>
            <w:vMerge/>
            <w:tcBorders>
              <w:top w:val="single" w:sz="8" w:space="0" w:color="auto"/>
              <w:left w:val="single" w:sz="8" w:space="0" w:color="auto"/>
              <w:bottom w:val="single" w:sz="8" w:space="0" w:color="000000"/>
              <w:right w:val="single" w:sz="8" w:space="0" w:color="auto"/>
            </w:tcBorders>
            <w:vAlign w:val="center"/>
            <w:hideMark/>
          </w:tcPr>
          <w:p w14:paraId="308FEF44"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913" w:type="dxa"/>
            <w:vMerge/>
            <w:tcBorders>
              <w:top w:val="single" w:sz="8" w:space="0" w:color="auto"/>
              <w:left w:val="single" w:sz="8" w:space="0" w:color="auto"/>
              <w:bottom w:val="single" w:sz="8" w:space="0" w:color="000000"/>
              <w:right w:val="single" w:sz="8" w:space="0" w:color="auto"/>
            </w:tcBorders>
            <w:vAlign w:val="center"/>
            <w:hideMark/>
          </w:tcPr>
          <w:p w14:paraId="1CDAC977"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1064" w:type="dxa"/>
            <w:vMerge/>
            <w:tcBorders>
              <w:top w:val="single" w:sz="8" w:space="0" w:color="auto"/>
              <w:left w:val="single" w:sz="8" w:space="0" w:color="auto"/>
              <w:bottom w:val="single" w:sz="8" w:space="0" w:color="000000"/>
              <w:right w:val="single" w:sz="8" w:space="0" w:color="auto"/>
            </w:tcBorders>
            <w:vAlign w:val="center"/>
            <w:hideMark/>
          </w:tcPr>
          <w:p w14:paraId="106F91D5"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233A4351"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688" w:type="dxa"/>
            <w:vMerge/>
            <w:tcBorders>
              <w:top w:val="single" w:sz="8" w:space="0" w:color="auto"/>
              <w:left w:val="single" w:sz="8" w:space="0" w:color="auto"/>
              <w:bottom w:val="single" w:sz="8" w:space="0" w:color="000000"/>
              <w:right w:val="single" w:sz="8" w:space="0" w:color="auto"/>
            </w:tcBorders>
            <w:vAlign w:val="center"/>
            <w:hideMark/>
          </w:tcPr>
          <w:p w14:paraId="0D3530FA"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613" w:type="dxa"/>
            <w:vMerge/>
            <w:tcBorders>
              <w:top w:val="single" w:sz="8" w:space="0" w:color="auto"/>
              <w:left w:val="single" w:sz="8" w:space="0" w:color="auto"/>
              <w:bottom w:val="single" w:sz="8" w:space="0" w:color="000000"/>
              <w:right w:val="single" w:sz="8" w:space="0" w:color="auto"/>
            </w:tcBorders>
            <w:vAlign w:val="center"/>
            <w:hideMark/>
          </w:tcPr>
          <w:p w14:paraId="4CA4A349"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677" w:type="dxa"/>
            <w:vMerge/>
            <w:tcBorders>
              <w:top w:val="single" w:sz="8" w:space="0" w:color="auto"/>
              <w:left w:val="single" w:sz="8" w:space="0" w:color="auto"/>
              <w:bottom w:val="single" w:sz="8" w:space="0" w:color="000000"/>
              <w:right w:val="single" w:sz="8" w:space="0" w:color="auto"/>
            </w:tcBorders>
            <w:vAlign w:val="center"/>
            <w:hideMark/>
          </w:tcPr>
          <w:p w14:paraId="631917C3"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669" w:type="dxa"/>
            <w:vMerge/>
            <w:tcBorders>
              <w:top w:val="single" w:sz="8" w:space="0" w:color="auto"/>
              <w:left w:val="single" w:sz="8" w:space="0" w:color="auto"/>
              <w:bottom w:val="single" w:sz="8" w:space="0" w:color="000000"/>
              <w:right w:val="single" w:sz="8" w:space="0" w:color="auto"/>
            </w:tcBorders>
            <w:vAlign w:val="center"/>
            <w:hideMark/>
          </w:tcPr>
          <w:p w14:paraId="54B1716D"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695" w:type="dxa"/>
            <w:vMerge/>
            <w:tcBorders>
              <w:top w:val="single" w:sz="8" w:space="0" w:color="auto"/>
              <w:left w:val="single" w:sz="8" w:space="0" w:color="auto"/>
              <w:bottom w:val="single" w:sz="8" w:space="0" w:color="000000"/>
              <w:right w:val="single" w:sz="8" w:space="0" w:color="auto"/>
            </w:tcBorders>
            <w:vAlign w:val="center"/>
            <w:hideMark/>
          </w:tcPr>
          <w:p w14:paraId="3659376B" w14:textId="77777777" w:rsidR="009B0192" w:rsidRPr="008C4674" w:rsidRDefault="009B0192" w:rsidP="00CA56B2">
            <w:pPr>
              <w:spacing w:line="240" w:lineRule="auto"/>
              <w:rPr>
                <w:rFonts w:ascii="Times New Roman" w:eastAsia="Times New Roman" w:hAnsi="Times New Roman" w:cs="Times New Roman"/>
                <w:b/>
                <w:bCs/>
                <w:color w:val="000000"/>
                <w:sz w:val="16"/>
                <w:szCs w:val="16"/>
              </w:rPr>
            </w:pPr>
          </w:p>
        </w:tc>
        <w:tc>
          <w:tcPr>
            <w:tcW w:w="91" w:type="dxa"/>
            <w:tcBorders>
              <w:top w:val="nil"/>
              <w:left w:val="nil"/>
              <w:bottom w:val="nil"/>
              <w:right w:val="nil"/>
            </w:tcBorders>
            <w:shd w:val="clear" w:color="auto" w:fill="auto"/>
            <w:noWrap/>
            <w:vAlign w:val="bottom"/>
            <w:hideMark/>
          </w:tcPr>
          <w:p w14:paraId="17AFCF07" w14:textId="77777777" w:rsidR="009B0192" w:rsidRPr="008C4674" w:rsidRDefault="009B0192" w:rsidP="00CA56B2">
            <w:pPr>
              <w:spacing w:line="240" w:lineRule="auto"/>
              <w:jc w:val="center"/>
              <w:rPr>
                <w:rFonts w:ascii="Times New Roman" w:eastAsia="Times New Roman" w:hAnsi="Times New Roman" w:cs="Times New Roman"/>
                <w:b/>
                <w:bCs/>
                <w:color w:val="000000"/>
                <w:sz w:val="16"/>
                <w:szCs w:val="16"/>
              </w:rPr>
            </w:pPr>
          </w:p>
        </w:tc>
      </w:tr>
      <w:tr w:rsidR="009B0192" w:rsidRPr="008C4674" w14:paraId="11C716E7" w14:textId="77777777" w:rsidTr="009B0192">
        <w:trPr>
          <w:trHeight w:val="544"/>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5079EC34" w14:textId="77777777" w:rsidR="009B0192" w:rsidRPr="008C4674" w:rsidRDefault="009B0192" w:rsidP="00CA56B2">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noWrap/>
            <w:vAlign w:val="center"/>
            <w:hideMark/>
          </w:tcPr>
          <w:p w14:paraId="70675869"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1</w:t>
            </w:r>
          </w:p>
        </w:tc>
        <w:tc>
          <w:tcPr>
            <w:tcW w:w="2580" w:type="dxa"/>
            <w:tcBorders>
              <w:top w:val="nil"/>
              <w:left w:val="nil"/>
              <w:bottom w:val="single" w:sz="8" w:space="0" w:color="auto"/>
              <w:right w:val="single" w:sz="8" w:space="0" w:color="auto"/>
            </w:tcBorders>
            <w:shd w:val="clear" w:color="000000" w:fill="FFFFFF"/>
            <w:vAlign w:val="center"/>
            <w:hideMark/>
          </w:tcPr>
          <w:p w14:paraId="47B7A5F6"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proofErr w:type="spellStart"/>
            <w:r w:rsidRPr="008C4674">
              <w:rPr>
                <w:rFonts w:ascii="Times New Roman" w:eastAsia="Times New Roman" w:hAnsi="Times New Roman" w:cs="Times New Roman"/>
                <w:color w:val="000000"/>
                <w:sz w:val="16"/>
                <w:szCs w:val="16"/>
              </w:rPr>
              <w:t>Red</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Hat</w:t>
            </w:r>
            <w:proofErr w:type="spellEnd"/>
            <w:r w:rsidRPr="008C4674">
              <w:rPr>
                <w:rFonts w:ascii="Times New Roman" w:eastAsia="Times New Roman" w:hAnsi="Times New Roman" w:cs="Times New Roman"/>
                <w:color w:val="000000"/>
                <w:sz w:val="16"/>
                <w:szCs w:val="16"/>
              </w:rPr>
              <w:t xml:space="preserve"> Enterprise Linux for Virtual Datacenters </w:t>
            </w:r>
            <w:proofErr w:type="spellStart"/>
            <w:r w:rsidRPr="008C4674">
              <w:rPr>
                <w:rFonts w:ascii="Times New Roman" w:eastAsia="Times New Roman" w:hAnsi="Times New Roman" w:cs="Times New Roman"/>
                <w:color w:val="000000"/>
                <w:sz w:val="16"/>
                <w:szCs w:val="16"/>
              </w:rPr>
              <w:t>with</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Satellite</w:t>
            </w:r>
            <w:proofErr w:type="spellEnd"/>
            <w:r w:rsidRPr="008C4674">
              <w:rPr>
                <w:rFonts w:ascii="Times New Roman" w:eastAsia="Times New Roman" w:hAnsi="Times New Roman" w:cs="Times New Roman"/>
                <w:color w:val="000000"/>
                <w:sz w:val="16"/>
                <w:szCs w:val="16"/>
              </w:rPr>
              <w:t>, Premium</w:t>
            </w:r>
          </w:p>
        </w:tc>
        <w:tc>
          <w:tcPr>
            <w:tcW w:w="856" w:type="dxa"/>
            <w:tcBorders>
              <w:top w:val="nil"/>
              <w:left w:val="nil"/>
              <w:bottom w:val="single" w:sz="8" w:space="0" w:color="auto"/>
              <w:right w:val="single" w:sz="8" w:space="0" w:color="auto"/>
            </w:tcBorders>
            <w:shd w:val="clear" w:color="auto" w:fill="auto"/>
            <w:vAlign w:val="center"/>
            <w:hideMark/>
          </w:tcPr>
          <w:p w14:paraId="6B66A4E8"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5BD1509D"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noWrap/>
            <w:vAlign w:val="center"/>
            <w:hideMark/>
          </w:tcPr>
          <w:p w14:paraId="080E8C74"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RH00006</w:t>
            </w:r>
          </w:p>
        </w:tc>
        <w:tc>
          <w:tcPr>
            <w:tcW w:w="708" w:type="dxa"/>
            <w:tcBorders>
              <w:top w:val="nil"/>
              <w:left w:val="nil"/>
              <w:bottom w:val="single" w:sz="8" w:space="0" w:color="auto"/>
              <w:right w:val="single" w:sz="8" w:space="0" w:color="auto"/>
            </w:tcBorders>
            <w:shd w:val="clear" w:color="000000" w:fill="FFFFFF"/>
            <w:noWrap/>
            <w:vAlign w:val="center"/>
            <w:hideMark/>
          </w:tcPr>
          <w:p w14:paraId="312EE375"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40</w:t>
            </w:r>
          </w:p>
        </w:tc>
        <w:tc>
          <w:tcPr>
            <w:tcW w:w="688" w:type="dxa"/>
            <w:tcBorders>
              <w:top w:val="nil"/>
              <w:left w:val="nil"/>
              <w:bottom w:val="single" w:sz="8" w:space="0" w:color="auto"/>
              <w:right w:val="single" w:sz="8" w:space="0" w:color="auto"/>
            </w:tcBorders>
            <w:shd w:val="clear" w:color="000000" w:fill="FFFFFF"/>
            <w:noWrap/>
            <w:vAlign w:val="center"/>
            <w:hideMark/>
          </w:tcPr>
          <w:p w14:paraId="6ED8C483"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noWrap/>
            <w:vAlign w:val="center"/>
            <w:hideMark/>
          </w:tcPr>
          <w:p w14:paraId="0CF7BA99"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14</w:t>
            </w:r>
          </w:p>
        </w:tc>
        <w:tc>
          <w:tcPr>
            <w:tcW w:w="677" w:type="dxa"/>
            <w:tcBorders>
              <w:top w:val="nil"/>
              <w:left w:val="nil"/>
              <w:bottom w:val="single" w:sz="8" w:space="0" w:color="auto"/>
              <w:right w:val="single" w:sz="8" w:space="0" w:color="auto"/>
            </w:tcBorders>
            <w:shd w:val="clear" w:color="000000" w:fill="FFFFFF"/>
            <w:noWrap/>
            <w:vAlign w:val="center"/>
            <w:hideMark/>
          </w:tcPr>
          <w:p w14:paraId="16BE2D5E"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4</w:t>
            </w:r>
          </w:p>
        </w:tc>
        <w:tc>
          <w:tcPr>
            <w:tcW w:w="669" w:type="dxa"/>
            <w:tcBorders>
              <w:top w:val="nil"/>
              <w:left w:val="nil"/>
              <w:bottom w:val="single" w:sz="8" w:space="0" w:color="auto"/>
              <w:right w:val="single" w:sz="8" w:space="0" w:color="auto"/>
            </w:tcBorders>
            <w:shd w:val="clear" w:color="000000" w:fill="FFFFFF"/>
            <w:noWrap/>
            <w:vAlign w:val="center"/>
            <w:hideMark/>
          </w:tcPr>
          <w:p w14:paraId="18DF21F4"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12</w:t>
            </w:r>
          </w:p>
        </w:tc>
        <w:tc>
          <w:tcPr>
            <w:tcW w:w="695" w:type="dxa"/>
            <w:tcBorders>
              <w:top w:val="nil"/>
              <w:left w:val="nil"/>
              <w:bottom w:val="single" w:sz="8" w:space="0" w:color="auto"/>
              <w:right w:val="single" w:sz="8" w:space="0" w:color="auto"/>
            </w:tcBorders>
            <w:shd w:val="clear" w:color="000000" w:fill="FFFFFF"/>
            <w:noWrap/>
            <w:vAlign w:val="center"/>
            <w:hideMark/>
          </w:tcPr>
          <w:p w14:paraId="432646F6"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70</w:t>
            </w:r>
          </w:p>
        </w:tc>
        <w:tc>
          <w:tcPr>
            <w:tcW w:w="91" w:type="dxa"/>
            <w:vAlign w:val="center"/>
            <w:hideMark/>
          </w:tcPr>
          <w:p w14:paraId="2E7D237C" w14:textId="77777777" w:rsidR="009B0192" w:rsidRPr="008C4674" w:rsidRDefault="009B0192" w:rsidP="00CA56B2">
            <w:pPr>
              <w:spacing w:line="240" w:lineRule="auto"/>
              <w:rPr>
                <w:rFonts w:ascii="Times New Roman" w:eastAsia="Times New Roman" w:hAnsi="Times New Roman" w:cs="Times New Roman"/>
                <w:sz w:val="20"/>
                <w:szCs w:val="20"/>
              </w:rPr>
            </w:pPr>
          </w:p>
        </w:tc>
      </w:tr>
      <w:tr w:rsidR="009B0192" w:rsidRPr="008C4674" w14:paraId="21BC62AE" w14:textId="77777777" w:rsidTr="00CA56B2">
        <w:trPr>
          <w:trHeight w:val="540"/>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1DC66101" w14:textId="77777777" w:rsidR="009B0192" w:rsidRPr="008C4674" w:rsidRDefault="009B0192" w:rsidP="00CA56B2">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5E8428F8"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2</w:t>
            </w:r>
          </w:p>
        </w:tc>
        <w:tc>
          <w:tcPr>
            <w:tcW w:w="2580" w:type="dxa"/>
            <w:tcBorders>
              <w:top w:val="nil"/>
              <w:left w:val="nil"/>
              <w:bottom w:val="single" w:sz="8" w:space="0" w:color="auto"/>
              <w:right w:val="single" w:sz="8" w:space="0" w:color="auto"/>
            </w:tcBorders>
            <w:shd w:val="clear" w:color="000000" w:fill="FFFFFF"/>
            <w:vAlign w:val="center"/>
            <w:hideMark/>
          </w:tcPr>
          <w:p w14:paraId="0F24A87C"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proofErr w:type="spellStart"/>
            <w:r w:rsidRPr="008C4674">
              <w:rPr>
                <w:rFonts w:ascii="Times New Roman" w:eastAsia="Times New Roman" w:hAnsi="Times New Roman" w:cs="Times New Roman"/>
                <w:color w:val="000000"/>
                <w:sz w:val="16"/>
                <w:szCs w:val="16"/>
              </w:rPr>
              <w:t>Red</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Hat</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Runtimes</w:t>
            </w:r>
            <w:proofErr w:type="spellEnd"/>
            <w:r w:rsidRPr="008C4674">
              <w:rPr>
                <w:rFonts w:ascii="Times New Roman" w:eastAsia="Times New Roman" w:hAnsi="Times New Roman" w:cs="Times New Roman"/>
                <w:color w:val="000000"/>
                <w:sz w:val="16"/>
                <w:szCs w:val="16"/>
              </w:rPr>
              <w:t xml:space="preserve">, Premium (64 Cores </w:t>
            </w:r>
            <w:proofErr w:type="spellStart"/>
            <w:r w:rsidRPr="008C4674">
              <w:rPr>
                <w:rFonts w:ascii="Times New Roman" w:eastAsia="Times New Roman" w:hAnsi="Times New Roman" w:cs="Times New Roman"/>
                <w:color w:val="000000"/>
                <w:sz w:val="16"/>
                <w:szCs w:val="16"/>
              </w:rPr>
              <w:t>or</w:t>
            </w:r>
            <w:proofErr w:type="spellEnd"/>
            <w:r w:rsidRPr="008C4674">
              <w:rPr>
                <w:rFonts w:ascii="Times New Roman" w:eastAsia="Times New Roman" w:hAnsi="Times New Roman" w:cs="Times New Roman"/>
                <w:color w:val="000000"/>
                <w:sz w:val="16"/>
                <w:szCs w:val="16"/>
              </w:rPr>
              <w:t xml:space="preserve"> 128 </w:t>
            </w:r>
            <w:proofErr w:type="spellStart"/>
            <w:r w:rsidRPr="008C4674">
              <w:rPr>
                <w:rFonts w:ascii="Times New Roman" w:eastAsia="Times New Roman" w:hAnsi="Times New Roman" w:cs="Times New Roman"/>
                <w:color w:val="000000"/>
                <w:sz w:val="16"/>
                <w:szCs w:val="16"/>
              </w:rPr>
              <w:t>vCPUs</w:t>
            </w:r>
            <w:proofErr w:type="spellEnd"/>
            <w:r w:rsidRPr="008C4674">
              <w:rPr>
                <w:rFonts w:ascii="Times New Roman" w:eastAsia="Times New Roman" w:hAnsi="Times New Roman" w:cs="Times New Roman"/>
                <w:color w:val="000000"/>
                <w:sz w:val="16"/>
                <w:szCs w:val="16"/>
              </w:rPr>
              <w:t>)</w:t>
            </w:r>
          </w:p>
        </w:tc>
        <w:tc>
          <w:tcPr>
            <w:tcW w:w="856" w:type="dxa"/>
            <w:tcBorders>
              <w:top w:val="nil"/>
              <w:left w:val="nil"/>
              <w:bottom w:val="single" w:sz="8" w:space="0" w:color="auto"/>
              <w:right w:val="single" w:sz="8" w:space="0" w:color="auto"/>
            </w:tcBorders>
            <w:shd w:val="clear" w:color="auto" w:fill="auto"/>
            <w:vAlign w:val="center"/>
            <w:hideMark/>
          </w:tcPr>
          <w:p w14:paraId="0C60503A"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65F276DE"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21C70C86"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MW00276</w:t>
            </w:r>
          </w:p>
        </w:tc>
        <w:tc>
          <w:tcPr>
            <w:tcW w:w="708" w:type="dxa"/>
            <w:tcBorders>
              <w:top w:val="nil"/>
              <w:left w:val="nil"/>
              <w:bottom w:val="single" w:sz="8" w:space="0" w:color="auto"/>
              <w:right w:val="single" w:sz="8" w:space="0" w:color="auto"/>
            </w:tcBorders>
            <w:shd w:val="clear" w:color="000000" w:fill="FFFFFF"/>
            <w:vAlign w:val="center"/>
            <w:hideMark/>
          </w:tcPr>
          <w:p w14:paraId="6C383D67"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7</w:t>
            </w:r>
          </w:p>
        </w:tc>
        <w:tc>
          <w:tcPr>
            <w:tcW w:w="688" w:type="dxa"/>
            <w:tcBorders>
              <w:top w:val="nil"/>
              <w:left w:val="nil"/>
              <w:bottom w:val="single" w:sz="8" w:space="0" w:color="auto"/>
              <w:right w:val="single" w:sz="8" w:space="0" w:color="auto"/>
            </w:tcBorders>
            <w:shd w:val="clear" w:color="000000" w:fill="FFFFFF"/>
            <w:vAlign w:val="center"/>
            <w:hideMark/>
          </w:tcPr>
          <w:p w14:paraId="4498989F"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vAlign w:val="center"/>
            <w:hideMark/>
          </w:tcPr>
          <w:p w14:paraId="2D23DD83"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77" w:type="dxa"/>
            <w:tcBorders>
              <w:top w:val="nil"/>
              <w:left w:val="nil"/>
              <w:bottom w:val="single" w:sz="8" w:space="0" w:color="auto"/>
              <w:right w:val="single" w:sz="8" w:space="0" w:color="auto"/>
            </w:tcBorders>
            <w:shd w:val="clear" w:color="000000" w:fill="FFFFFF"/>
            <w:vAlign w:val="center"/>
            <w:hideMark/>
          </w:tcPr>
          <w:p w14:paraId="53F5A495"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69" w:type="dxa"/>
            <w:tcBorders>
              <w:top w:val="nil"/>
              <w:left w:val="nil"/>
              <w:bottom w:val="single" w:sz="8" w:space="0" w:color="auto"/>
              <w:right w:val="single" w:sz="8" w:space="0" w:color="auto"/>
            </w:tcBorders>
            <w:shd w:val="clear" w:color="000000" w:fill="FFFFFF"/>
            <w:vAlign w:val="center"/>
            <w:hideMark/>
          </w:tcPr>
          <w:p w14:paraId="11B7D899"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95" w:type="dxa"/>
            <w:tcBorders>
              <w:top w:val="nil"/>
              <w:left w:val="nil"/>
              <w:bottom w:val="single" w:sz="8" w:space="0" w:color="auto"/>
              <w:right w:val="single" w:sz="8" w:space="0" w:color="auto"/>
            </w:tcBorders>
            <w:shd w:val="clear" w:color="000000" w:fill="FFFFFF"/>
            <w:noWrap/>
            <w:vAlign w:val="center"/>
            <w:hideMark/>
          </w:tcPr>
          <w:p w14:paraId="54FD31B5"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7</w:t>
            </w:r>
          </w:p>
        </w:tc>
        <w:tc>
          <w:tcPr>
            <w:tcW w:w="91" w:type="dxa"/>
            <w:vAlign w:val="center"/>
            <w:hideMark/>
          </w:tcPr>
          <w:p w14:paraId="1068DB93" w14:textId="77777777" w:rsidR="009B0192" w:rsidRPr="008C4674" w:rsidRDefault="009B0192" w:rsidP="00CA56B2">
            <w:pPr>
              <w:spacing w:line="240" w:lineRule="auto"/>
              <w:rPr>
                <w:rFonts w:ascii="Times New Roman" w:eastAsia="Times New Roman" w:hAnsi="Times New Roman" w:cs="Times New Roman"/>
                <w:sz w:val="20"/>
                <w:szCs w:val="20"/>
              </w:rPr>
            </w:pPr>
          </w:p>
        </w:tc>
      </w:tr>
      <w:tr w:rsidR="009B0192" w:rsidRPr="008C4674" w14:paraId="0BD3E877" w14:textId="77777777" w:rsidTr="009B0192">
        <w:trPr>
          <w:trHeight w:val="520"/>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5322839A" w14:textId="77777777" w:rsidR="009B0192" w:rsidRPr="008C4674" w:rsidRDefault="009B0192" w:rsidP="00CA56B2">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6E1F9557"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3</w:t>
            </w:r>
          </w:p>
        </w:tc>
        <w:tc>
          <w:tcPr>
            <w:tcW w:w="2580" w:type="dxa"/>
            <w:tcBorders>
              <w:top w:val="nil"/>
              <w:left w:val="nil"/>
              <w:bottom w:val="single" w:sz="8" w:space="0" w:color="auto"/>
              <w:right w:val="single" w:sz="8" w:space="0" w:color="auto"/>
            </w:tcBorders>
            <w:shd w:val="clear" w:color="000000" w:fill="FFFFFF"/>
            <w:vAlign w:val="center"/>
            <w:hideMark/>
          </w:tcPr>
          <w:p w14:paraId="4CB1281C"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proofErr w:type="spellStart"/>
            <w:r w:rsidRPr="008C4674">
              <w:rPr>
                <w:rFonts w:ascii="Times New Roman" w:eastAsia="Times New Roman" w:hAnsi="Times New Roman" w:cs="Times New Roman"/>
                <w:color w:val="000000"/>
                <w:sz w:val="16"/>
                <w:szCs w:val="16"/>
              </w:rPr>
              <w:t>Red</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Hat</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Runtimes</w:t>
            </w:r>
            <w:proofErr w:type="spellEnd"/>
            <w:r w:rsidRPr="008C4674">
              <w:rPr>
                <w:rFonts w:ascii="Times New Roman" w:eastAsia="Times New Roman" w:hAnsi="Times New Roman" w:cs="Times New Roman"/>
                <w:color w:val="000000"/>
                <w:sz w:val="16"/>
                <w:szCs w:val="16"/>
              </w:rPr>
              <w:t xml:space="preserve">, Premium (2 Cores </w:t>
            </w:r>
            <w:proofErr w:type="spellStart"/>
            <w:r w:rsidRPr="008C4674">
              <w:rPr>
                <w:rFonts w:ascii="Times New Roman" w:eastAsia="Times New Roman" w:hAnsi="Times New Roman" w:cs="Times New Roman"/>
                <w:color w:val="000000"/>
                <w:sz w:val="16"/>
                <w:szCs w:val="16"/>
              </w:rPr>
              <w:t>or</w:t>
            </w:r>
            <w:proofErr w:type="spellEnd"/>
            <w:r w:rsidRPr="008C4674">
              <w:rPr>
                <w:rFonts w:ascii="Times New Roman" w:eastAsia="Times New Roman" w:hAnsi="Times New Roman" w:cs="Times New Roman"/>
                <w:color w:val="000000"/>
                <w:sz w:val="16"/>
                <w:szCs w:val="16"/>
              </w:rPr>
              <w:t xml:space="preserve"> 4 </w:t>
            </w:r>
            <w:proofErr w:type="spellStart"/>
            <w:r w:rsidRPr="008C4674">
              <w:rPr>
                <w:rFonts w:ascii="Times New Roman" w:eastAsia="Times New Roman" w:hAnsi="Times New Roman" w:cs="Times New Roman"/>
                <w:color w:val="000000"/>
                <w:sz w:val="16"/>
                <w:szCs w:val="16"/>
              </w:rPr>
              <w:t>vCPUs</w:t>
            </w:r>
            <w:proofErr w:type="spellEnd"/>
            <w:r w:rsidRPr="008C4674">
              <w:rPr>
                <w:rFonts w:ascii="Times New Roman" w:eastAsia="Times New Roman" w:hAnsi="Times New Roman" w:cs="Times New Roman"/>
                <w:color w:val="000000"/>
                <w:sz w:val="16"/>
                <w:szCs w:val="16"/>
              </w:rPr>
              <w:t>)</w:t>
            </w:r>
          </w:p>
        </w:tc>
        <w:tc>
          <w:tcPr>
            <w:tcW w:w="856" w:type="dxa"/>
            <w:tcBorders>
              <w:top w:val="nil"/>
              <w:left w:val="nil"/>
              <w:bottom w:val="single" w:sz="8" w:space="0" w:color="auto"/>
              <w:right w:val="single" w:sz="8" w:space="0" w:color="auto"/>
            </w:tcBorders>
            <w:shd w:val="clear" w:color="auto" w:fill="auto"/>
            <w:vAlign w:val="center"/>
            <w:hideMark/>
          </w:tcPr>
          <w:p w14:paraId="435C9D9A"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5316F835"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333CEC3C"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MW00277</w:t>
            </w:r>
          </w:p>
        </w:tc>
        <w:tc>
          <w:tcPr>
            <w:tcW w:w="708" w:type="dxa"/>
            <w:tcBorders>
              <w:top w:val="nil"/>
              <w:left w:val="nil"/>
              <w:bottom w:val="single" w:sz="8" w:space="0" w:color="auto"/>
              <w:right w:val="single" w:sz="8" w:space="0" w:color="auto"/>
            </w:tcBorders>
            <w:shd w:val="clear" w:color="000000" w:fill="FFFFFF"/>
            <w:vAlign w:val="center"/>
            <w:hideMark/>
          </w:tcPr>
          <w:p w14:paraId="433F919D"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24</w:t>
            </w:r>
          </w:p>
        </w:tc>
        <w:tc>
          <w:tcPr>
            <w:tcW w:w="688" w:type="dxa"/>
            <w:tcBorders>
              <w:top w:val="nil"/>
              <w:left w:val="nil"/>
              <w:bottom w:val="single" w:sz="8" w:space="0" w:color="auto"/>
              <w:right w:val="single" w:sz="8" w:space="0" w:color="auto"/>
            </w:tcBorders>
            <w:shd w:val="clear" w:color="000000" w:fill="FFFFFF"/>
            <w:vAlign w:val="center"/>
            <w:hideMark/>
          </w:tcPr>
          <w:p w14:paraId="78C20960"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22</w:t>
            </w:r>
          </w:p>
        </w:tc>
        <w:tc>
          <w:tcPr>
            <w:tcW w:w="613" w:type="dxa"/>
            <w:tcBorders>
              <w:top w:val="nil"/>
              <w:left w:val="nil"/>
              <w:bottom w:val="single" w:sz="8" w:space="0" w:color="auto"/>
              <w:right w:val="single" w:sz="8" w:space="0" w:color="auto"/>
            </w:tcBorders>
            <w:shd w:val="clear" w:color="000000" w:fill="FFFFFF"/>
            <w:vAlign w:val="center"/>
            <w:hideMark/>
          </w:tcPr>
          <w:p w14:paraId="46EEA3CE"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24</w:t>
            </w:r>
          </w:p>
        </w:tc>
        <w:tc>
          <w:tcPr>
            <w:tcW w:w="677" w:type="dxa"/>
            <w:tcBorders>
              <w:top w:val="nil"/>
              <w:left w:val="nil"/>
              <w:bottom w:val="single" w:sz="8" w:space="0" w:color="auto"/>
              <w:right w:val="single" w:sz="8" w:space="0" w:color="auto"/>
            </w:tcBorders>
            <w:shd w:val="clear" w:color="000000" w:fill="FFFFFF"/>
            <w:vAlign w:val="center"/>
            <w:hideMark/>
          </w:tcPr>
          <w:p w14:paraId="4C0F0075"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69" w:type="dxa"/>
            <w:tcBorders>
              <w:top w:val="nil"/>
              <w:left w:val="nil"/>
              <w:bottom w:val="single" w:sz="8" w:space="0" w:color="auto"/>
              <w:right w:val="single" w:sz="8" w:space="0" w:color="auto"/>
            </w:tcBorders>
            <w:shd w:val="clear" w:color="000000" w:fill="FFFFFF"/>
            <w:vAlign w:val="center"/>
            <w:hideMark/>
          </w:tcPr>
          <w:p w14:paraId="7691748C"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69</w:t>
            </w:r>
          </w:p>
        </w:tc>
        <w:tc>
          <w:tcPr>
            <w:tcW w:w="695" w:type="dxa"/>
            <w:tcBorders>
              <w:top w:val="nil"/>
              <w:left w:val="nil"/>
              <w:bottom w:val="single" w:sz="8" w:space="0" w:color="auto"/>
              <w:right w:val="single" w:sz="8" w:space="0" w:color="auto"/>
            </w:tcBorders>
            <w:shd w:val="clear" w:color="000000" w:fill="FFFFFF"/>
            <w:noWrap/>
            <w:vAlign w:val="center"/>
            <w:hideMark/>
          </w:tcPr>
          <w:p w14:paraId="45311C37"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139</w:t>
            </w:r>
          </w:p>
        </w:tc>
        <w:tc>
          <w:tcPr>
            <w:tcW w:w="91" w:type="dxa"/>
            <w:vAlign w:val="center"/>
            <w:hideMark/>
          </w:tcPr>
          <w:p w14:paraId="08143F7A" w14:textId="77777777" w:rsidR="009B0192" w:rsidRPr="008C4674" w:rsidRDefault="009B0192" w:rsidP="00CA56B2">
            <w:pPr>
              <w:spacing w:line="240" w:lineRule="auto"/>
              <w:rPr>
                <w:rFonts w:ascii="Times New Roman" w:eastAsia="Times New Roman" w:hAnsi="Times New Roman" w:cs="Times New Roman"/>
                <w:sz w:val="20"/>
                <w:szCs w:val="20"/>
              </w:rPr>
            </w:pPr>
          </w:p>
        </w:tc>
      </w:tr>
      <w:tr w:rsidR="009B0192" w:rsidRPr="008C4674" w14:paraId="1B0295D4" w14:textId="77777777" w:rsidTr="009B0192">
        <w:trPr>
          <w:trHeight w:val="630"/>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5B89D919" w14:textId="77777777" w:rsidR="009B0192" w:rsidRPr="008C4674" w:rsidRDefault="009B0192" w:rsidP="00CA56B2">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525A72F1"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4</w:t>
            </w:r>
          </w:p>
        </w:tc>
        <w:tc>
          <w:tcPr>
            <w:tcW w:w="2580" w:type="dxa"/>
            <w:tcBorders>
              <w:top w:val="nil"/>
              <w:left w:val="nil"/>
              <w:bottom w:val="single" w:sz="8" w:space="0" w:color="auto"/>
              <w:right w:val="single" w:sz="8" w:space="0" w:color="auto"/>
            </w:tcBorders>
            <w:shd w:val="clear" w:color="000000" w:fill="FFFFFF"/>
            <w:vAlign w:val="center"/>
            <w:hideMark/>
          </w:tcPr>
          <w:p w14:paraId="72F85FBD"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proofErr w:type="spellStart"/>
            <w:r w:rsidRPr="008C4674">
              <w:rPr>
                <w:rFonts w:ascii="Times New Roman" w:eastAsia="Times New Roman" w:hAnsi="Times New Roman" w:cs="Times New Roman"/>
                <w:color w:val="000000"/>
                <w:sz w:val="16"/>
                <w:szCs w:val="16"/>
              </w:rPr>
              <w:t>Red</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Hat</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OpenShift</w:t>
            </w:r>
            <w:proofErr w:type="spellEnd"/>
            <w:r w:rsidRPr="008C4674">
              <w:rPr>
                <w:rFonts w:ascii="Times New Roman" w:eastAsia="Times New Roman" w:hAnsi="Times New Roman" w:cs="Times New Roman"/>
                <w:color w:val="000000"/>
                <w:sz w:val="16"/>
                <w:szCs w:val="16"/>
              </w:rPr>
              <w:t xml:space="preserve"> Container Platform Premium (2 Cores </w:t>
            </w:r>
            <w:proofErr w:type="spellStart"/>
            <w:r w:rsidRPr="008C4674">
              <w:rPr>
                <w:rFonts w:ascii="Times New Roman" w:eastAsia="Times New Roman" w:hAnsi="Times New Roman" w:cs="Times New Roman"/>
                <w:color w:val="000000"/>
                <w:sz w:val="16"/>
                <w:szCs w:val="16"/>
              </w:rPr>
              <w:t>or</w:t>
            </w:r>
            <w:proofErr w:type="spellEnd"/>
            <w:r w:rsidRPr="008C4674">
              <w:rPr>
                <w:rFonts w:ascii="Times New Roman" w:eastAsia="Times New Roman" w:hAnsi="Times New Roman" w:cs="Times New Roman"/>
                <w:color w:val="000000"/>
                <w:sz w:val="16"/>
                <w:szCs w:val="16"/>
              </w:rPr>
              <w:t xml:space="preserve"> 4 </w:t>
            </w:r>
            <w:proofErr w:type="spellStart"/>
            <w:r w:rsidRPr="008C4674">
              <w:rPr>
                <w:rFonts w:ascii="Times New Roman" w:eastAsia="Times New Roman" w:hAnsi="Times New Roman" w:cs="Times New Roman"/>
                <w:color w:val="000000"/>
                <w:sz w:val="16"/>
                <w:szCs w:val="16"/>
              </w:rPr>
              <w:t>vCPUs</w:t>
            </w:r>
            <w:proofErr w:type="spellEnd"/>
            <w:r w:rsidRPr="008C4674">
              <w:rPr>
                <w:rFonts w:ascii="Times New Roman" w:eastAsia="Times New Roman" w:hAnsi="Times New Roman" w:cs="Times New Roman"/>
                <w:color w:val="000000"/>
                <w:sz w:val="16"/>
                <w:szCs w:val="16"/>
              </w:rPr>
              <w:t>)</w:t>
            </w:r>
          </w:p>
        </w:tc>
        <w:tc>
          <w:tcPr>
            <w:tcW w:w="856" w:type="dxa"/>
            <w:tcBorders>
              <w:top w:val="nil"/>
              <w:left w:val="nil"/>
              <w:bottom w:val="single" w:sz="8" w:space="0" w:color="auto"/>
              <w:right w:val="single" w:sz="8" w:space="0" w:color="auto"/>
            </w:tcBorders>
            <w:shd w:val="clear" w:color="auto" w:fill="auto"/>
            <w:vAlign w:val="center"/>
            <w:hideMark/>
          </w:tcPr>
          <w:p w14:paraId="3D7DCDD8"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1E4EBECC"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4DFA5E18"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MCT2735</w:t>
            </w:r>
          </w:p>
        </w:tc>
        <w:tc>
          <w:tcPr>
            <w:tcW w:w="708" w:type="dxa"/>
            <w:tcBorders>
              <w:top w:val="nil"/>
              <w:left w:val="nil"/>
              <w:bottom w:val="single" w:sz="8" w:space="0" w:color="auto"/>
              <w:right w:val="single" w:sz="8" w:space="0" w:color="auto"/>
            </w:tcBorders>
            <w:shd w:val="clear" w:color="000000" w:fill="FFFFFF"/>
            <w:vAlign w:val="center"/>
            <w:hideMark/>
          </w:tcPr>
          <w:p w14:paraId="18F88B39"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150</w:t>
            </w:r>
          </w:p>
        </w:tc>
        <w:tc>
          <w:tcPr>
            <w:tcW w:w="688" w:type="dxa"/>
            <w:tcBorders>
              <w:top w:val="nil"/>
              <w:left w:val="nil"/>
              <w:bottom w:val="single" w:sz="8" w:space="0" w:color="auto"/>
              <w:right w:val="single" w:sz="8" w:space="0" w:color="auto"/>
            </w:tcBorders>
            <w:shd w:val="clear" w:color="000000" w:fill="FFFFFF"/>
            <w:vAlign w:val="center"/>
            <w:hideMark/>
          </w:tcPr>
          <w:p w14:paraId="1201CEA5"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35</w:t>
            </w:r>
          </w:p>
        </w:tc>
        <w:tc>
          <w:tcPr>
            <w:tcW w:w="613" w:type="dxa"/>
            <w:tcBorders>
              <w:top w:val="nil"/>
              <w:left w:val="nil"/>
              <w:bottom w:val="single" w:sz="8" w:space="0" w:color="auto"/>
              <w:right w:val="single" w:sz="8" w:space="0" w:color="auto"/>
            </w:tcBorders>
            <w:shd w:val="clear" w:color="000000" w:fill="FFFFFF"/>
            <w:vAlign w:val="center"/>
            <w:hideMark/>
          </w:tcPr>
          <w:p w14:paraId="6A61479C"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144</w:t>
            </w:r>
          </w:p>
        </w:tc>
        <w:tc>
          <w:tcPr>
            <w:tcW w:w="677" w:type="dxa"/>
            <w:tcBorders>
              <w:top w:val="nil"/>
              <w:left w:val="nil"/>
              <w:bottom w:val="single" w:sz="8" w:space="0" w:color="auto"/>
              <w:right w:val="single" w:sz="8" w:space="0" w:color="auto"/>
            </w:tcBorders>
            <w:shd w:val="clear" w:color="000000" w:fill="FFFFFF"/>
            <w:vAlign w:val="center"/>
            <w:hideMark/>
          </w:tcPr>
          <w:p w14:paraId="31052A4D"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38</w:t>
            </w:r>
          </w:p>
        </w:tc>
        <w:tc>
          <w:tcPr>
            <w:tcW w:w="669" w:type="dxa"/>
            <w:tcBorders>
              <w:top w:val="nil"/>
              <w:left w:val="nil"/>
              <w:bottom w:val="single" w:sz="8" w:space="0" w:color="auto"/>
              <w:right w:val="single" w:sz="8" w:space="0" w:color="auto"/>
            </w:tcBorders>
            <w:shd w:val="clear" w:color="000000" w:fill="FFFFFF"/>
            <w:vAlign w:val="center"/>
            <w:hideMark/>
          </w:tcPr>
          <w:p w14:paraId="2E34A4C4"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40</w:t>
            </w:r>
          </w:p>
        </w:tc>
        <w:tc>
          <w:tcPr>
            <w:tcW w:w="695" w:type="dxa"/>
            <w:tcBorders>
              <w:top w:val="nil"/>
              <w:left w:val="nil"/>
              <w:bottom w:val="single" w:sz="8" w:space="0" w:color="auto"/>
              <w:right w:val="single" w:sz="8" w:space="0" w:color="auto"/>
            </w:tcBorders>
            <w:shd w:val="clear" w:color="000000" w:fill="FFFFFF"/>
            <w:noWrap/>
            <w:vAlign w:val="center"/>
            <w:hideMark/>
          </w:tcPr>
          <w:p w14:paraId="34A1B00C"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407</w:t>
            </w:r>
          </w:p>
        </w:tc>
        <w:tc>
          <w:tcPr>
            <w:tcW w:w="91" w:type="dxa"/>
            <w:vAlign w:val="center"/>
            <w:hideMark/>
          </w:tcPr>
          <w:p w14:paraId="39EB82B8" w14:textId="77777777" w:rsidR="009B0192" w:rsidRPr="008C4674" w:rsidRDefault="009B0192" w:rsidP="00CA56B2">
            <w:pPr>
              <w:spacing w:line="240" w:lineRule="auto"/>
              <w:rPr>
                <w:rFonts w:ascii="Times New Roman" w:eastAsia="Times New Roman" w:hAnsi="Times New Roman" w:cs="Times New Roman"/>
                <w:sz w:val="20"/>
                <w:szCs w:val="20"/>
              </w:rPr>
            </w:pPr>
          </w:p>
        </w:tc>
      </w:tr>
      <w:tr w:rsidR="009B0192" w:rsidRPr="008C4674" w14:paraId="3FAA2EF5" w14:textId="77777777" w:rsidTr="00CA56B2">
        <w:trPr>
          <w:trHeight w:val="79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4D3A9658" w14:textId="77777777" w:rsidR="009B0192" w:rsidRPr="008C4674" w:rsidRDefault="009B0192" w:rsidP="00CA56B2">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5BA68DE0"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5</w:t>
            </w:r>
          </w:p>
        </w:tc>
        <w:tc>
          <w:tcPr>
            <w:tcW w:w="2580" w:type="dxa"/>
            <w:tcBorders>
              <w:top w:val="nil"/>
              <w:left w:val="nil"/>
              <w:bottom w:val="single" w:sz="8" w:space="0" w:color="auto"/>
              <w:right w:val="single" w:sz="8" w:space="0" w:color="auto"/>
            </w:tcBorders>
            <w:shd w:val="clear" w:color="000000" w:fill="FFFFFF"/>
            <w:vAlign w:val="center"/>
            <w:hideMark/>
          </w:tcPr>
          <w:p w14:paraId="1F9DB766"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proofErr w:type="spellStart"/>
            <w:r w:rsidRPr="008C4674">
              <w:rPr>
                <w:rFonts w:ascii="Times New Roman" w:eastAsia="Times New Roman" w:hAnsi="Times New Roman" w:cs="Times New Roman"/>
                <w:color w:val="000000"/>
                <w:sz w:val="16"/>
                <w:szCs w:val="16"/>
              </w:rPr>
              <w:t>Red</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Hat</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OpenShift</w:t>
            </w:r>
            <w:proofErr w:type="spellEnd"/>
            <w:r w:rsidRPr="008C4674">
              <w:rPr>
                <w:rFonts w:ascii="Times New Roman" w:eastAsia="Times New Roman" w:hAnsi="Times New Roman" w:cs="Times New Roman"/>
                <w:color w:val="000000"/>
                <w:sz w:val="16"/>
                <w:szCs w:val="16"/>
              </w:rPr>
              <w:t xml:space="preserve"> Container Platform, Premium (2 Cores </w:t>
            </w:r>
            <w:proofErr w:type="spellStart"/>
            <w:r w:rsidRPr="008C4674">
              <w:rPr>
                <w:rFonts w:ascii="Times New Roman" w:eastAsia="Times New Roman" w:hAnsi="Times New Roman" w:cs="Times New Roman"/>
                <w:color w:val="000000"/>
                <w:sz w:val="16"/>
                <w:szCs w:val="16"/>
              </w:rPr>
              <w:t>or</w:t>
            </w:r>
            <w:proofErr w:type="spellEnd"/>
            <w:r w:rsidRPr="008C4674">
              <w:rPr>
                <w:rFonts w:ascii="Times New Roman" w:eastAsia="Times New Roman" w:hAnsi="Times New Roman" w:cs="Times New Roman"/>
                <w:color w:val="000000"/>
                <w:sz w:val="16"/>
                <w:szCs w:val="16"/>
              </w:rPr>
              <w:t xml:space="preserve"> 4 </w:t>
            </w:r>
            <w:proofErr w:type="spellStart"/>
            <w:r w:rsidRPr="008C4674">
              <w:rPr>
                <w:rFonts w:ascii="Times New Roman" w:eastAsia="Times New Roman" w:hAnsi="Times New Roman" w:cs="Times New Roman"/>
                <w:color w:val="000000"/>
                <w:sz w:val="16"/>
                <w:szCs w:val="16"/>
              </w:rPr>
              <w:t>vCPUs</w:t>
            </w:r>
            <w:proofErr w:type="spellEnd"/>
            <w:r w:rsidRPr="008C4674">
              <w:rPr>
                <w:rFonts w:ascii="Times New Roman" w:eastAsia="Times New Roman" w:hAnsi="Times New Roman" w:cs="Times New Roman"/>
                <w:color w:val="000000"/>
                <w:sz w:val="16"/>
                <w:szCs w:val="16"/>
              </w:rPr>
              <w:t>, for Windows)</w:t>
            </w:r>
          </w:p>
        </w:tc>
        <w:tc>
          <w:tcPr>
            <w:tcW w:w="856" w:type="dxa"/>
            <w:tcBorders>
              <w:top w:val="nil"/>
              <w:left w:val="nil"/>
              <w:bottom w:val="single" w:sz="8" w:space="0" w:color="auto"/>
              <w:right w:val="single" w:sz="8" w:space="0" w:color="auto"/>
            </w:tcBorders>
            <w:shd w:val="clear" w:color="auto" w:fill="auto"/>
            <w:vAlign w:val="center"/>
            <w:hideMark/>
          </w:tcPr>
          <w:p w14:paraId="0091828D"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6949FB11"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56319C95"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MW01615</w:t>
            </w:r>
          </w:p>
        </w:tc>
        <w:tc>
          <w:tcPr>
            <w:tcW w:w="708" w:type="dxa"/>
            <w:tcBorders>
              <w:top w:val="nil"/>
              <w:left w:val="nil"/>
              <w:bottom w:val="single" w:sz="8" w:space="0" w:color="auto"/>
              <w:right w:val="single" w:sz="8" w:space="0" w:color="auto"/>
            </w:tcBorders>
            <w:shd w:val="clear" w:color="000000" w:fill="FFFFFF"/>
            <w:vAlign w:val="center"/>
            <w:hideMark/>
          </w:tcPr>
          <w:p w14:paraId="4850EA87"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60</w:t>
            </w:r>
          </w:p>
        </w:tc>
        <w:tc>
          <w:tcPr>
            <w:tcW w:w="688" w:type="dxa"/>
            <w:tcBorders>
              <w:top w:val="nil"/>
              <w:left w:val="nil"/>
              <w:bottom w:val="single" w:sz="8" w:space="0" w:color="auto"/>
              <w:right w:val="single" w:sz="8" w:space="0" w:color="auto"/>
            </w:tcBorders>
            <w:shd w:val="clear" w:color="000000" w:fill="FFFFFF"/>
            <w:vAlign w:val="center"/>
            <w:hideMark/>
          </w:tcPr>
          <w:p w14:paraId="6342142F"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vAlign w:val="center"/>
            <w:hideMark/>
          </w:tcPr>
          <w:p w14:paraId="790D326D"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77" w:type="dxa"/>
            <w:tcBorders>
              <w:top w:val="nil"/>
              <w:left w:val="nil"/>
              <w:bottom w:val="single" w:sz="8" w:space="0" w:color="auto"/>
              <w:right w:val="single" w:sz="8" w:space="0" w:color="auto"/>
            </w:tcBorders>
            <w:shd w:val="clear" w:color="000000" w:fill="FFFFFF"/>
            <w:vAlign w:val="center"/>
            <w:hideMark/>
          </w:tcPr>
          <w:p w14:paraId="0A547A42"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10</w:t>
            </w:r>
          </w:p>
        </w:tc>
        <w:tc>
          <w:tcPr>
            <w:tcW w:w="669" w:type="dxa"/>
            <w:tcBorders>
              <w:top w:val="nil"/>
              <w:left w:val="nil"/>
              <w:bottom w:val="single" w:sz="8" w:space="0" w:color="auto"/>
              <w:right w:val="single" w:sz="8" w:space="0" w:color="auto"/>
            </w:tcBorders>
            <w:shd w:val="clear" w:color="000000" w:fill="FFFFFF"/>
            <w:vAlign w:val="center"/>
            <w:hideMark/>
          </w:tcPr>
          <w:p w14:paraId="65E2F6CA"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95" w:type="dxa"/>
            <w:tcBorders>
              <w:top w:val="nil"/>
              <w:left w:val="nil"/>
              <w:bottom w:val="single" w:sz="8" w:space="0" w:color="auto"/>
              <w:right w:val="single" w:sz="8" w:space="0" w:color="auto"/>
            </w:tcBorders>
            <w:shd w:val="clear" w:color="000000" w:fill="FFFFFF"/>
            <w:noWrap/>
            <w:vAlign w:val="center"/>
            <w:hideMark/>
          </w:tcPr>
          <w:p w14:paraId="4F2281CB"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70</w:t>
            </w:r>
          </w:p>
        </w:tc>
        <w:tc>
          <w:tcPr>
            <w:tcW w:w="91" w:type="dxa"/>
            <w:vAlign w:val="center"/>
            <w:hideMark/>
          </w:tcPr>
          <w:p w14:paraId="79DA1D7D" w14:textId="77777777" w:rsidR="009B0192" w:rsidRPr="008C4674" w:rsidRDefault="009B0192" w:rsidP="00CA56B2">
            <w:pPr>
              <w:spacing w:line="240" w:lineRule="auto"/>
              <w:rPr>
                <w:rFonts w:ascii="Times New Roman" w:eastAsia="Times New Roman" w:hAnsi="Times New Roman" w:cs="Times New Roman"/>
                <w:sz w:val="20"/>
                <w:szCs w:val="20"/>
              </w:rPr>
            </w:pPr>
          </w:p>
        </w:tc>
      </w:tr>
      <w:tr w:rsidR="009B0192" w:rsidRPr="008C4674" w14:paraId="23C2CA97" w14:textId="77777777" w:rsidTr="00CA56B2">
        <w:trPr>
          <w:trHeight w:val="64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7ED8523B" w14:textId="77777777" w:rsidR="009B0192" w:rsidRPr="008C4674" w:rsidRDefault="009B0192" w:rsidP="00CA56B2">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4BD78A7C"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6</w:t>
            </w:r>
          </w:p>
        </w:tc>
        <w:tc>
          <w:tcPr>
            <w:tcW w:w="2580" w:type="dxa"/>
            <w:tcBorders>
              <w:top w:val="nil"/>
              <w:left w:val="nil"/>
              <w:bottom w:val="single" w:sz="8" w:space="0" w:color="auto"/>
              <w:right w:val="single" w:sz="8" w:space="0" w:color="auto"/>
            </w:tcBorders>
            <w:shd w:val="clear" w:color="000000" w:fill="FFFFFF"/>
            <w:vAlign w:val="center"/>
            <w:hideMark/>
          </w:tcPr>
          <w:p w14:paraId="26E88400"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proofErr w:type="spellStart"/>
            <w:r w:rsidRPr="008C4674">
              <w:rPr>
                <w:rFonts w:ascii="Times New Roman" w:eastAsia="Times New Roman" w:hAnsi="Times New Roman" w:cs="Times New Roman"/>
                <w:color w:val="000000"/>
                <w:sz w:val="16"/>
                <w:szCs w:val="16"/>
              </w:rPr>
              <w:t>Red</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Hat</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Ansible</w:t>
            </w:r>
            <w:proofErr w:type="spellEnd"/>
            <w:r w:rsidRPr="008C4674">
              <w:rPr>
                <w:rFonts w:ascii="Times New Roman" w:eastAsia="Times New Roman" w:hAnsi="Times New Roman" w:cs="Times New Roman"/>
                <w:color w:val="000000"/>
                <w:sz w:val="16"/>
                <w:szCs w:val="16"/>
              </w:rPr>
              <w:t xml:space="preserve"> Automation Platform, Standard (100 </w:t>
            </w:r>
            <w:proofErr w:type="spellStart"/>
            <w:r w:rsidRPr="008C4674">
              <w:rPr>
                <w:rFonts w:ascii="Times New Roman" w:eastAsia="Times New Roman" w:hAnsi="Times New Roman" w:cs="Times New Roman"/>
                <w:color w:val="000000"/>
                <w:sz w:val="16"/>
                <w:szCs w:val="16"/>
              </w:rPr>
              <w:t>Managed</w:t>
            </w:r>
            <w:proofErr w:type="spellEnd"/>
            <w:r w:rsidRPr="008C4674">
              <w:rPr>
                <w:rFonts w:ascii="Times New Roman" w:eastAsia="Times New Roman" w:hAnsi="Times New Roman" w:cs="Times New Roman"/>
                <w:color w:val="000000"/>
                <w:sz w:val="16"/>
                <w:szCs w:val="16"/>
              </w:rPr>
              <w:t xml:space="preserve"> Nodes)</w:t>
            </w:r>
          </w:p>
        </w:tc>
        <w:tc>
          <w:tcPr>
            <w:tcW w:w="856" w:type="dxa"/>
            <w:tcBorders>
              <w:top w:val="nil"/>
              <w:left w:val="nil"/>
              <w:bottom w:val="single" w:sz="8" w:space="0" w:color="auto"/>
              <w:right w:val="single" w:sz="8" w:space="0" w:color="auto"/>
            </w:tcBorders>
            <w:shd w:val="clear" w:color="auto" w:fill="auto"/>
            <w:vAlign w:val="center"/>
            <w:hideMark/>
          </w:tcPr>
          <w:p w14:paraId="411CBC62"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0673C0EA"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21BC8529"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MCT3691</w:t>
            </w:r>
          </w:p>
        </w:tc>
        <w:tc>
          <w:tcPr>
            <w:tcW w:w="708" w:type="dxa"/>
            <w:tcBorders>
              <w:top w:val="nil"/>
              <w:left w:val="nil"/>
              <w:bottom w:val="single" w:sz="8" w:space="0" w:color="auto"/>
              <w:right w:val="single" w:sz="8" w:space="0" w:color="auto"/>
            </w:tcBorders>
            <w:shd w:val="clear" w:color="000000" w:fill="FFFFFF"/>
            <w:vAlign w:val="center"/>
            <w:hideMark/>
          </w:tcPr>
          <w:p w14:paraId="584D398E"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10</w:t>
            </w:r>
          </w:p>
        </w:tc>
        <w:tc>
          <w:tcPr>
            <w:tcW w:w="688" w:type="dxa"/>
            <w:tcBorders>
              <w:top w:val="nil"/>
              <w:left w:val="nil"/>
              <w:bottom w:val="single" w:sz="8" w:space="0" w:color="auto"/>
              <w:right w:val="single" w:sz="8" w:space="0" w:color="auto"/>
            </w:tcBorders>
            <w:shd w:val="clear" w:color="000000" w:fill="FFFFFF"/>
            <w:vAlign w:val="center"/>
            <w:hideMark/>
          </w:tcPr>
          <w:p w14:paraId="25A5D740"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vAlign w:val="center"/>
            <w:hideMark/>
          </w:tcPr>
          <w:p w14:paraId="663F83D8"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77" w:type="dxa"/>
            <w:tcBorders>
              <w:top w:val="nil"/>
              <w:left w:val="nil"/>
              <w:bottom w:val="single" w:sz="8" w:space="0" w:color="auto"/>
              <w:right w:val="single" w:sz="8" w:space="0" w:color="auto"/>
            </w:tcBorders>
            <w:shd w:val="clear" w:color="000000" w:fill="FFFFFF"/>
            <w:vAlign w:val="center"/>
            <w:hideMark/>
          </w:tcPr>
          <w:p w14:paraId="2DB1EE41"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w:t>
            </w:r>
          </w:p>
        </w:tc>
        <w:tc>
          <w:tcPr>
            <w:tcW w:w="669" w:type="dxa"/>
            <w:tcBorders>
              <w:top w:val="nil"/>
              <w:left w:val="nil"/>
              <w:bottom w:val="single" w:sz="8" w:space="0" w:color="auto"/>
              <w:right w:val="single" w:sz="8" w:space="0" w:color="auto"/>
            </w:tcBorders>
            <w:shd w:val="clear" w:color="000000" w:fill="FFFFFF"/>
            <w:vAlign w:val="center"/>
            <w:hideMark/>
          </w:tcPr>
          <w:p w14:paraId="1E0E05F6"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95" w:type="dxa"/>
            <w:tcBorders>
              <w:top w:val="nil"/>
              <w:left w:val="nil"/>
              <w:bottom w:val="single" w:sz="8" w:space="0" w:color="auto"/>
              <w:right w:val="single" w:sz="8" w:space="0" w:color="auto"/>
            </w:tcBorders>
            <w:shd w:val="clear" w:color="000000" w:fill="FFFFFF"/>
            <w:noWrap/>
            <w:vAlign w:val="center"/>
            <w:hideMark/>
          </w:tcPr>
          <w:p w14:paraId="1B0779BF"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11</w:t>
            </w:r>
          </w:p>
        </w:tc>
        <w:tc>
          <w:tcPr>
            <w:tcW w:w="91" w:type="dxa"/>
            <w:vAlign w:val="center"/>
            <w:hideMark/>
          </w:tcPr>
          <w:p w14:paraId="08D663E4" w14:textId="77777777" w:rsidR="009B0192" w:rsidRPr="008C4674" w:rsidRDefault="009B0192" w:rsidP="00CA56B2">
            <w:pPr>
              <w:spacing w:line="240" w:lineRule="auto"/>
              <w:rPr>
                <w:rFonts w:ascii="Times New Roman" w:eastAsia="Times New Roman" w:hAnsi="Times New Roman" w:cs="Times New Roman"/>
                <w:sz w:val="20"/>
                <w:szCs w:val="20"/>
              </w:rPr>
            </w:pPr>
          </w:p>
        </w:tc>
      </w:tr>
      <w:tr w:rsidR="009B0192" w:rsidRPr="008C4674" w14:paraId="7E70C6C9" w14:textId="77777777" w:rsidTr="00CA56B2">
        <w:trPr>
          <w:trHeight w:val="64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02E2D581" w14:textId="77777777" w:rsidR="009B0192" w:rsidRPr="008C4674" w:rsidRDefault="009B0192" w:rsidP="00CA56B2">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532576C0"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7</w:t>
            </w:r>
          </w:p>
        </w:tc>
        <w:tc>
          <w:tcPr>
            <w:tcW w:w="2580" w:type="dxa"/>
            <w:tcBorders>
              <w:top w:val="nil"/>
              <w:left w:val="nil"/>
              <w:bottom w:val="single" w:sz="8" w:space="0" w:color="auto"/>
              <w:right w:val="single" w:sz="8" w:space="0" w:color="auto"/>
            </w:tcBorders>
            <w:shd w:val="clear" w:color="000000" w:fill="FFFFFF"/>
            <w:vAlign w:val="center"/>
            <w:hideMark/>
          </w:tcPr>
          <w:p w14:paraId="5F498921"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proofErr w:type="spellStart"/>
            <w:r w:rsidRPr="008C4674">
              <w:rPr>
                <w:rFonts w:ascii="Times New Roman" w:eastAsia="Times New Roman" w:hAnsi="Times New Roman" w:cs="Times New Roman"/>
                <w:color w:val="000000"/>
                <w:sz w:val="16"/>
                <w:szCs w:val="16"/>
              </w:rPr>
              <w:t>Technical</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Account</w:t>
            </w:r>
            <w:proofErr w:type="spellEnd"/>
            <w:r w:rsidRPr="008C4674">
              <w:rPr>
                <w:rFonts w:ascii="Times New Roman" w:eastAsia="Times New Roman" w:hAnsi="Times New Roman" w:cs="Times New Roman"/>
                <w:color w:val="000000"/>
                <w:sz w:val="16"/>
                <w:szCs w:val="16"/>
              </w:rPr>
              <w:t xml:space="preserve"> Management Services for </w:t>
            </w:r>
            <w:proofErr w:type="spellStart"/>
            <w:r w:rsidRPr="008C4674">
              <w:rPr>
                <w:rFonts w:ascii="Times New Roman" w:eastAsia="Times New Roman" w:hAnsi="Times New Roman" w:cs="Times New Roman"/>
                <w:color w:val="000000"/>
                <w:sz w:val="16"/>
                <w:szCs w:val="16"/>
              </w:rPr>
              <w:t>Red</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Hat</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OpenShift</w:t>
            </w:r>
            <w:proofErr w:type="spellEnd"/>
            <w:r w:rsidRPr="008C4674">
              <w:rPr>
                <w:rFonts w:ascii="Times New Roman" w:eastAsia="Times New Roman" w:hAnsi="Times New Roman" w:cs="Times New Roman"/>
                <w:color w:val="000000"/>
                <w:sz w:val="16"/>
                <w:szCs w:val="16"/>
              </w:rPr>
              <w:t xml:space="preserve"> Container Platform</w:t>
            </w:r>
          </w:p>
        </w:tc>
        <w:tc>
          <w:tcPr>
            <w:tcW w:w="856" w:type="dxa"/>
            <w:tcBorders>
              <w:top w:val="nil"/>
              <w:left w:val="nil"/>
              <w:bottom w:val="single" w:sz="8" w:space="0" w:color="auto"/>
              <w:right w:val="single" w:sz="8" w:space="0" w:color="auto"/>
            </w:tcBorders>
            <w:shd w:val="clear" w:color="auto" w:fill="auto"/>
            <w:vAlign w:val="center"/>
            <w:hideMark/>
          </w:tcPr>
          <w:p w14:paraId="231E9E9E"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Subscrição/ Serviço</w:t>
            </w:r>
          </w:p>
        </w:tc>
        <w:tc>
          <w:tcPr>
            <w:tcW w:w="913" w:type="dxa"/>
            <w:tcBorders>
              <w:top w:val="nil"/>
              <w:left w:val="nil"/>
              <w:bottom w:val="single" w:sz="8" w:space="0" w:color="auto"/>
              <w:right w:val="single" w:sz="8" w:space="0" w:color="auto"/>
            </w:tcBorders>
            <w:shd w:val="clear" w:color="auto" w:fill="auto"/>
            <w:vAlign w:val="center"/>
            <w:hideMark/>
          </w:tcPr>
          <w:p w14:paraId="68B7CEE4"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6E88E335"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MCT3325</w:t>
            </w:r>
          </w:p>
        </w:tc>
        <w:tc>
          <w:tcPr>
            <w:tcW w:w="708" w:type="dxa"/>
            <w:tcBorders>
              <w:top w:val="nil"/>
              <w:left w:val="nil"/>
              <w:bottom w:val="single" w:sz="8" w:space="0" w:color="auto"/>
              <w:right w:val="single" w:sz="8" w:space="0" w:color="auto"/>
            </w:tcBorders>
            <w:shd w:val="clear" w:color="000000" w:fill="FFFFFF"/>
            <w:vAlign w:val="center"/>
            <w:hideMark/>
          </w:tcPr>
          <w:p w14:paraId="1481550E"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2</w:t>
            </w:r>
          </w:p>
        </w:tc>
        <w:tc>
          <w:tcPr>
            <w:tcW w:w="688" w:type="dxa"/>
            <w:tcBorders>
              <w:top w:val="nil"/>
              <w:left w:val="nil"/>
              <w:bottom w:val="single" w:sz="8" w:space="0" w:color="auto"/>
              <w:right w:val="single" w:sz="8" w:space="0" w:color="auto"/>
            </w:tcBorders>
            <w:shd w:val="clear" w:color="000000" w:fill="FFFFFF"/>
            <w:vAlign w:val="center"/>
            <w:hideMark/>
          </w:tcPr>
          <w:p w14:paraId="40A8A3AC"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vAlign w:val="center"/>
            <w:hideMark/>
          </w:tcPr>
          <w:p w14:paraId="209BD00F"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w:t>
            </w:r>
          </w:p>
        </w:tc>
        <w:tc>
          <w:tcPr>
            <w:tcW w:w="677" w:type="dxa"/>
            <w:tcBorders>
              <w:top w:val="nil"/>
              <w:left w:val="nil"/>
              <w:bottom w:val="single" w:sz="8" w:space="0" w:color="auto"/>
              <w:right w:val="single" w:sz="8" w:space="0" w:color="auto"/>
            </w:tcBorders>
            <w:shd w:val="clear" w:color="000000" w:fill="FFFFFF"/>
            <w:vAlign w:val="center"/>
            <w:hideMark/>
          </w:tcPr>
          <w:p w14:paraId="1489895F"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69" w:type="dxa"/>
            <w:tcBorders>
              <w:top w:val="nil"/>
              <w:left w:val="nil"/>
              <w:bottom w:val="single" w:sz="8" w:space="0" w:color="auto"/>
              <w:right w:val="single" w:sz="8" w:space="0" w:color="auto"/>
            </w:tcBorders>
            <w:shd w:val="clear" w:color="000000" w:fill="FFFFFF"/>
            <w:vAlign w:val="center"/>
            <w:hideMark/>
          </w:tcPr>
          <w:p w14:paraId="7B67C4A5"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w:t>
            </w:r>
          </w:p>
        </w:tc>
        <w:tc>
          <w:tcPr>
            <w:tcW w:w="695" w:type="dxa"/>
            <w:tcBorders>
              <w:top w:val="nil"/>
              <w:left w:val="nil"/>
              <w:bottom w:val="single" w:sz="8" w:space="0" w:color="auto"/>
              <w:right w:val="single" w:sz="8" w:space="0" w:color="auto"/>
            </w:tcBorders>
            <w:shd w:val="clear" w:color="000000" w:fill="FFFFFF"/>
            <w:noWrap/>
            <w:vAlign w:val="center"/>
            <w:hideMark/>
          </w:tcPr>
          <w:p w14:paraId="56EFE48D"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4</w:t>
            </w:r>
          </w:p>
        </w:tc>
        <w:tc>
          <w:tcPr>
            <w:tcW w:w="91" w:type="dxa"/>
            <w:vAlign w:val="center"/>
            <w:hideMark/>
          </w:tcPr>
          <w:p w14:paraId="4C1FE3BE" w14:textId="77777777" w:rsidR="009B0192" w:rsidRPr="008C4674" w:rsidRDefault="009B0192" w:rsidP="00CA56B2">
            <w:pPr>
              <w:spacing w:line="240" w:lineRule="auto"/>
              <w:rPr>
                <w:rFonts w:ascii="Times New Roman" w:eastAsia="Times New Roman" w:hAnsi="Times New Roman" w:cs="Times New Roman"/>
                <w:sz w:val="20"/>
                <w:szCs w:val="20"/>
              </w:rPr>
            </w:pPr>
          </w:p>
        </w:tc>
      </w:tr>
      <w:tr w:rsidR="009B0192" w:rsidRPr="008C4674" w14:paraId="3C69319C" w14:textId="77777777" w:rsidTr="00CA56B2">
        <w:trPr>
          <w:trHeight w:val="64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47871A42" w14:textId="77777777" w:rsidR="009B0192" w:rsidRPr="008C4674" w:rsidRDefault="009B0192" w:rsidP="00CA56B2">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25073EF4"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8</w:t>
            </w:r>
          </w:p>
        </w:tc>
        <w:tc>
          <w:tcPr>
            <w:tcW w:w="2580" w:type="dxa"/>
            <w:tcBorders>
              <w:top w:val="nil"/>
              <w:left w:val="nil"/>
              <w:bottom w:val="single" w:sz="8" w:space="0" w:color="auto"/>
              <w:right w:val="single" w:sz="8" w:space="0" w:color="auto"/>
            </w:tcBorders>
            <w:shd w:val="clear" w:color="000000" w:fill="FFFFFF"/>
            <w:vAlign w:val="center"/>
            <w:hideMark/>
          </w:tcPr>
          <w:p w14:paraId="2206DC7A"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 xml:space="preserve">Serviço Especializado em produtos da plataforma </w:t>
            </w:r>
            <w:proofErr w:type="spellStart"/>
            <w:r w:rsidRPr="008C4674">
              <w:rPr>
                <w:rFonts w:ascii="Times New Roman" w:eastAsia="Times New Roman" w:hAnsi="Times New Roman" w:cs="Times New Roman"/>
                <w:color w:val="000000"/>
                <w:sz w:val="16"/>
                <w:szCs w:val="16"/>
              </w:rPr>
              <w:t>Red</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Hat</w:t>
            </w:r>
            <w:proofErr w:type="spellEnd"/>
            <w:r w:rsidRPr="008C4674">
              <w:rPr>
                <w:rFonts w:ascii="Times New Roman" w:eastAsia="Times New Roman" w:hAnsi="Times New Roman" w:cs="Times New Roman"/>
                <w:color w:val="000000"/>
                <w:sz w:val="16"/>
                <w:szCs w:val="16"/>
              </w:rPr>
              <w:t xml:space="preserve"> da Fabricante</w:t>
            </w:r>
          </w:p>
        </w:tc>
        <w:tc>
          <w:tcPr>
            <w:tcW w:w="856" w:type="dxa"/>
            <w:tcBorders>
              <w:top w:val="nil"/>
              <w:left w:val="nil"/>
              <w:bottom w:val="single" w:sz="8" w:space="0" w:color="auto"/>
              <w:right w:val="single" w:sz="8" w:space="0" w:color="auto"/>
            </w:tcBorders>
            <w:shd w:val="clear" w:color="auto" w:fill="auto"/>
            <w:vAlign w:val="center"/>
            <w:hideMark/>
          </w:tcPr>
          <w:p w14:paraId="7C44F2E2"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Horas/    Serviço</w:t>
            </w:r>
          </w:p>
        </w:tc>
        <w:tc>
          <w:tcPr>
            <w:tcW w:w="913" w:type="dxa"/>
            <w:tcBorders>
              <w:top w:val="nil"/>
              <w:left w:val="nil"/>
              <w:bottom w:val="single" w:sz="8" w:space="0" w:color="auto"/>
              <w:right w:val="single" w:sz="8" w:space="0" w:color="auto"/>
            </w:tcBorders>
            <w:shd w:val="clear" w:color="auto" w:fill="auto"/>
            <w:vAlign w:val="center"/>
            <w:hideMark/>
          </w:tcPr>
          <w:p w14:paraId="7C26BBA3"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74F96003"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GPS-X</w:t>
            </w:r>
          </w:p>
        </w:tc>
        <w:tc>
          <w:tcPr>
            <w:tcW w:w="708" w:type="dxa"/>
            <w:tcBorders>
              <w:top w:val="nil"/>
              <w:left w:val="nil"/>
              <w:bottom w:val="single" w:sz="8" w:space="0" w:color="auto"/>
              <w:right w:val="single" w:sz="8" w:space="0" w:color="auto"/>
            </w:tcBorders>
            <w:shd w:val="clear" w:color="000000" w:fill="FFFFFF"/>
            <w:vAlign w:val="center"/>
            <w:hideMark/>
          </w:tcPr>
          <w:p w14:paraId="1DE5406A"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1400</w:t>
            </w:r>
          </w:p>
        </w:tc>
        <w:tc>
          <w:tcPr>
            <w:tcW w:w="688" w:type="dxa"/>
            <w:tcBorders>
              <w:top w:val="nil"/>
              <w:left w:val="nil"/>
              <w:bottom w:val="single" w:sz="8" w:space="0" w:color="auto"/>
              <w:right w:val="single" w:sz="8" w:space="0" w:color="auto"/>
            </w:tcBorders>
            <w:shd w:val="clear" w:color="000000" w:fill="FFFFFF"/>
            <w:vAlign w:val="center"/>
            <w:hideMark/>
          </w:tcPr>
          <w:p w14:paraId="7EE4D694"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13" w:type="dxa"/>
            <w:tcBorders>
              <w:top w:val="nil"/>
              <w:left w:val="nil"/>
              <w:bottom w:val="single" w:sz="8" w:space="0" w:color="auto"/>
              <w:right w:val="single" w:sz="8" w:space="0" w:color="auto"/>
            </w:tcBorders>
            <w:shd w:val="clear" w:color="000000" w:fill="FFFFFF"/>
            <w:vAlign w:val="center"/>
            <w:hideMark/>
          </w:tcPr>
          <w:p w14:paraId="2C08F530"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77" w:type="dxa"/>
            <w:tcBorders>
              <w:top w:val="nil"/>
              <w:left w:val="nil"/>
              <w:bottom w:val="single" w:sz="8" w:space="0" w:color="auto"/>
              <w:right w:val="single" w:sz="8" w:space="0" w:color="auto"/>
            </w:tcBorders>
            <w:shd w:val="clear" w:color="000000" w:fill="FFFFFF"/>
            <w:vAlign w:val="center"/>
            <w:hideMark/>
          </w:tcPr>
          <w:p w14:paraId="6EB2EB01"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500</w:t>
            </w:r>
          </w:p>
        </w:tc>
        <w:tc>
          <w:tcPr>
            <w:tcW w:w="669" w:type="dxa"/>
            <w:tcBorders>
              <w:top w:val="nil"/>
              <w:left w:val="nil"/>
              <w:bottom w:val="single" w:sz="8" w:space="0" w:color="auto"/>
              <w:right w:val="single" w:sz="8" w:space="0" w:color="auto"/>
            </w:tcBorders>
            <w:shd w:val="clear" w:color="000000" w:fill="FFFFFF"/>
            <w:vAlign w:val="center"/>
            <w:hideMark/>
          </w:tcPr>
          <w:p w14:paraId="60EE8AE2"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w:t>
            </w:r>
          </w:p>
        </w:tc>
        <w:tc>
          <w:tcPr>
            <w:tcW w:w="695" w:type="dxa"/>
            <w:tcBorders>
              <w:top w:val="nil"/>
              <w:left w:val="nil"/>
              <w:bottom w:val="single" w:sz="8" w:space="0" w:color="auto"/>
              <w:right w:val="single" w:sz="8" w:space="0" w:color="auto"/>
            </w:tcBorders>
            <w:shd w:val="clear" w:color="000000" w:fill="FFFFFF"/>
            <w:noWrap/>
            <w:vAlign w:val="center"/>
            <w:hideMark/>
          </w:tcPr>
          <w:p w14:paraId="3A52F451"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1900</w:t>
            </w:r>
          </w:p>
        </w:tc>
        <w:tc>
          <w:tcPr>
            <w:tcW w:w="91" w:type="dxa"/>
            <w:vAlign w:val="center"/>
            <w:hideMark/>
          </w:tcPr>
          <w:p w14:paraId="1B7396B4" w14:textId="77777777" w:rsidR="009B0192" w:rsidRPr="008C4674" w:rsidRDefault="009B0192" w:rsidP="00CA56B2">
            <w:pPr>
              <w:spacing w:line="240" w:lineRule="auto"/>
              <w:rPr>
                <w:rFonts w:ascii="Times New Roman" w:eastAsia="Times New Roman" w:hAnsi="Times New Roman" w:cs="Times New Roman"/>
                <w:sz w:val="20"/>
                <w:szCs w:val="20"/>
              </w:rPr>
            </w:pPr>
          </w:p>
        </w:tc>
      </w:tr>
      <w:tr w:rsidR="009B0192" w:rsidRPr="008C4674" w14:paraId="4B2CBEFD" w14:textId="77777777" w:rsidTr="00CA56B2">
        <w:trPr>
          <w:trHeight w:val="645"/>
        </w:trPr>
        <w:tc>
          <w:tcPr>
            <w:tcW w:w="390" w:type="dxa"/>
            <w:vMerge/>
            <w:tcBorders>
              <w:top w:val="single" w:sz="8" w:space="0" w:color="auto"/>
              <w:left w:val="single" w:sz="8" w:space="0" w:color="auto"/>
              <w:bottom w:val="single" w:sz="8" w:space="0" w:color="000000"/>
              <w:right w:val="single" w:sz="8" w:space="0" w:color="auto"/>
            </w:tcBorders>
            <w:vAlign w:val="center"/>
            <w:hideMark/>
          </w:tcPr>
          <w:p w14:paraId="2AA10CAF" w14:textId="77777777" w:rsidR="009B0192" w:rsidRPr="008C4674" w:rsidRDefault="009B0192" w:rsidP="00CA56B2">
            <w:pPr>
              <w:spacing w:line="240" w:lineRule="auto"/>
              <w:rPr>
                <w:rFonts w:ascii="Calibri" w:eastAsia="Times New Roman" w:hAnsi="Calibri" w:cs="Calibri"/>
                <w:b/>
                <w:bCs/>
                <w:color w:val="000000"/>
              </w:rPr>
            </w:pPr>
          </w:p>
        </w:tc>
        <w:tc>
          <w:tcPr>
            <w:tcW w:w="436" w:type="dxa"/>
            <w:tcBorders>
              <w:top w:val="nil"/>
              <w:left w:val="nil"/>
              <w:bottom w:val="single" w:sz="8" w:space="0" w:color="auto"/>
              <w:right w:val="single" w:sz="8" w:space="0" w:color="auto"/>
            </w:tcBorders>
            <w:shd w:val="clear" w:color="auto" w:fill="auto"/>
            <w:vAlign w:val="center"/>
            <w:hideMark/>
          </w:tcPr>
          <w:p w14:paraId="7F705556"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9</w:t>
            </w:r>
          </w:p>
        </w:tc>
        <w:tc>
          <w:tcPr>
            <w:tcW w:w="2580" w:type="dxa"/>
            <w:tcBorders>
              <w:top w:val="nil"/>
              <w:left w:val="nil"/>
              <w:bottom w:val="single" w:sz="8" w:space="0" w:color="auto"/>
              <w:right w:val="single" w:sz="8" w:space="0" w:color="auto"/>
            </w:tcBorders>
            <w:shd w:val="clear" w:color="000000" w:fill="FFFFFF"/>
            <w:vAlign w:val="center"/>
            <w:hideMark/>
          </w:tcPr>
          <w:p w14:paraId="1386B430"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 xml:space="preserve">Serviço Especializado em produtos da plataforma </w:t>
            </w:r>
            <w:proofErr w:type="spellStart"/>
            <w:r w:rsidRPr="008C4674">
              <w:rPr>
                <w:rFonts w:ascii="Times New Roman" w:eastAsia="Times New Roman" w:hAnsi="Times New Roman" w:cs="Times New Roman"/>
                <w:color w:val="000000"/>
                <w:sz w:val="16"/>
                <w:szCs w:val="16"/>
              </w:rPr>
              <w:t>Red</w:t>
            </w:r>
            <w:proofErr w:type="spellEnd"/>
            <w:r w:rsidRPr="008C4674">
              <w:rPr>
                <w:rFonts w:ascii="Times New Roman" w:eastAsia="Times New Roman" w:hAnsi="Times New Roman" w:cs="Times New Roman"/>
                <w:color w:val="000000"/>
                <w:sz w:val="16"/>
                <w:szCs w:val="16"/>
              </w:rPr>
              <w:t xml:space="preserve"> </w:t>
            </w:r>
            <w:proofErr w:type="spellStart"/>
            <w:r w:rsidRPr="008C4674">
              <w:rPr>
                <w:rFonts w:ascii="Times New Roman" w:eastAsia="Times New Roman" w:hAnsi="Times New Roman" w:cs="Times New Roman"/>
                <w:color w:val="000000"/>
                <w:sz w:val="16"/>
                <w:szCs w:val="16"/>
              </w:rPr>
              <w:t>Hat</w:t>
            </w:r>
            <w:proofErr w:type="spellEnd"/>
          </w:p>
        </w:tc>
        <w:tc>
          <w:tcPr>
            <w:tcW w:w="856" w:type="dxa"/>
            <w:tcBorders>
              <w:top w:val="nil"/>
              <w:left w:val="nil"/>
              <w:bottom w:val="single" w:sz="8" w:space="0" w:color="auto"/>
              <w:right w:val="single" w:sz="8" w:space="0" w:color="auto"/>
            </w:tcBorders>
            <w:shd w:val="clear" w:color="auto" w:fill="auto"/>
            <w:vAlign w:val="center"/>
            <w:hideMark/>
          </w:tcPr>
          <w:p w14:paraId="31BB574D"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Horas/    Serviço</w:t>
            </w:r>
          </w:p>
        </w:tc>
        <w:tc>
          <w:tcPr>
            <w:tcW w:w="913" w:type="dxa"/>
            <w:tcBorders>
              <w:top w:val="nil"/>
              <w:left w:val="nil"/>
              <w:bottom w:val="single" w:sz="8" w:space="0" w:color="auto"/>
              <w:right w:val="single" w:sz="8" w:space="0" w:color="auto"/>
            </w:tcBorders>
            <w:shd w:val="clear" w:color="auto" w:fill="auto"/>
            <w:vAlign w:val="center"/>
            <w:hideMark/>
          </w:tcPr>
          <w:p w14:paraId="7B10F1D9"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24 meses</w:t>
            </w:r>
          </w:p>
        </w:tc>
        <w:tc>
          <w:tcPr>
            <w:tcW w:w="1064" w:type="dxa"/>
            <w:tcBorders>
              <w:top w:val="nil"/>
              <w:left w:val="nil"/>
              <w:bottom w:val="single" w:sz="8" w:space="0" w:color="auto"/>
              <w:right w:val="single" w:sz="8" w:space="0" w:color="auto"/>
            </w:tcBorders>
            <w:shd w:val="clear" w:color="000000" w:fill="FFFFFF"/>
            <w:vAlign w:val="center"/>
            <w:hideMark/>
          </w:tcPr>
          <w:p w14:paraId="541AF99B" w14:textId="77777777" w:rsidR="009B0192" w:rsidRPr="008C4674" w:rsidRDefault="009B0192" w:rsidP="00CA56B2">
            <w:pPr>
              <w:spacing w:line="240" w:lineRule="auto"/>
              <w:jc w:val="center"/>
              <w:rPr>
                <w:rFonts w:ascii="Times New Roman" w:eastAsia="Times New Roman" w:hAnsi="Times New Roman" w:cs="Times New Roman"/>
                <w:color w:val="000000"/>
                <w:sz w:val="16"/>
                <w:szCs w:val="16"/>
              </w:rPr>
            </w:pPr>
            <w:r w:rsidRPr="008C4674">
              <w:rPr>
                <w:rFonts w:ascii="Times New Roman" w:eastAsia="Times New Roman" w:hAnsi="Times New Roman" w:cs="Times New Roman"/>
                <w:color w:val="000000"/>
                <w:sz w:val="16"/>
                <w:szCs w:val="16"/>
              </w:rPr>
              <w:t>Consulting</w:t>
            </w:r>
          </w:p>
        </w:tc>
        <w:tc>
          <w:tcPr>
            <w:tcW w:w="708" w:type="dxa"/>
            <w:tcBorders>
              <w:top w:val="nil"/>
              <w:left w:val="nil"/>
              <w:bottom w:val="single" w:sz="8" w:space="0" w:color="auto"/>
              <w:right w:val="single" w:sz="8" w:space="0" w:color="auto"/>
            </w:tcBorders>
            <w:shd w:val="clear" w:color="000000" w:fill="FFFFFF"/>
            <w:vAlign w:val="center"/>
            <w:hideMark/>
          </w:tcPr>
          <w:p w14:paraId="29E69F2E"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1600</w:t>
            </w:r>
          </w:p>
        </w:tc>
        <w:tc>
          <w:tcPr>
            <w:tcW w:w="688" w:type="dxa"/>
            <w:tcBorders>
              <w:top w:val="nil"/>
              <w:left w:val="nil"/>
              <w:bottom w:val="single" w:sz="8" w:space="0" w:color="auto"/>
              <w:right w:val="single" w:sz="8" w:space="0" w:color="auto"/>
            </w:tcBorders>
            <w:shd w:val="clear" w:color="000000" w:fill="FFFFFF"/>
            <w:vAlign w:val="center"/>
            <w:hideMark/>
          </w:tcPr>
          <w:p w14:paraId="0F756275"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800</w:t>
            </w:r>
          </w:p>
        </w:tc>
        <w:tc>
          <w:tcPr>
            <w:tcW w:w="613" w:type="dxa"/>
            <w:tcBorders>
              <w:top w:val="nil"/>
              <w:left w:val="nil"/>
              <w:bottom w:val="single" w:sz="8" w:space="0" w:color="auto"/>
              <w:right w:val="single" w:sz="8" w:space="0" w:color="auto"/>
            </w:tcBorders>
            <w:shd w:val="clear" w:color="000000" w:fill="FFFFFF"/>
            <w:vAlign w:val="center"/>
            <w:hideMark/>
          </w:tcPr>
          <w:p w14:paraId="254EE591"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1000</w:t>
            </w:r>
          </w:p>
        </w:tc>
        <w:tc>
          <w:tcPr>
            <w:tcW w:w="677" w:type="dxa"/>
            <w:tcBorders>
              <w:top w:val="nil"/>
              <w:left w:val="nil"/>
              <w:bottom w:val="single" w:sz="8" w:space="0" w:color="auto"/>
              <w:right w:val="single" w:sz="8" w:space="0" w:color="auto"/>
            </w:tcBorders>
            <w:shd w:val="clear" w:color="000000" w:fill="FFFFFF"/>
            <w:vAlign w:val="center"/>
            <w:hideMark/>
          </w:tcPr>
          <w:p w14:paraId="5EC9B4F4"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5000</w:t>
            </w:r>
          </w:p>
        </w:tc>
        <w:tc>
          <w:tcPr>
            <w:tcW w:w="669" w:type="dxa"/>
            <w:tcBorders>
              <w:top w:val="nil"/>
              <w:left w:val="nil"/>
              <w:bottom w:val="single" w:sz="8" w:space="0" w:color="auto"/>
              <w:right w:val="single" w:sz="8" w:space="0" w:color="auto"/>
            </w:tcBorders>
            <w:shd w:val="clear" w:color="000000" w:fill="FFFFFF"/>
            <w:vAlign w:val="center"/>
            <w:hideMark/>
          </w:tcPr>
          <w:p w14:paraId="7B2FE734"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4600</w:t>
            </w:r>
          </w:p>
        </w:tc>
        <w:tc>
          <w:tcPr>
            <w:tcW w:w="695" w:type="dxa"/>
            <w:tcBorders>
              <w:top w:val="nil"/>
              <w:left w:val="nil"/>
              <w:bottom w:val="single" w:sz="8" w:space="0" w:color="auto"/>
              <w:right w:val="single" w:sz="8" w:space="0" w:color="auto"/>
            </w:tcBorders>
            <w:shd w:val="clear" w:color="000000" w:fill="FFFFFF"/>
            <w:noWrap/>
            <w:vAlign w:val="center"/>
            <w:hideMark/>
          </w:tcPr>
          <w:p w14:paraId="77C5ABAD" w14:textId="77777777" w:rsidR="009B0192" w:rsidRPr="008C4674" w:rsidRDefault="009B0192" w:rsidP="00CA56B2">
            <w:pPr>
              <w:spacing w:line="240" w:lineRule="auto"/>
              <w:jc w:val="center"/>
              <w:rPr>
                <w:rFonts w:ascii="Times New Roman" w:eastAsia="Times New Roman" w:hAnsi="Times New Roman" w:cs="Times New Roman"/>
                <w:color w:val="000000"/>
                <w:sz w:val="20"/>
                <w:szCs w:val="20"/>
              </w:rPr>
            </w:pPr>
            <w:r w:rsidRPr="008C4674">
              <w:rPr>
                <w:rFonts w:ascii="Times New Roman" w:eastAsia="Times New Roman" w:hAnsi="Times New Roman" w:cs="Times New Roman"/>
                <w:color w:val="000000"/>
                <w:sz w:val="20"/>
                <w:szCs w:val="20"/>
              </w:rPr>
              <w:t>13000</w:t>
            </w:r>
          </w:p>
        </w:tc>
        <w:tc>
          <w:tcPr>
            <w:tcW w:w="91" w:type="dxa"/>
            <w:vAlign w:val="center"/>
            <w:hideMark/>
          </w:tcPr>
          <w:p w14:paraId="7557FA5D" w14:textId="77777777" w:rsidR="009B0192" w:rsidRPr="008C4674" w:rsidRDefault="009B0192" w:rsidP="00CA56B2">
            <w:pPr>
              <w:spacing w:line="240" w:lineRule="auto"/>
              <w:rPr>
                <w:rFonts w:ascii="Times New Roman" w:eastAsia="Times New Roman" w:hAnsi="Times New Roman" w:cs="Times New Roman"/>
                <w:sz w:val="20"/>
                <w:szCs w:val="20"/>
              </w:rPr>
            </w:pPr>
          </w:p>
        </w:tc>
      </w:tr>
    </w:tbl>
    <w:p w14:paraId="573F7F5F" w14:textId="74A0C548" w:rsidR="0067373D" w:rsidRPr="004C67E8" w:rsidRDefault="00AA34A4" w:rsidP="006E1545">
      <w:pPr>
        <w:pStyle w:val="Ttulo1"/>
        <w:jc w:val="left"/>
        <w:rPr>
          <w:sz w:val="24"/>
          <w:szCs w:val="24"/>
        </w:rPr>
      </w:pPr>
      <w:r w:rsidRPr="004C67E8">
        <w:rPr>
          <w:sz w:val="24"/>
          <w:szCs w:val="24"/>
        </w:rPr>
        <w:t xml:space="preserve"> </w:t>
      </w:r>
      <w:bookmarkStart w:id="32" w:name="_Toc150530965"/>
      <w:r w:rsidR="0067373D" w:rsidRPr="004C67E8">
        <w:rPr>
          <w:sz w:val="24"/>
          <w:szCs w:val="24"/>
        </w:rPr>
        <w:t>ESTIMATIVA DE CUSTO TOTAL DA CONTRATAÇÃO</w:t>
      </w:r>
      <w:bookmarkEnd w:id="32"/>
    </w:p>
    <w:p w14:paraId="099D6619" w14:textId="77777777" w:rsidR="00342CCA" w:rsidRDefault="00342CCA" w:rsidP="00342CCA">
      <w:pPr>
        <w:spacing w:line="360" w:lineRule="auto"/>
        <w:ind w:firstLine="567"/>
        <w:jc w:val="both"/>
        <w:rPr>
          <w:rFonts w:ascii="Times New Roman" w:eastAsia="Times New Roman" w:hAnsi="Times New Roman" w:cs="Times New Roman"/>
          <w:sz w:val="24"/>
          <w:szCs w:val="24"/>
        </w:rPr>
      </w:pPr>
    </w:p>
    <w:p w14:paraId="773EFF29" w14:textId="65BBAAF8" w:rsidR="00342CCA" w:rsidRDefault="00342CCA" w:rsidP="00342CC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valor estimado para a aquisição da solução objeto deste Estudo Preliminar é de </w:t>
      </w:r>
      <w:r w:rsidR="008D536A" w:rsidRPr="008D536A">
        <w:rPr>
          <w:rFonts w:ascii="Times New Roman" w:eastAsia="Times New Roman" w:hAnsi="Times New Roman" w:cs="Times New Roman"/>
          <w:b/>
          <w:bCs/>
          <w:sz w:val="24"/>
          <w:szCs w:val="24"/>
        </w:rPr>
        <w:t>R$ 50.859.113,10 (cinquenta milhões e oitocentos e cinquenta e nove mil e cento e treze reais e dez centavos)</w:t>
      </w:r>
      <w:r w:rsidR="008D536A">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conforme cálculos constantes do tópico </w:t>
      </w:r>
      <w:r w:rsidR="004C67E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46CFCA58" w14:textId="2D3CE614" w:rsidR="00342CCA" w:rsidRDefault="00342CCA" w:rsidP="00342CC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 contratação do Poder Judiciário do Estado de Mato Grosso, o montante para </w:t>
      </w:r>
      <w:r w:rsidR="004C67E8">
        <w:rPr>
          <w:rFonts w:ascii="Times New Roman" w:eastAsia="Times New Roman" w:hAnsi="Times New Roman" w:cs="Times New Roman"/>
          <w:sz w:val="24"/>
          <w:szCs w:val="24"/>
        </w:rPr>
        <w:t>24</w:t>
      </w:r>
      <w:r>
        <w:rPr>
          <w:rFonts w:ascii="Times New Roman" w:eastAsia="Times New Roman" w:hAnsi="Times New Roman" w:cs="Times New Roman"/>
          <w:sz w:val="24"/>
          <w:szCs w:val="24"/>
        </w:rPr>
        <w:t xml:space="preserve"> (</w:t>
      </w:r>
      <w:r w:rsidR="004C67E8">
        <w:rPr>
          <w:rFonts w:ascii="Times New Roman" w:eastAsia="Times New Roman" w:hAnsi="Times New Roman" w:cs="Times New Roman"/>
          <w:sz w:val="24"/>
          <w:szCs w:val="24"/>
        </w:rPr>
        <w:t>vinte e quatro</w:t>
      </w:r>
      <w:r>
        <w:rPr>
          <w:rFonts w:ascii="Times New Roman" w:eastAsia="Times New Roman" w:hAnsi="Times New Roman" w:cs="Times New Roman"/>
          <w:sz w:val="24"/>
          <w:szCs w:val="24"/>
        </w:rPr>
        <w:t xml:space="preserve">) meses é de </w:t>
      </w:r>
      <w:r>
        <w:rPr>
          <w:rFonts w:ascii="Times New Roman" w:eastAsia="Times New Roman" w:hAnsi="Times New Roman" w:cs="Times New Roman"/>
          <w:b/>
          <w:bCs/>
          <w:sz w:val="24"/>
          <w:szCs w:val="24"/>
        </w:rPr>
        <w:t xml:space="preserve">R$ </w:t>
      </w:r>
      <w:r w:rsidR="004C67E8">
        <w:rPr>
          <w:rFonts w:ascii="Times New Roman" w:eastAsia="Times New Roman" w:hAnsi="Times New Roman" w:cs="Times New Roman"/>
          <w:b/>
          <w:bCs/>
          <w:sz w:val="24"/>
          <w:szCs w:val="24"/>
        </w:rPr>
        <w:t>22.712.</w:t>
      </w:r>
      <w:r w:rsidR="00394E29">
        <w:rPr>
          <w:rFonts w:ascii="Times New Roman" w:eastAsia="Times New Roman" w:hAnsi="Times New Roman" w:cs="Times New Roman"/>
          <w:b/>
          <w:bCs/>
          <w:sz w:val="24"/>
          <w:szCs w:val="24"/>
        </w:rPr>
        <w:t>624</w:t>
      </w:r>
      <w:r w:rsidR="004C67E8">
        <w:rPr>
          <w:rFonts w:ascii="Times New Roman" w:eastAsia="Times New Roman" w:hAnsi="Times New Roman" w:cs="Times New Roman"/>
          <w:b/>
          <w:bCs/>
          <w:sz w:val="24"/>
          <w:szCs w:val="24"/>
        </w:rPr>
        <w:t>,69</w:t>
      </w:r>
      <w:r>
        <w:rPr>
          <w:rFonts w:ascii="Times New Roman" w:eastAsia="Times New Roman" w:hAnsi="Times New Roman" w:cs="Times New Roman"/>
          <w:b/>
          <w:bCs/>
          <w:sz w:val="24"/>
          <w:szCs w:val="24"/>
        </w:rPr>
        <w:t xml:space="preserve"> (</w:t>
      </w:r>
      <w:r w:rsidR="004C67E8" w:rsidRPr="004C67E8">
        <w:rPr>
          <w:rFonts w:ascii="Times New Roman" w:eastAsia="Times New Roman" w:hAnsi="Times New Roman" w:cs="Times New Roman"/>
          <w:b/>
          <w:bCs/>
          <w:sz w:val="24"/>
          <w:szCs w:val="24"/>
        </w:rPr>
        <w:t xml:space="preserve">vinte e dois milhões e setecentos e doze mil e </w:t>
      </w:r>
      <w:r w:rsidR="00394E29">
        <w:rPr>
          <w:rFonts w:ascii="Times New Roman" w:eastAsia="Times New Roman" w:hAnsi="Times New Roman" w:cs="Times New Roman"/>
          <w:b/>
          <w:bCs/>
          <w:sz w:val="24"/>
          <w:szCs w:val="24"/>
        </w:rPr>
        <w:t>seiscentos e vinte</w:t>
      </w:r>
      <w:r w:rsidR="004C67E8" w:rsidRPr="004C67E8">
        <w:rPr>
          <w:rFonts w:ascii="Times New Roman" w:eastAsia="Times New Roman" w:hAnsi="Times New Roman" w:cs="Times New Roman"/>
          <w:b/>
          <w:bCs/>
          <w:sz w:val="24"/>
          <w:szCs w:val="24"/>
        </w:rPr>
        <w:t xml:space="preserve"> e quatro reais e sessenta e nove centavos</w:t>
      </w:r>
      <w:r>
        <w:rPr>
          <w:rFonts w:ascii="Times New Roman" w:eastAsia="Times New Roman" w:hAnsi="Times New Roman" w:cs="Times New Roman"/>
          <w:b/>
          <w:bCs/>
          <w:sz w:val="24"/>
          <w:szCs w:val="24"/>
        </w:rPr>
        <w:t>).</w:t>
      </w:r>
    </w:p>
    <w:p w14:paraId="26CFC228" w14:textId="2C9274F3" w:rsidR="00F34BFB" w:rsidRPr="004048B0" w:rsidRDefault="00342CCA" w:rsidP="00342CCA">
      <w:pPr>
        <w:pStyle w:val="Ttulo1"/>
        <w:jc w:val="left"/>
        <w:rPr>
          <w:sz w:val="24"/>
          <w:szCs w:val="24"/>
        </w:rPr>
      </w:pPr>
      <w:r w:rsidRPr="2C686A28">
        <w:rPr>
          <w:sz w:val="24"/>
          <w:szCs w:val="24"/>
        </w:rPr>
        <w:t xml:space="preserve"> </w:t>
      </w:r>
      <w:bookmarkStart w:id="33" w:name="_Toc150530966"/>
      <w:r w:rsidR="00F34BFB" w:rsidRPr="2C686A28">
        <w:rPr>
          <w:sz w:val="24"/>
          <w:szCs w:val="24"/>
        </w:rPr>
        <w:t>DECLARAÇÃO DE VIABILIDADE DA CONTRATAÇÃO</w:t>
      </w:r>
      <w:bookmarkEnd w:id="33"/>
    </w:p>
    <w:p w14:paraId="1C09D5A2" w14:textId="77777777" w:rsidR="009A5A91" w:rsidRPr="009A5A91" w:rsidRDefault="009A5A91" w:rsidP="009A5A91">
      <w:pPr>
        <w:rPr>
          <w:highlight w:val="green"/>
        </w:rPr>
      </w:pPr>
    </w:p>
    <w:p w14:paraId="531F0DFF" w14:textId="41190D2F" w:rsidR="002A1E6C" w:rsidRPr="002A1E6C" w:rsidRDefault="00AF75A8" w:rsidP="002A1E6C">
      <w:pPr>
        <w:pStyle w:val="Corpodetexto"/>
        <w:spacing w:before="77" w:line="360" w:lineRule="auto"/>
        <w:ind w:right="-1"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solução “</w:t>
      </w:r>
      <w:r>
        <w:rPr>
          <w:rFonts w:ascii="Times New Roman" w:eastAsia="Times New Roman" w:hAnsi="Times New Roman" w:cs="Times New Roman"/>
          <w:sz w:val="24"/>
          <w:szCs w:val="24"/>
        </w:rPr>
        <w:t>s</w:t>
      </w:r>
      <w:r w:rsidRPr="00AA7436">
        <w:rPr>
          <w:rFonts w:ascii="Times New Roman" w:eastAsia="Times New Roman" w:hAnsi="Times New Roman" w:cs="Times New Roman"/>
          <w:sz w:val="24"/>
          <w:szCs w:val="24"/>
        </w:rPr>
        <w:t xml:space="preserve">ubscrições </w:t>
      </w:r>
      <w:proofErr w:type="spellStart"/>
      <w:r w:rsidRPr="00AA7436">
        <w:rPr>
          <w:rFonts w:ascii="Times New Roman" w:eastAsia="Times New Roman" w:hAnsi="Times New Roman" w:cs="Times New Roman"/>
          <w:sz w:val="24"/>
          <w:szCs w:val="24"/>
        </w:rPr>
        <w:t>Red</w:t>
      </w:r>
      <w:proofErr w:type="spellEnd"/>
      <w:r w:rsidRPr="00AA7436">
        <w:rPr>
          <w:rFonts w:ascii="Times New Roman" w:eastAsia="Times New Roman" w:hAnsi="Times New Roman" w:cs="Times New Roman"/>
          <w:sz w:val="24"/>
          <w:szCs w:val="24"/>
        </w:rPr>
        <w:t xml:space="preserve"> </w:t>
      </w:r>
      <w:proofErr w:type="spellStart"/>
      <w:r w:rsidRPr="00AA7436">
        <w:rPr>
          <w:rFonts w:ascii="Times New Roman" w:eastAsia="Times New Roman" w:hAnsi="Times New Roman" w:cs="Times New Roman"/>
          <w:sz w:val="24"/>
          <w:szCs w:val="24"/>
        </w:rPr>
        <w:t>Hat</w:t>
      </w:r>
      <w:proofErr w:type="spellEnd"/>
      <w:r w:rsidRPr="00AA7436">
        <w:rPr>
          <w:rFonts w:ascii="Times New Roman" w:eastAsia="Times New Roman" w:hAnsi="Times New Roman" w:cs="Times New Roman"/>
          <w:sz w:val="24"/>
          <w:szCs w:val="24"/>
        </w:rPr>
        <w:t xml:space="preserve"> com atualização de versões, suporte técnico e serviços técnicos especializados na solução do fabricante</w:t>
      </w:r>
      <w:r>
        <w:rPr>
          <w:rFonts w:ascii="Times New Roman" w:eastAsia="Times New Roman" w:hAnsi="Times New Roman" w:cs="Times New Roman"/>
          <w:sz w:val="24"/>
          <w:szCs w:val="24"/>
        </w:rPr>
        <w:t xml:space="preserve">” é </w:t>
      </w:r>
      <w:r w:rsidR="00AA34A4" w:rsidRPr="005D64F5">
        <w:rPr>
          <w:rFonts w:ascii="Times New Roman" w:hAnsi="Times New Roman" w:cs="Times New Roman"/>
          <w:color w:val="000000" w:themeColor="text1"/>
          <w:sz w:val="24"/>
          <w:szCs w:val="24"/>
        </w:rPr>
        <w:t>a</w:t>
      </w:r>
      <w:r w:rsidR="00AA34A4" w:rsidRPr="005D64F5">
        <w:rPr>
          <w:rFonts w:ascii="Times New Roman" w:hAnsi="Times New Roman" w:cs="Times New Roman"/>
          <w:color w:val="000000" w:themeColor="text1"/>
          <w:spacing w:val="-3"/>
          <w:sz w:val="24"/>
          <w:szCs w:val="24"/>
        </w:rPr>
        <w:t xml:space="preserve"> </w:t>
      </w:r>
      <w:r w:rsidR="00AA34A4" w:rsidRPr="005D64F5">
        <w:rPr>
          <w:rFonts w:ascii="Times New Roman" w:hAnsi="Times New Roman" w:cs="Times New Roman"/>
          <w:color w:val="000000" w:themeColor="text1"/>
          <w:sz w:val="24"/>
          <w:szCs w:val="24"/>
        </w:rPr>
        <w:t>que</w:t>
      </w:r>
      <w:r w:rsidR="00AA34A4" w:rsidRPr="005D64F5">
        <w:rPr>
          <w:rFonts w:ascii="Times New Roman" w:hAnsi="Times New Roman" w:cs="Times New Roman"/>
          <w:color w:val="000000" w:themeColor="text1"/>
          <w:spacing w:val="-3"/>
          <w:sz w:val="24"/>
          <w:szCs w:val="24"/>
        </w:rPr>
        <w:t xml:space="preserve"> </w:t>
      </w:r>
      <w:r w:rsidR="00AA34A4" w:rsidRPr="005D64F5">
        <w:rPr>
          <w:rFonts w:ascii="Times New Roman" w:hAnsi="Times New Roman" w:cs="Times New Roman"/>
          <w:color w:val="000000" w:themeColor="text1"/>
          <w:sz w:val="24"/>
          <w:szCs w:val="24"/>
        </w:rPr>
        <w:t>melhor</w:t>
      </w:r>
      <w:r w:rsidR="00AA34A4" w:rsidRPr="005D64F5">
        <w:rPr>
          <w:rFonts w:ascii="Times New Roman" w:hAnsi="Times New Roman" w:cs="Times New Roman"/>
          <w:color w:val="000000" w:themeColor="text1"/>
          <w:spacing w:val="-1"/>
          <w:sz w:val="24"/>
          <w:szCs w:val="24"/>
        </w:rPr>
        <w:t xml:space="preserve"> </w:t>
      </w:r>
      <w:r w:rsidR="00AA34A4" w:rsidRPr="005D64F5">
        <w:rPr>
          <w:rFonts w:ascii="Times New Roman" w:hAnsi="Times New Roman" w:cs="Times New Roman"/>
          <w:color w:val="000000" w:themeColor="text1"/>
          <w:sz w:val="24"/>
          <w:szCs w:val="24"/>
        </w:rPr>
        <w:t>se</w:t>
      </w:r>
      <w:r w:rsidR="00AA34A4" w:rsidRPr="005D64F5">
        <w:rPr>
          <w:rFonts w:ascii="Times New Roman" w:hAnsi="Times New Roman" w:cs="Times New Roman"/>
          <w:color w:val="000000" w:themeColor="text1"/>
          <w:spacing w:val="-3"/>
          <w:sz w:val="24"/>
          <w:szCs w:val="24"/>
        </w:rPr>
        <w:t xml:space="preserve"> </w:t>
      </w:r>
      <w:r w:rsidR="00AA34A4" w:rsidRPr="005D64F5">
        <w:rPr>
          <w:rFonts w:ascii="Times New Roman" w:hAnsi="Times New Roman" w:cs="Times New Roman"/>
          <w:color w:val="000000" w:themeColor="text1"/>
          <w:sz w:val="24"/>
          <w:szCs w:val="24"/>
        </w:rPr>
        <w:t>enquadra</w:t>
      </w:r>
      <w:r w:rsidR="00AA34A4" w:rsidRPr="005D64F5">
        <w:rPr>
          <w:rFonts w:ascii="Times New Roman" w:hAnsi="Times New Roman" w:cs="Times New Roman"/>
          <w:color w:val="000000" w:themeColor="text1"/>
          <w:spacing w:val="-3"/>
          <w:sz w:val="24"/>
          <w:szCs w:val="24"/>
        </w:rPr>
        <w:t xml:space="preserve"> </w:t>
      </w:r>
      <w:r w:rsidR="00AA34A4" w:rsidRPr="005D64F5">
        <w:rPr>
          <w:rFonts w:ascii="Times New Roman" w:hAnsi="Times New Roman" w:cs="Times New Roman"/>
          <w:color w:val="000000" w:themeColor="text1"/>
          <w:sz w:val="24"/>
          <w:szCs w:val="24"/>
        </w:rPr>
        <w:t>na</w:t>
      </w:r>
      <w:r w:rsidR="00AA34A4" w:rsidRPr="005D64F5">
        <w:rPr>
          <w:rFonts w:ascii="Times New Roman" w:hAnsi="Times New Roman" w:cs="Times New Roman"/>
          <w:color w:val="000000" w:themeColor="text1"/>
          <w:spacing w:val="-3"/>
          <w:sz w:val="24"/>
          <w:szCs w:val="24"/>
        </w:rPr>
        <w:t xml:space="preserve"> </w:t>
      </w:r>
      <w:r w:rsidR="00AA34A4" w:rsidRPr="005D64F5">
        <w:rPr>
          <w:rFonts w:ascii="Times New Roman" w:hAnsi="Times New Roman" w:cs="Times New Roman"/>
          <w:color w:val="000000" w:themeColor="text1"/>
          <w:sz w:val="24"/>
          <w:szCs w:val="24"/>
        </w:rPr>
        <w:t>necessidade</w:t>
      </w:r>
      <w:r w:rsidR="00AA34A4" w:rsidRPr="005D64F5">
        <w:rPr>
          <w:rFonts w:ascii="Times New Roman" w:hAnsi="Times New Roman" w:cs="Times New Roman"/>
          <w:color w:val="000000" w:themeColor="text1"/>
          <w:spacing w:val="-3"/>
          <w:sz w:val="24"/>
          <w:szCs w:val="24"/>
        </w:rPr>
        <w:t xml:space="preserve"> </w:t>
      </w:r>
      <w:r w:rsidR="00AA34A4" w:rsidRPr="005D64F5">
        <w:rPr>
          <w:rFonts w:ascii="Times New Roman" w:hAnsi="Times New Roman" w:cs="Times New Roman"/>
          <w:color w:val="000000" w:themeColor="text1"/>
          <w:sz w:val="24"/>
          <w:szCs w:val="24"/>
        </w:rPr>
        <w:t>atual</w:t>
      </w:r>
      <w:r w:rsidR="00AA34A4" w:rsidRPr="005D64F5">
        <w:rPr>
          <w:rFonts w:ascii="Times New Roman" w:hAnsi="Times New Roman" w:cs="Times New Roman"/>
          <w:color w:val="000000" w:themeColor="text1"/>
          <w:spacing w:val="-2"/>
          <w:sz w:val="24"/>
          <w:szCs w:val="24"/>
        </w:rPr>
        <w:t xml:space="preserve"> </w:t>
      </w:r>
      <w:r w:rsidR="00AA34A4" w:rsidRPr="005D64F5">
        <w:rPr>
          <w:rFonts w:ascii="Times New Roman" w:hAnsi="Times New Roman" w:cs="Times New Roman"/>
          <w:color w:val="000000" w:themeColor="text1"/>
          <w:sz w:val="24"/>
          <w:szCs w:val="24"/>
        </w:rPr>
        <w:t>deste</w:t>
      </w:r>
      <w:r w:rsidR="00AA34A4" w:rsidRPr="005D64F5">
        <w:rPr>
          <w:rFonts w:ascii="Times New Roman" w:hAnsi="Times New Roman" w:cs="Times New Roman"/>
          <w:color w:val="000000" w:themeColor="text1"/>
          <w:spacing w:val="-3"/>
          <w:sz w:val="24"/>
          <w:szCs w:val="24"/>
        </w:rPr>
        <w:t xml:space="preserve"> </w:t>
      </w:r>
      <w:r w:rsidR="00AA34A4" w:rsidRPr="005D64F5">
        <w:rPr>
          <w:rFonts w:ascii="Times New Roman" w:hAnsi="Times New Roman" w:cs="Times New Roman"/>
          <w:color w:val="000000" w:themeColor="text1"/>
          <w:sz w:val="24"/>
          <w:szCs w:val="24"/>
        </w:rPr>
        <w:t>Poder,</w:t>
      </w:r>
      <w:r w:rsidR="00AA34A4" w:rsidRPr="005D64F5">
        <w:rPr>
          <w:rFonts w:ascii="Times New Roman" w:hAnsi="Times New Roman" w:cs="Times New Roman"/>
          <w:color w:val="000000" w:themeColor="text1"/>
          <w:spacing w:val="-2"/>
          <w:sz w:val="24"/>
          <w:szCs w:val="24"/>
        </w:rPr>
        <w:t xml:space="preserve"> </w:t>
      </w:r>
      <w:r w:rsidR="00AA34A4" w:rsidRPr="005D64F5">
        <w:rPr>
          <w:rFonts w:ascii="Times New Roman" w:hAnsi="Times New Roman" w:cs="Times New Roman"/>
          <w:color w:val="000000" w:themeColor="text1"/>
          <w:sz w:val="24"/>
          <w:szCs w:val="24"/>
        </w:rPr>
        <w:t>segundo</w:t>
      </w:r>
      <w:r w:rsidR="00AA34A4" w:rsidRPr="005D64F5">
        <w:rPr>
          <w:rFonts w:ascii="Times New Roman" w:hAnsi="Times New Roman" w:cs="Times New Roman"/>
          <w:color w:val="000000" w:themeColor="text1"/>
          <w:spacing w:val="-2"/>
          <w:sz w:val="24"/>
          <w:szCs w:val="24"/>
        </w:rPr>
        <w:t xml:space="preserve"> </w:t>
      </w:r>
      <w:r w:rsidR="00AA34A4" w:rsidRPr="005D64F5">
        <w:rPr>
          <w:rFonts w:ascii="Times New Roman" w:hAnsi="Times New Roman" w:cs="Times New Roman"/>
          <w:color w:val="000000" w:themeColor="text1"/>
          <w:sz w:val="24"/>
          <w:szCs w:val="24"/>
        </w:rPr>
        <w:t>os</w:t>
      </w:r>
      <w:r w:rsidR="00AA34A4" w:rsidRPr="005D64F5">
        <w:rPr>
          <w:rFonts w:ascii="Times New Roman" w:hAnsi="Times New Roman" w:cs="Times New Roman"/>
          <w:color w:val="000000" w:themeColor="text1"/>
          <w:spacing w:val="-2"/>
          <w:sz w:val="24"/>
          <w:szCs w:val="24"/>
        </w:rPr>
        <w:t xml:space="preserve"> </w:t>
      </w:r>
      <w:r w:rsidR="00AA34A4" w:rsidRPr="005D64F5">
        <w:rPr>
          <w:rFonts w:ascii="Times New Roman" w:hAnsi="Times New Roman" w:cs="Times New Roman"/>
          <w:color w:val="000000" w:themeColor="text1"/>
          <w:sz w:val="24"/>
          <w:szCs w:val="24"/>
        </w:rPr>
        <w:t>critérios</w:t>
      </w:r>
      <w:r>
        <w:rPr>
          <w:rFonts w:ascii="Times New Roman" w:hAnsi="Times New Roman" w:cs="Times New Roman"/>
          <w:color w:val="000000" w:themeColor="text1"/>
          <w:sz w:val="24"/>
          <w:szCs w:val="24"/>
        </w:rPr>
        <w:t xml:space="preserve"> de continuidade dos serviços </w:t>
      </w:r>
      <w:r w:rsidR="002A1E6C">
        <w:rPr>
          <w:rFonts w:ascii="Times New Roman" w:hAnsi="Times New Roman" w:cs="Times New Roman"/>
          <w:color w:val="000000" w:themeColor="text1"/>
          <w:sz w:val="24"/>
          <w:szCs w:val="24"/>
        </w:rPr>
        <w:t xml:space="preserve">para </w:t>
      </w:r>
      <w:r w:rsidR="002A1E6C" w:rsidRPr="002A1E6C">
        <w:rPr>
          <w:rFonts w:ascii="Times New Roman" w:hAnsi="Times New Roman" w:cs="Times New Roman"/>
          <w:color w:val="000000" w:themeColor="text1"/>
          <w:sz w:val="24"/>
          <w:szCs w:val="24"/>
        </w:rPr>
        <w:t xml:space="preserve">sustentação do ambiente de infraestrutura de tecnologia </w:t>
      </w:r>
      <w:r w:rsidR="5B41B515" w:rsidRPr="002A1E6C">
        <w:rPr>
          <w:rFonts w:ascii="Times New Roman" w:hAnsi="Times New Roman" w:cs="Times New Roman"/>
          <w:color w:val="000000" w:themeColor="text1"/>
          <w:sz w:val="24"/>
          <w:szCs w:val="24"/>
        </w:rPr>
        <w:t>de</w:t>
      </w:r>
      <w:r w:rsidR="002A1E6C" w:rsidRPr="002A1E6C">
        <w:rPr>
          <w:rFonts w:ascii="Times New Roman" w:hAnsi="Times New Roman" w:cs="Times New Roman"/>
          <w:color w:val="000000" w:themeColor="text1"/>
          <w:sz w:val="24"/>
          <w:szCs w:val="24"/>
        </w:rPr>
        <w:t xml:space="preserve"> sistemas, </w:t>
      </w:r>
      <w:r w:rsidR="002A1E6C">
        <w:rPr>
          <w:rFonts w:ascii="Times New Roman" w:hAnsi="Times New Roman" w:cs="Times New Roman"/>
          <w:color w:val="000000" w:themeColor="text1"/>
          <w:sz w:val="24"/>
          <w:szCs w:val="24"/>
        </w:rPr>
        <w:t>proporcionando</w:t>
      </w:r>
      <w:r w:rsidR="002A1E6C" w:rsidRPr="002A1E6C">
        <w:rPr>
          <w:rFonts w:ascii="Times New Roman" w:hAnsi="Times New Roman" w:cs="Times New Roman"/>
          <w:color w:val="000000" w:themeColor="text1"/>
          <w:sz w:val="24"/>
          <w:szCs w:val="24"/>
        </w:rPr>
        <w:t xml:space="preserve"> confiabilidade, robustez, agilidade e </w:t>
      </w:r>
      <w:r w:rsidR="002A1E6C">
        <w:rPr>
          <w:rFonts w:ascii="Times New Roman" w:hAnsi="Times New Roman" w:cs="Times New Roman"/>
          <w:color w:val="000000" w:themeColor="text1"/>
          <w:sz w:val="24"/>
          <w:szCs w:val="24"/>
        </w:rPr>
        <w:t>disponibilidade</w:t>
      </w:r>
      <w:r w:rsidR="002A1E6C" w:rsidRPr="002A1E6C">
        <w:rPr>
          <w:rFonts w:ascii="Times New Roman" w:hAnsi="Times New Roman" w:cs="Times New Roman"/>
          <w:color w:val="000000" w:themeColor="text1"/>
          <w:sz w:val="24"/>
          <w:szCs w:val="24"/>
        </w:rPr>
        <w:t xml:space="preserve"> dos serviços jurisdicionais.</w:t>
      </w:r>
    </w:p>
    <w:p w14:paraId="7732C320" w14:textId="70CA3054" w:rsidR="00AA34A4" w:rsidRPr="004048B0" w:rsidRDefault="00AA34A4" w:rsidP="006E1545">
      <w:pPr>
        <w:pStyle w:val="Ttulo1"/>
        <w:jc w:val="left"/>
        <w:rPr>
          <w:rFonts w:cs="Times New Roman"/>
          <w:sz w:val="24"/>
          <w:szCs w:val="24"/>
        </w:rPr>
      </w:pPr>
      <w:bookmarkStart w:id="34" w:name="_Toc150530967"/>
      <w:r w:rsidRPr="2C686A28">
        <w:rPr>
          <w:sz w:val="24"/>
          <w:szCs w:val="24"/>
        </w:rPr>
        <w:t>– ANÁLISE PRÉVIA DO PARCELAMENTO</w:t>
      </w:r>
      <w:bookmarkEnd w:id="34"/>
    </w:p>
    <w:p w14:paraId="7422A96A" w14:textId="77777777" w:rsidR="006711F1" w:rsidRPr="006711F1" w:rsidRDefault="006711F1" w:rsidP="006711F1">
      <w:pPr>
        <w:pStyle w:val="PargrafodaLista"/>
        <w:ind w:left="360"/>
      </w:pPr>
    </w:p>
    <w:p w14:paraId="3783934C" w14:textId="1221546F" w:rsidR="002A1E6C" w:rsidRDefault="002A1E6C" w:rsidP="002A1E6C">
      <w:pPr>
        <w:pStyle w:val="PargrafodaLista"/>
        <w:tabs>
          <w:tab w:val="left" w:pos="567"/>
          <w:tab w:val="left" w:pos="851"/>
        </w:tabs>
        <w:spacing w:line="360" w:lineRule="auto"/>
        <w:ind w:left="0" w:firstLine="709"/>
        <w:rPr>
          <w:rFonts w:ascii="Times New Roman" w:eastAsiaTheme="minorEastAsia" w:hAnsi="Times New Roman" w:cs="Times New Roman"/>
          <w:color w:val="000000" w:themeColor="text1"/>
          <w:sz w:val="24"/>
          <w:szCs w:val="24"/>
        </w:rPr>
      </w:pPr>
      <w:r w:rsidRPr="4DCE8A3F">
        <w:rPr>
          <w:rFonts w:ascii="Times New Roman" w:eastAsiaTheme="minorEastAsia" w:hAnsi="Times New Roman" w:cs="Times New Roman"/>
          <w:color w:val="000000" w:themeColor="text1"/>
          <w:sz w:val="24"/>
          <w:szCs w:val="24"/>
        </w:rPr>
        <w:t>O objeto deste Estudo Técnico Preliminar constitui-se</w:t>
      </w:r>
      <w:r w:rsidR="00C5512C">
        <w:rPr>
          <w:rFonts w:ascii="Times New Roman" w:eastAsiaTheme="minorEastAsia" w:hAnsi="Times New Roman" w:cs="Times New Roman"/>
          <w:color w:val="000000" w:themeColor="text1"/>
          <w:sz w:val="24"/>
          <w:szCs w:val="24"/>
        </w:rPr>
        <w:t xml:space="preserve"> de um lote único composto por 9</w:t>
      </w:r>
      <w:r w:rsidRPr="4DCE8A3F">
        <w:rPr>
          <w:rFonts w:ascii="Times New Roman" w:eastAsiaTheme="minorEastAsia" w:hAnsi="Times New Roman" w:cs="Times New Roman"/>
          <w:color w:val="000000" w:themeColor="text1"/>
          <w:sz w:val="24"/>
          <w:szCs w:val="24"/>
        </w:rPr>
        <w:t xml:space="preserve"> (</w:t>
      </w:r>
      <w:r w:rsidR="00C5512C">
        <w:rPr>
          <w:rFonts w:ascii="Times New Roman" w:eastAsiaTheme="minorEastAsia" w:hAnsi="Times New Roman" w:cs="Times New Roman"/>
          <w:color w:val="000000" w:themeColor="text1"/>
          <w:sz w:val="24"/>
          <w:szCs w:val="24"/>
        </w:rPr>
        <w:t>nove</w:t>
      </w:r>
      <w:r w:rsidRPr="4DCE8A3F">
        <w:rPr>
          <w:rFonts w:ascii="Times New Roman" w:eastAsiaTheme="minorEastAsia" w:hAnsi="Times New Roman" w:cs="Times New Roman"/>
          <w:color w:val="000000" w:themeColor="text1"/>
          <w:sz w:val="24"/>
          <w:szCs w:val="24"/>
        </w:rPr>
        <w:t>) itens, sendo:</w:t>
      </w:r>
    </w:p>
    <w:p w14:paraId="45E3A734" w14:textId="1F29A7A6" w:rsidR="00BA5656" w:rsidRPr="005045D3" w:rsidRDefault="00BA5656" w:rsidP="006E1545">
      <w:pPr>
        <w:pStyle w:val="PargrafodaLista"/>
        <w:numPr>
          <w:ilvl w:val="2"/>
          <w:numId w:val="18"/>
        </w:numPr>
        <w:tabs>
          <w:tab w:val="left" w:pos="709"/>
          <w:tab w:val="left" w:pos="851"/>
        </w:tabs>
        <w:spacing w:line="360" w:lineRule="auto"/>
        <w:ind w:left="1134" w:hanging="850"/>
        <w:rPr>
          <w:rFonts w:ascii="Times New Roman" w:eastAsiaTheme="minorEastAsia" w:hAnsi="Times New Roman" w:cs="Times New Roman"/>
          <w:color w:val="000000" w:themeColor="text1"/>
          <w:sz w:val="24"/>
          <w:szCs w:val="24"/>
          <w:lang w:val="en-US"/>
        </w:rPr>
      </w:pPr>
      <w:r w:rsidRPr="005045D3">
        <w:rPr>
          <w:rFonts w:ascii="Times New Roman" w:eastAsiaTheme="minorEastAsia" w:hAnsi="Times New Roman" w:cs="Times New Roman"/>
          <w:color w:val="000000" w:themeColor="text1"/>
          <w:sz w:val="24"/>
          <w:szCs w:val="24"/>
          <w:lang w:val="en-US"/>
        </w:rPr>
        <w:t>Red Hat Enterprise Linux for Virtual Datacenters with Smart Management, Premium;</w:t>
      </w:r>
    </w:p>
    <w:p w14:paraId="49924CCF" w14:textId="1C11544A" w:rsidR="00BA5656" w:rsidRPr="005045D3" w:rsidRDefault="00BA5656" w:rsidP="006E1545">
      <w:pPr>
        <w:pStyle w:val="PargrafodaLista"/>
        <w:numPr>
          <w:ilvl w:val="2"/>
          <w:numId w:val="18"/>
        </w:numPr>
        <w:tabs>
          <w:tab w:val="left" w:pos="709"/>
          <w:tab w:val="left" w:pos="851"/>
        </w:tabs>
        <w:spacing w:line="360" w:lineRule="auto"/>
        <w:ind w:left="1134" w:hanging="850"/>
        <w:rPr>
          <w:rFonts w:ascii="Times New Roman" w:eastAsiaTheme="minorEastAsia" w:hAnsi="Times New Roman" w:cs="Times New Roman"/>
          <w:color w:val="000000" w:themeColor="text1"/>
          <w:sz w:val="24"/>
          <w:szCs w:val="24"/>
          <w:lang w:val="en-US"/>
        </w:rPr>
      </w:pPr>
      <w:r w:rsidRPr="005045D3">
        <w:rPr>
          <w:rFonts w:ascii="Times New Roman" w:eastAsiaTheme="minorEastAsia" w:hAnsi="Times New Roman" w:cs="Times New Roman"/>
          <w:color w:val="000000" w:themeColor="text1"/>
          <w:sz w:val="24"/>
          <w:szCs w:val="24"/>
          <w:lang w:val="en-US"/>
        </w:rPr>
        <w:t>Red Hat Runtimes, Premium (64 Cores or 128 vCPUs);</w:t>
      </w:r>
    </w:p>
    <w:p w14:paraId="3835FD3B" w14:textId="77777777" w:rsidR="005C7865" w:rsidRPr="005045D3" w:rsidRDefault="00BA5656" w:rsidP="005C7865">
      <w:pPr>
        <w:pStyle w:val="PargrafodaLista"/>
        <w:numPr>
          <w:ilvl w:val="2"/>
          <w:numId w:val="18"/>
        </w:numPr>
        <w:tabs>
          <w:tab w:val="left" w:pos="709"/>
          <w:tab w:val="left" w:pos="851"/>
        </w:tabs>
        <w:spacing w:line="360" w:lineRule="auto"/>
        <w:ind w:left="1134" w:hanging="850"/>
        <w:rPr>
          <w:rFonts w:ascii="Times New Roman" w:eastAsiaTheme="minorEastAsia" w:hAnsi="Times New Roman" w:cs="Times New Roman"/>
          <w:color w:val="000000" w:themeColor="text1"/>
          <w:sz w:val="24"/>
          <w:szCs w:val="24"/>
          <w:lang w:val="en-US"/>
        </w:rPr>
      </w:pPr>
      <w:r w:rsidRPr="005045D3">
        <w:rPr>
          <w:rFonts w:ascii="Times New Roman" w:eastAsiaTheme="minorEastAsia" w:hAnsi="Times New Roman" w:cs="Times New Roman"/>
          <w:color w:val="000000" w:themeColor="text1"/>
          <w:sz w:val="24"/>
          <w:szCs w:val="24"/>
          <w:lang w:val="en-US"/>
        </w:rPr>
        <w:t xml:space="preserve">Red Hat Runtimes, </w:t>
      </w:r>
      <w:r w:rsidRPr="005045D3">
        <w:rPr>
          <w:rFonts w:ascii="Times New Roman" w:eastAsiaTheme="minorEastAsia" w:hAnsi="Times New Roman" w:cs="Times New Roman"/>
          <w:sz w:val="24"/>
          <w:szCs w:val="24"/>
          <w:lang w:val="en-US"/>
        </w:rPr>
        <w:t>Premium</w:t>
      </w:r>
      <w:r w:rsidRPr="005045D3">
        <w:rPr>
          <w:rFonts w:ascii="Times New Roman" w:eastAsiaTheme="minorEastAsia" w:hAnsi="Times New Roman" w:cs="Times New Roman"/>
          <w:b/>
          <w:sz w:val="24"/>
          <w:szCs w:val="24"/>
          <w:u w:val="single"/>
          <w:lang w:val="en-US"/>
        </w:rPr>
        <w:t xml:space="preserve"> </w:t>
      </w:r>
      <w:r w:rsidR="005C7865" w:rsidRPr="005045D3">
        <w:rPr>
          <w:rFonts w:ascii="Times New Roman" w:eastAsiaTheme="minorEastAsia" w:hAnsi="Times New Roman" w:cs="Times New Roman"/>
          <w:sz w:val="24"/>
          <w:szCs w:val="24"/>
          <w:lang w:val="en-US"/>
        </w:rPr>
        <w:t>(2 Cores or 4 vCPUs);</w:t>
      </w:r>
    </w:p>
    <w:p w14:paraId="755D13F6" w14:textId="71467CFE" w:rsidR="00BA5656" w:rsidRPr="005045D3" w:rsidRDefault="00BA5656" w:rsidP="006E1545">
      <w:pPr>
        <w:pStyle w:val="PargrafodaLista"/>
        <w:numPr>
          <w:ilvl w:val="2"/>
          <w:numId w:val="18"/>
        </w:numPr>
        <w:tabs>
          <w:tab w:val="left" w:pos="709"/>
          <w:tab w:val="left" w:pos="851"/>
        </w:tabs>
        <w:spacing w:line="360" w:lineRule="auto"/>
        <w:ind w:left="1134" w:hanging="850"/>
        <w:rPr>
          <w:rFonts w:ascii="Times New Roman" w:eastAsiaTheme="minorEastAsia" w:hAnsi="Times New Roman" w:cs="Times New Roman"/>
          <w:color w:val="000000" w:themeColor="text1"/>
          <w:sz w:val="24"/>
          <w:szCs w:val="24"/>
          <w:lang w:val="en-US"/>
        </w:rPr>
      </w:pPr>
      <w:r w:rsidRPr="005045D3">
        <w:rPr>
          <w:rFonts w:ascii="Times New Roman" w:eastAsiaTheme="minorEastAsia" w:hAnsi="Times New Roman" w:cs="Times New Roman"/>
          <w:color w:val="000000" w:themeColor="text1"/>
          <w:sz w:val="24"/>
          <w:szCs w:val="24"/>
          <w:lang w:val="en-US"/>
        </w:rPr>
        <w:t>Red Hat OpenShift Container Platform Premium (2 Cores or 4 vCPUs);</w:t>
      </w:r>
    </w:p>
    <w:p w14:paraId="0ED3AA59" w14:textId="2CF59FB4" w:rsidR="00BA5656" w:rsidRPr="005045D3" w:rsidRDefault="00BA5656" w:rsidP="006E1545">
      <w:pPr>
        <w:pStyle w:val="PargrafodaLista"/>
        <w:numPr>
          <w:ilvl w:val="2"/>
          <w:numId w:val="18"/>
        </w:numPr>
        <w:tabs>
          <w:tab w:val="left" w:pos="709"/>
          <w:tab w:val="left" w:pos="851"/>
        </w:tabs>
        <w:spacing w:line="360" w:lineRule="auto"/>
        <w:ind w:left="1134" w:hanging="850"/>
        <w:rPr>
          <w:rFonts w:ascii="Times New Roman" w:eastAsiaTheme="minorEastAsia" w:hAnsi="Times New Roman" w:cs="Times New Roman"/>
          <w:color w:val="000000" w:themeColor="text1"/>
          <w:sz w:val="24"/>
          <w:szCs w:val="24"/>
          <w:lang w:val="en-US"/>
        </w:rPr>
      </w:pPr>
      <w:r w:rsidRPr="005045D3">
        <w:rPr>
          <w:rFonts w:ascii="Times New Roman" w:eastAsiaTheme="minorEastAsia" w:hAnsi="Times New Roman" w:cs="Times New Roman"/>
          <w:color w:val="000000" w:themeColor="text1"/>
          <w:sz w:val="24"/>
          <w:szCs w:val="24"/>
          <w:lang w:val="en-US"/>
        </w:rPr>
        <w:t>Red Hat OpenShift Container Platform, Premium (2 Cores or 4 vCPUs, for Windows);</w:t>
      </w:r>
    </w:p>
    <w:p w14:paraId="693AD40C" w14:textId="65FC7AF4" w:rsidR="00BA5656" w:rsidRPr="005045D3" w:rsidRDefault="00BA5656" w:rsidP="006E1545">
      <w:pPr>
        <w:pStyle w:val="PargrafodaLista"/>
        <w:numPr>
          <w:ilvl w:val="2"/>
          <w:numId w:val="18"/>
        </w:numPr>
        <w:tabs>
          <w:tab w:val="left" w:pos="709"/>
          <w:tab w:val="left" w:pos="851"/>
        </w:tabs>
        <w:spacing w:line="360" w:lineRule="auto"/>
        <w:ind w:left="1134" w:hanging="850"/>
        <w:rPr>
          <w:rFonts w:ascii="Times New Roman" w:eastAsiaTheme="minorEastAsia" w:hAnsi="Times New Roman" w:cs="Times New Roman"/>
          <w:color w:val="000000" w:themeColor="text1"/>
          <w:sz w:val="24"/>
          <w:szCs w:val="24"/>
          <w:lang w:val="en-US"/>
        </w:rPr>
      </w:pPr>
      <w:r w:rsidRPr="005045D3">
        <w:rPr>
          <w:rFonts w:ascii="Times New Roman" w:eastAsiaTheme="minorEastAsia" w:hAnsi="Times New Roman" w:cs="Times New Roman"/>
          <w:color w:val="000000" w:themeColor="text1"/>
          <w:sz w:val="24"/>
          <w:szCs w:val="24"/>
          <w:lang w:val="en-US"/>
        </w:rPr>
        <w:t>Red Hat Ansible Automation, Standard (100 Managed Nodes);</w:t>
      </w:r>
    </w:p>
    <w:p w14:paraId="10E5C7A6" w14:textId="2205D62F" w:rsidR="00BA5656" w:rsidRPr="005045D3" w:rsidRDefault="00BA5656" w:rsidP="006E1545">
      <w:pPr>
        <w:pStyle w:val="PargrafodaLista"/>
        <w:numPr>
          <w:ilvl w:val="2"/>
          <w:numId w:val="18"/>
        </w:numPr>
        <w:tabs>
          <w:tab w:val="left" w:pos="709"/>
          <w:tab w:val="left" w:pos="851"/>
        </w:tabs>
        <w:spacing w:line="360" w:lineRule="auto"/>
        <w:ind w:left="1134" w:hanging="850"/>
        <w:rPr>
          <w:rFonts w:ascii="Times New Roman" w:eastAsiaTheme="minorEastAsia" w:hAnsi="Times New Roman" w:cs="Times New Roman"/>
          <w:color w:val="000000" w:themeColor="text1"/>
          <w:sz w:val="24"/>
          <w:szCs w:val="24"/>
          <w:lang w:val="en-US"/>
        </w:rPr>
      </w:pPr>
      <w:r w:rsidRPr="005045D3">
        <w:rPr>
          <w:rFonts w:ascii="Times New Roman" w:eastAsiaTheme="minorEastAsia" w:hAnsi="Times New Roman" w:cs="Times New Roman"/>
          <w:color w:val="000000" w:themeColor="text1"/>
          <w:sz w:val="24"/>
          <w:szCs w:val="24"/>
          <w:lang w:val="en-US"/>
        </w:rPr>
        <w:t>Technical Account Management Services for Red Hat OpenShift Container Platform;</w:t>
      </w:r>
    </w:p>
    <w:p w14:paraId="5A28E55F" w14:textId="54F67FFF" w:rsidR="00BA5656" w:rsidRPr="00BA5656" w:rsidRDefault="00BA5656" w:rsidP="006E1545">
      <w:pPr>
        <w:pStyle w:val="PargrafodaLista"/>
        <w:numPr>
          <w:ilvl w:val="2"/>
          <w:numId w:val="18"/>
        </w:numPr>
        <w:tabs>
          <w:tab w:val="left" w:pos="709"/>
          <w:tab w:val="left" w:pos="851"/>
        </w:tabs>
        <w:spacing w:line="360" w:lineRule="auto"/>
        <w:ind w:left="1134" w:hanging="850"/>
        <w:rPr>
          <w:rFonts w:ascii="Times New Roman" w:eastAsiaTheme="minorEastAsia" w:hAnsi="Times New Roman" w:cs="Times New Roman"/>
          <w:color w:val="000000" w:themeColor="text1"/>
          <w:sz w:val="24"/>
          <w:szCs w:val="24"/>
        </w:rPr>
      </w:pPr>
      <w:r w:rsidRPr="00BA5656">
        <w:rPr>
          <w:rFonts w:ascii="Times New Roman" w:eastAsiaTheme="minorEastAsia" w:hAnsi="Times New Roman" w:cs="Times New Roman"/>
          <w:color w:val="000000" w:themeColor="text1"/>
          <w:sz w:val="24"/>
          <w:szCs w:val="24"/>
        </w:rPr>
        <w:t xml:space="preserve">Serviço Especializado em produtos da plataforma </w:t>
      </w:r>
      <w:proofErr w:type="spellStart"/>
      <w:r w:rsidRPr="00BA5656">
        <w:rPr>
          <w:rFonts w:ascii="Times New Roman" w:eastAsiaTheme="minorEastAsia" w:hAnsi="Times New Roman" w:cs="Times New Roman"/>
          <w:color w:val="000000" w:themeColor="text1"/>
          <w:sz w:val="24"/>
          <w:szCs w:val="24"/>
        </w:rPr>
        <w:t>Red</w:t>
      </w:r>
      <w:proofErr w:type="spellEnd"/>
      <w:r w:rsidRPr="00BA5656">
        <w:rPr>
          <w:rFonts w:ascii="Times New Roman" w:eastAsiaTheme="minorEastAsia" w:hAnsi="Times New Roman" w:cs="Times New Roman"/>
          <w:color w:val="000000" w:themeColor="text1"/>
          <w:sz w:val="24"/>
          <w:szCs w:val="24"/>
        </w:rPr>
        <w:t xml:space="preserve"> </w:t>
      </w:r>
      <w:proofErr w:type="spellStart"/>
      <w:r w:rsidRPr="00BA5656">
        <w:rPr>
          <w:rFonts w:ascii="Times New Roman" w:eastAsiaTheme="minorEastAsia" w:hAnsi="Times New Roman" w:cs="Times New Roman"/>
          <w:color w:val="000000" w:themeColor="text1"/>
          <w:sz w:val="24"/>
          <w:szCs w:val="24"/>
        </w:rPr>
        <w:t>Hat</w:t>
      </w:r>
      <w:proofErr w:type="spellEnd"/>
      <w:r w:rsidRPr="00BA5656">
        <w:rPr>
          <w:rFonts w:ascii="Times New Roman" w:eastAsiaTheme="minorEastAsia" w:hAnsi="Times New Roman" w:cs="Times New Roman"/>
          <w:color w:val="000000" w:themeColor="text1"/>
          <w:sz w:val="24"/>
          <w:szCs w:val="24"/>
        </w:rPr>
        <w:t xml:space="preserve"> da Fabricante</w:t>
      </w:r>
      <w:r>
        <w:rPr>
          <w:rFonts w:ascii="Times New Roman" w:eastAsiaTheme="minorEastAsia" w:hAnsi="Times New Roman" w:cs="Times New Roman"/>
          <w:color w:val="000000" w:themeColor="text1"/>
          <w:sz w:val="24"/>
          <w:szCs w:val="24"/>
        </w:rPr>
        <w:t>;</w:t>
      </w:r>
    </w:p>
    <w:p w14:paraId="019B1546" w14:textId="0F9938F3" w:rsidR="00BA5656" w:rsidRDefault="00BA5656" w:rsidP="006E1545">
      <w:pPr>
        <w:pStyle w:val="PargrafodaLista"/>
        <w:numPr>
          <w:ilvl w:val="0"/>
          <w:numId w:val="18"/>
        </w:numPr>
        <w:tabs>
          <w:tab w:val="left" w:pos="709"/>
          <w:tab w:val="left" w:pos="851"/>
        </w:tabs>
        <w:spacing w:line="360" w:lineRule="auto"/>
        <w:ind w:left="1134" w:hanging="850"/>
        <w:rPr>
          <w:rFonts w:ascii="Times New Roman" w:eastAsiaTheme="minorEastAsia" w:hAnsi="Times New Roman" w:cs="Times New Roman"/>
          <w:color w:val="000000" w:themeColor="text1"/>
          <w:sz w:val="24"/>
          <w:szCs w:val="24"/>
        </w:rPr>
      </w:pPr>
      <w:r w:rsidRPr="00BA5656">
        <w:rPr>
          <w:rFonts w:ascii="Times New Roman" w:eastAsiaTheme="minorEastAsia" w:hAnsi="Times New Roman" w:cs="Times New Roman"/>
          <w:color w:val="000000" w:themeColor="text1"/>
          <w:sz w:val="24"/>
          <w:szCs w:val="24"/>
        </w:rPr>
        <w:lastRenderedPageBreak/>
        <w:t xml:space="preserve">Serviço Especializado em produtos da plataforma </w:t>
      </w:r>
      <w:proofErr w:type="spellStart"/>
      <w:r w:rsidRPr="00BA5656">
        <w:rPr>
          <w:rFonts w:ascii="Times New Roman" w:eastAsiaTheme="minorEastAsia" w:hAnsi="Times New Roman" w:cs="Times New Roman"/>
          <w:color w:val="000000" w:themeColor="text1"/>
          <w:sz w:val="24"/>
          <w:szCs w:val="24"/>
        </w:rPr>
        <w:t>Red</w:t>
      </w:r>
      <w:proofErr w:type="spellEnd"/>
      <w:r w:rsidRPr="00BA5656">
        <w:rPr>
          <w:rFonts w:ascii="Times New Roman" w:eastAsiaTheme="minorEastAsia" w:hAnsi="Times New Roman" w:cs="Times New Roman"/>
          <w:color w:val="000000" w:themeColor="text1"/>
          <w:sz w:val="24"/>
          <w:szCs w:val="24"/>
        </w:rPr>
        <w:t xml:space="preserve"> </w:t>
      </w:r>
      <w:proofErr w:type="spellStart"/>
      <w:r w:rsidRPr="00BA5656">
        <w:rPr>
          <w:rFonts w:ascii="Times New Roman" w:eastAsiaTheme="minorEastAsia" w:hAnsi="Times New Roman" w:cs="Times New Roman"/>
          <w:color w:val="000000" w:themeColor="text1"/>
          <w:sz w:val="24"/>
          <w:szCs w:val="24"/>
        </w:rPr>
        <w:t>Hat</w:t>
      </w:r>
      <w:proofErr w:type="spellEnd"/>
      <w:r>
        <w:rPr>
          <w:rFonts w:ascii="Times New Roman" w:eastAsiaTheme="minorEastAsia" w:hAnsi="Times New Roman" w:cs="Times New Roman"/>
          <w:color w:val="000000" w:themeColor="text1"/>
          <w:sz w:val="24"/>
          <w:szCs w:val="24"/>
        </w:rPr>
        <w:t>.</w:t>
      </w:r>
    </w:p>
    <w:p w14:paraId="6495C1A6" w14:textId="77777777" w:rsidR="00BA5656" w:rsidRPr="008D65C9" w:rsidRDefault="00BA5656" w:rsidP="002A1E6C">
      <w:pPr>
        <w:pStyle w:val="PargrafodaLista"/>
        <w:tabs>
          <w:tab w:val="left" w:pos="567"/>
          <w:tab w:val="left" w:pos="851"/>
        </w:tabs>
        <w:spacing w:line="360" w:lineRule="auto"/>
        <w:ind w:left="0" w:firstLine="709"/>
        <w:rPr>
          <w:rStyle w:val="normaltextrun"/>
          <w:rFonts w:ascii="Times New Roman" w:eastAsiaTheme="minorEastAsia" w:hAnsi="Times New Roman" w:cs="Times New Roman"/>
          <w:color w:val="000000" w:themeColor="text1"/>
        </w:rPr>
      </w:pPr>
    </w:p>
    <w:p w14:paraId="7E62E43D" w14:textId="77777777" w:rsidR="005B3A9B" w:rsidRDefault="005B3A9B"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p>
    <w:p w14:paraId="151ADDAC" w14:textId="77777777" w:rsidR="005B3A9B" w:rsidRDefault="005B3A9B" w:rsidP="005B3A9B">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005B3A9B">
        <w:rPr>
          <w:rFonts w:ascii="Times New Roman" w:eastAsia="Times New Roman" w:hAnsi="Times New Roman" w:cs="Times New Roman"/>
          <w:sz w:val="24"/>
          <w:szCs w:val="24"/>
        </w:rPr>
        <w:t>Sabe-se que o processo licitatório deverá atender aos princípios regidos na Lei nº 14.133/2021, dentre eles o princípio do parcelamento para a contratação de serviços, conforme disposto no inciso II do art. 47 da referida norma. Vejamos:</w:t>
      </w:r>
    </w:p>
    <w:p w14:paraId="3434FEA6" w14:textId="77777777" w:rsidR="005B3A9B" w:rsidRPr="005B3A9B" w:rsidRDefault="005B3A9B" w:rsidP="005B3A9B">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p>
    <w:p w14:paraId="42B6DA43" w14:textId="77777777" w:rsidR="005B3A9B" w:rsidRPr="002664AF" w:rsidRDefault="005B3A9B" w:rsidP="005B3A9B">
      <w:pPr>
        <w:spacing w:line="240" w:lineRule="auto"/>
        <w:ind w:left="2790"/>
        <w:jc w:val="both"/>
        <w:rPr>
          <w:rFonts w:ascii="Times New Roman" w:eastAsia="Times New Roman" w:hAnsi="Times New Roman" w:cs="Times New Roman"/>
          <w:color w:val="000000" w:themeColor="text1"/>
          <w:sz w:val="24"/>
          <w:szCs w:val="24"/>
        </w:rPr>
      </w:pPr>
      <w:r w:rsidRPr="002664AF">
        <w:rPr>
          <w:rFonts w:ascii="Times New Roman" w:eastAsia="Times New Roman" w:hAnsi="Times New Roman" w:cs="Times New Roman"/>
          <w:i/>
          <w:iCs/>
          <w:color w:val="000000" w:themeColor="text1"/>
          <w:sz w:val="24"/>
          <w:szCs w:val="24"/>
        </w:rPr>
        <w:t>Art. 47. As licitações de serviços atenderão aos princípios:</w:t>
      </w:r>
    </w:p>
    <w:p w14:paraId="7BE020D1" w14:textId="77777777" w:rsidR="005B3A9B" w:rsidRPr="002664AF" w:rsidRDefault="005B3A9B" w:rsidP="005B3A9B">
      <w:pPr>
        <w:spacing w:line="240" w:lineRule="auto"/>
        <w:ind w:left="2790"/>
        <w:jc w:val="both"/>
        <w:rPr>
          <w:rFonts w:ascii="Times New Roman" w:eastAsia="Times New Roman" w:hAnsi="Times New Roman" w:cs="Times New Roman"/>
          <w:color w:val="000000" w:themeColor="text1"/>
          <w:sz w:val="24"/>
          <w:szCs w:val="24"/>
        </w:rPr>
      </w:pPr>
      <w:r w:rsidRPr="002664AF">
        <w:rPr>
          <w:rFonts w:ascii="Times New Roman" w:eastAsia="Times New Roman" w:hAnsi="Times New Roman" w:cs="Times New Roman"/>
          <w:i/>
          <w:iCs/>
          <w:color w:val="000000" w:themeColor="text1"/>
          <w:sz w:val="24"/>
          <w:szCs w:val="24"/>
        </w:rPr>
        <w:t>I - da padronização, considerada a compatibilidade de especificações estéticas, técnicas ou de desempenho;</w:t>
      </w:r>
    </w:p>
    <w:p w14:paraId="6057E204" w14:textId="77777777" w:rsidR="005B3A9B" w:rsidRPr="002664AF" w:rsidRDefault="005B3A9B" w:rsidP="005B3A9B">
      <w:pPr>
        <w:spacing w:line="240" w:lineRule="auto"/>
        <w:ind w:left="2790"/>
        <w:jc w:val="both"/>
        <w:rPr>
          <w:rFonts w:ascii="Times New Roman" w:eastAsia="Times New Roman" w:hAnsi="Times New Roman" w:cs="Times New Roman"/>
          <w:color w:val="000000" w:themeColor="text1"/>
          <w:sz w:val="24"/>
          <w:szCs w:val="24"/>
        </w:rPr>
      </w:pPr>
      <w:r w:rsidRPr="002664AF">
        <w:rPr>
          <w:rFonts w:ascii="Times New Roman" w:eastAsia="Times New Roman" w:hAnsi="Times New Roman" w:cs="Times New Roman"/>
          <w:i/>
          <w:iCs/>
          <w:color w:val="000000" w:themeColor="text1"/>
          <w:sz w:val="24"/>
          <w:szCs w:val="24"/>
        </w:rPr>
        <w:t xml:space="preserve">II - </w:t>
      </w:r>
      <w:r w:rsidRPr="002664AF">
        <w:rPr>
          <w:rFonts w:ascii="Times New Roman" w:eastAsia="Times New Roman" w:hAnsi="Times New Roman" w:cs="Times New Roman"/>
          <w:b/>
          <w:bCs/>
          <w:i/>
          <w:iCs/>
          <w:color w:val="000000" w:themeColor="text1"/>
          <w:sz w:val="24"/>
          <w:szCs w:val="24"/>
        </w:rPr>
        <w:t>do parcelamento, quando for tecnicamente viável e economicamente vantajoso</w:t>
      </w:r>
      <w:r w:rsidRPr="002664AF">
        <w:rPr>
          <w:rFonts w:ascii="Times New Roman" w:eastAsia="Times New Roman" w:hAnsi="Times New Roman" w:cs="Times New Roman"/>
          <w:i/>
          <w:iCs/>
          <w:color w:val="000000" w:themeColor="text1"/>
          <w:sz w:val="24"/>
          <w:szCs w:val="24"/>
        </w:rPr>
        <w:t>.</w:t>
      </w:r>
    </w:p>
    <w:p w14:paraId="2686A978" w14:textId="77777777" w:rsidR="005B3A9B" w:rsidRPr="002664AF" w:rsidRDefault="005B3A9B" w:rsidP="005B3A9B">
      <w:pPr>
        <w:spacing w:line="240" w:lineRule="auto"/>
        <w:ind w:left="2790"/>
        <w:jc w:val="both"/>
        <w:rPr>
          <w:rFonts w:ascii="Times New Roman" w:eastAsia="Times New Roman" w:hAnsi="Times New Roman" w:cs="Times New Roman"/>
          <w:color w:val="000000" w:themeColor="text1"/>
          <w:sz w:val="24"/>
          <w:szCs w:val="24"/>
        </w:rPr>
      </w:pPr>
      <w:r w:rsidRPr="002664AF">
        <w:rPr>
          <w:rFonts w:ascii="Times New Roman" w:eastAsia="Times New Roman" w:hAnsi="Times New Roman" w:cs="Times New Roman"/>
          <w:i/>
          <w:iCs/>
          <w:color w:val="000000" w:themeColor="text1"/>
          <w:sz w:val="24"/>
          <w:szCs w:val="24"/>
        </w:rPr>
        <w:t>§ 1º Na aplicação do princípio do parcelamento deverão ser considerados:</w:t>
      </w:r>
    </w:p>
    <w:p w14:paraId="1720174B" w14:textId="77777777" w:rsidR="005B3A9B" w:rsidRPr="002664AF" w:rsidRDefault="005B3A9B" w:rsidP="005B3A9B">
      <w:pPr>
        <w:spacing w:line="240" w:lineRule="auto"/>
        <w:ind w:left="2790"/>
        <w:jc w:val="both"/>
        <w:rPr>
          <w:rFonts w:ascii="Times New Roman" w:eastAsia="Times New Roman" w:hAnsi="Times New Roman" w:cs="Times New Roman"/>
          <w:color w:val="000000" w:themeColor="text1"/>
          <w:sz w:val="24"/>
          <w:szCs w:val="24"/>
        </w:rPr>
      </w:pPr>
      <w:r w:rsidRPr="002664AF">
        <w:rPr>
          <w:rFonts w:ascii="Times New Roman" w:eastAsia="Times New Roman" w:hAnsi="Times New Roman" w:cs="Times New Roman"/>
          <w:i/>
          <w:iCs/>
          <w:color w:val="000000" w:themeColor="text1"/>
          <w:sz w:val="24"/>
          <w:szCs w:val="24"/>
        </w:rPr>
        <w:t>I - a responsabilidade técnica;</w:t>
      </w:r>
    </w:p>
    <w:p w14:paraId="452A62A6" w14:textId="77777777" w:rsidR="005B3A9B" w:rsidRPr="002664AF" w:rsidRDefault="005B3A9B" w:rsidP="005B3A9B">
      <w:pPr>
        <w:spacing w:line="240" w:lineRule="auto"/>
        <w:ind w:left="2790"/>
        <w:jc w:val="both"/>
        <w:rPr>
          <w:rFonts w:ascii="Times New Roman" w:eastAsia="Times New Roman" w:hAnsi="Times New Roman" w:cs="Times New Roman"/>
          <w:color w:val="000000" w:themeColor="text1"/>
          <w:sz w:val="24"/>
          <w:szCs w:val="24"/>
        </w:rPr>
      </w:pPr>
      <w:r w:rsidRPr="002664AF">
        <w:rPr>
          <w:rFonts w:ascii="Times New Roman" w:eastAsia="Times New Roman" w:hAnsi="Times New Roman" w:cs="Times New Roman"/>
          <w:i/>
          <w:iCs/>
          <w:color w:val="000000" w:themeColor="text1"/>
          <w:sz w:val="24"/>
          <w:szCs w:val="24"/>
        </w:rPr>
        <w:t>II - o custo para a Administração de vários contratos frente às vantagens da redução de custos, com divisão do objeto em itens;</w:t>
      </w:r>
    </w:p>
    <w:p w14:paraId="0617624F" w14:textId="77777777" w:rsidR="005B3A9B" w:rsidRDefault="005B3A9B" w:rsidP="005B3A9B">
      <w:pPr>
        <w:spacing w:line="240" w:lineRule="auto"/>
        <w:ind w:left="2790"/>
        <w:jc w:val="both"/>
        <w:rPr>
          <w:rFonts w:ascii="Times New Roman" w:eastAsia="Times New Roman" w:hAnsi="Times New Roman" w:cs="Times New Roman"/>
          <w:i/>
          <w:iCs/>
          <w:color w:val="000000" w:themeColor="text1"/>
          <w:sz w:val="24"/>
          <w:szCs w:val="24"/>
        </w:rPr>
      </w:pPr>
      <w:r w:rsidRPr="002664AF">
        <w:rPr>
          <w:rFonts w:ascii="Times New Roman" w:eastAsia="Times New Roman" w:hAnsi="Times New Roman" w:cs="Times New Roman"/>
          <w:i/>
          <w:iCs/>
          <w:color w:val="000000" w:themeColor="text1"/>
          <w:sz w:val="24"/>
          <w:szCs w:val="24"/>
        </w:rPr>
        <w:t>III - o dever de buscar a ampliação da competição e de evitar a concentração de mercado. (Grifo nosso)</w:t>
      </w:r>
    </w:p>
    <w:p w14:paraId="7461A8DF" w14:textId="77777777" w:rsidR="005B3A9B" w:rsidRPr="002664AF" w:rsidRDefault="005B3A9B" w:rsidP="005B3A9B">
      <w:pPr>
        <w:spacing w:line="240" w:lineRule="auto"/>
        <w:ind w:left="2790"/>
        <w:jc w:val="both"/>
        <w:rPr>
          <w:rFonts w:ascii="Times New Roman" w:eastAsia="Times New Roman" w:hAnsi="Times New Roman" w:cs="Times New Roman"/>
          <w:color w:val="000000" w:themeColor="text1"/>
          <w:sz w:val="24"/>
          <w:szCs w:val="24"/>
        </w:rPr>
      </w:pPr>
    </w:p>
    <w:p w14:paraId="4A032D20" w14:textId="77777777" w:rsidR="005B3A9B" w:rsidRPr="005B3A9B" w:rsidRDefault="005B3A9B" w:rsidP="005B3A9B">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005B3A9B">
        <w:rPr>
          <w:rFonts w:ascii="Times New Roman" w:eastAsia="Times New Roman" w:hAnsi="Times New Roman" w:cs="Times New Roman"/>
          <w:sz w:val="24"/>
          <w:szCs w:val="24"/>
        </w:rPr>
        <w:t xml:space="preserve">Assim, percebe-se que da norma condicionantes para a aplicação do parcelamento, devendo ser utilizado quando for tecnicamente viável e economicamente vantajoso. </w:t>
      </w:r>
    </w:p>
    <w:p w14:paraId="71E444B1" w14:textId="376B2F39" w:rsidR="00C5512C" w:rsidRPr="00C5512C" w:rsidRDefault="00C5512C"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2C686A28">
        <w:rPr>
          <w:rFonts w:ascii="Times New Roman" w:eastAsia="Times New Roman" w:hAnsi="Times New Roman" w:cs="Times New Roman"/>
          <w:sz w:val="24"/>
          <w:szCs w:val="24"/>
        </w:rPr>
        <w:t xml:space="preserve">O agrupamento dos itens em um único lote se faz necessário de forma a garantir a uniformidade e o pleno funcionamento de toda a solução para </w:t>
      </w:r>
      <w:r w:rsidRPr="2C686A28">
        <w:rPr>
          <w:rFonts w:ascii="Times New Roman" w:eastAsiaTheme="minorEastAsia" w:hAnsi="Times New Roman" w:cs="Times New Roman"/>
          <w:sz w:val="24"/>
          <w:szCs w:val="24"/>
        </w:rPr>
        <w:t xml:space="preserve">a manutenção do ambiente tecnológico do Sistema Operacional Linux </w:t>
      </w:r>
      <w:proofErr w:type="spellStart"/>
      <w:r w:rsidRPr="2C686A28">
        <w:rPr>
          <w:rFonts w:ascii="Times New Roman" w:eastAsiaTheme="minorEastAsia" w:hAnsi="Times New Roman" w:cs="Times New Roman"/>
          <w:sz w:val="24"/>
          <w:szCs w:val="24"/>
        </w:rPr>
        <w:t>Red</w:t>
      </w:r>
      <w:proofErr w:type="spellEnd"/>
      <w:r w:rsidRPr="2C686A28">
        <w:rPr>
          <w:rFonts w:ascii="Times New Roman" w:eastAsiaTheme="minorEastAsia" w:hAnsi="Times New Roman" w:cs="Times New Roman"/>
          <w:sz w:val="24"/>
          <w:szCs w:val="24"/>
        </w:rPr>
        <w:t xml:space="preserve"> </w:t>
      </w:r>
      <w:proofErr w:type="spellStart"/>
      <w:r w:rsidRPr="2C686A28">
        <w:rPr>
          <w:rFonts w:ascii="Times New Roman" w:eastAsiaTheme="minorEastAsia" w:hAnsi="Times New Roman" w:cs="Times New Roman"/>
          <w:sz w:val="24"/>
          <w:szCs w:val="24"/>
        </w:rPr>
        <w:t>Hat</w:t>
      </w:r>
      <w:proofErr w:type="spellEnd"/>
      <w:r w:rsidRPr="2C686A28">
        <w:rPr>
          <w:rFonts w:ascii="Times New Roman" w:eastAsiaTheme="minorEastAsia" w:hAnsi="Times New Roman" w:cs="Times New Roman"/>
          <w:sz w:val="24"/>
          <w:szCs w:val="24"/>
        </w:rPr>
        <w:t xml:space="preserve"> </w:t>
      </w:r>
      <w:r w:rsidRPr="2C686A28">
        <w:rPr>
          <w:rFonts w:ascii="Times New Roman" w:eastAsia="Times New Roman" w:hAnsi="Times New Roman" w:cs="Times New Roman"/>
          <w:sz w:val="24"/>
          <w:szCs w:val="24"/>
        </w:rPr>
        <w:t xml:space="preserve">deste Poder Judiciário, que, por conceito, se apresenta como uma solução computacional única.   </w:t>
      </w:r>
    </w:p>
    <w:p w14:paraId="5D2C39D4" w14:textId="77777777" w:rsidR="00C5512C" w:rsidRPr="00C5512C" w:rsidRDefault="00C5512C"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00C5512C">
        <w:rPr>
          <w:rFonts w:ascii="Times New Roman" w:eastAsia="Times New Roman" w:hAnsi="Times New Roman" w:cs="Times New Roman"/>
          <w:sz w:val="24"/>
          <w:szCs w:val="24"/>
        </w:rPr>
        <w:t xml:space="preserve">A possibilidade de que esses itens sejam contratados de forma apartada coloca em risco o pleno funcionamento de toda a solução, tanto no aspecto administrativo, com uma eventual não homologação simultânea de algum componente da solução, ou ainda um conflito operacional entre as possíveis Contratadas, que podem resultar na possibilidade de descontinuidade da prestação do serviço, mas principalmente no escopo técnico, onde uma possível falha de um dos itens desta solução poder impactar negativamente em sistemas sensíveis, tais como o </w:t>
      </w:r>
      <w:proofErr w:type="spellStart"/>
      <w:r w:rsidRPr="00C5512C">
        <w:rPr>
          <w:rFonts w:ascii="Times New Roman" w:eastAsia="Times New Roman" w:hAnsi="Times New Roman" w:cs="Times New Roman"/>
          <w:sz w:val="24"/>
          <w:szCs w:val="24"/>
        </w:rPr>
        <w:t>PJe</w:t>
      </w:r>
      <w:proofErr w:type="spellEnd"/>
      <w:r w:rsidRPr="00C5512C">
        <w:rPr>
          <w:rFonts w:ascii="Times New Roman" w:eastAsia="Times New Roman" w:hAnsi="Times New Roman" w:cs="Times New Roman"/>
          <w:sz w:val="24"/>
          <w:szCs w:val="24"/>
        </w:rPr>
        <w:t xml:space="preserve"> e outros sistemas indispensáveis ao funcionamento do TJMT.  </w:t>
      </w:r>
    </w:p>
    <w:p w14:paraId="263009CF" w14:textId="77777777" w:rsidR="00C5512C" w:rsidRPr="00C5512C" w:rsidRDefault="00C5512C"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00C5512C">
        <w:rPr>
          <w:rFonts w:ascii="Times New Roman" w:eastAsia="Times New Roman" w:hAnsi="Times New Roman" w:cs="Times New Roman"/>
          <w:sz w:val="24"/>
          <w:szCs w:val="24"/>
        </w:rPr>
        <w:t xml:space="preserve">A possibilidade de divisão ou não dos componentes de uma solução em itens para serem licitados em separado está relacionada com o grau de interdependência técnica entre os seus componentes, o que não é possível no caso da solução avaliada por este estudo técnico. </w:t>
      </w:r>
    </w:p>
    <w:p w14:paraId="6045E6CE" w14:textId="538AFA84" w:rsidR="00C5512C" w:rsidRDefault="00C5512C"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00C5512C">
        <w:rPr>
          <w:rFonts w:ascii="Times New Roman" w:eastAsia="Times New Roman" w:hAnsi="Times New Roman" w:cs="Times New Roman"/>
          <w:sz w:val="24"/>
          <w:szCs w:val="24"/>
        </w:rPr>
        <w:lastRenderedPageBreak/>
        <w:t xml:space="preserve">A presente contratação é uma a solução integrada que perfaz um conjunto de software e serviços que se interoperam para o atendimento das necessidades apontadas e justificadas neste documento. Trata-se de um conjunto de softwares e serviços </w:t>
      </w:r>
      <w:r w:rsidR="003A0559" w:rsidRPr="00951AE2">
        <w:rPr>
          <w:rFonts w:ascii="Times New Roman" w:eastAsia="Times New Roman" w:hAnsi="Times New Roman" w:cs="Times New Roman"/>
          <w:sz w:val="24"/>
          <w:szCs w:val="24"/>
        </w:rPr>
        <w:t>intrínsecos à mesma solução</w:t>
      </w:r>
      <w:r w:rsidR="003A0559" w:rsidRPr="00C5512C">
        <w:rPr>
          <w:rFonts w:ascii="Times New Roman" w:eastAsia="Times New Roman" w:hAnsi="Times New Roman" w:cs="Times New Roman"/>
          <w:sz w:val="24"/>
          <w:szCs w:val="24"/>
        </w:rPr>
        <w:t xml:space="preserve"> </w:t>
      </w:r>
      <w:r w:rsidRPr="00C5512C">
        <w:rPr>
          <w:rFonts w:ascii="Times New Roman" w:eastAsia="Times New Roman" w:hAnsi="Times New Roman" w:cs="Times New Roman"/>
          <w:sz w:val="24"/>
          <w:szCs w:val="24"/>
        </w:rPr>
        <w:t>com um alto grau de especialização, não sendo viável tecnicamente a sua separação.</w:t>
      </w:r>
    </w:p>
    <w:p w14:paraId="426737C3" w14:textId="5F17179A" w:rsidR="00C5512C" w:rsidRDefault="00C5512C"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2C686A28">
        <w:rPr>
          <w:rFonts w:ascii="Times New Roman" w:eastAsia="Times New Roman" w:hAnsi="Times New Roman" w:cs="Times New Roman"/>
          <w:sz w:val="24"/>
          <w:szCs w:val="24"/>
        </w:rPr>
        <w:t>O parcelamento das contratações de soluções de TI</w:t>
      </w:r>
      <w:r w:rsidR="604F9B9E" w:rsidRPr="2C686A28">
        <w:rPr>
          <w:rFonts w:ascii="Times New Roman" w:eastAsia="Times New Roman" w:hAnsi="Times New Roman" w:cs="Times New Roman"/>
          <w:sz w:val="24"/>
          <w:szCs w:val="24"/>
        </w:rPr>
        <w:t>C</w:t>
      </w:r>
      <w:r w:rsidRPr="2C686A28">
        <w:rPr>
          <w:rFonts w:ascii="Times New Roman" w:eastAsia="Times New Roman" w:hAnsi="Times New Roman" w:cs="Times New Roman"/>
          <w:sz w:val="24"/>
          <w:szCs w:val="24"/>
        </w:rPr>
        <w:t xml:space="preserve"> pelo PJMT é sempre ponderado em função do poder discricionário da Administração Pública, que lhe dá a prerrogativa de fazê-lo até o limite da coerência, da viabilidade técnica e da capacidade interna de gestão.</w:t>
      </w:r>
    </w:p>
    <w:p w14:paraId="2DAC99F7" w14:textId="4380AC0B" w:rsidR="0056605E" w:rsidRDefault="0056605E"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0056605E">
        <w:rPr>
          <w:rFonts w:ascii="Times New Roman" w:eastAsia="Times New Roman" w:hAnsi="Times New Roman" w:cs="Times New Roman"/>
          <w:sz w:val="24"/>
          <w:szCs w:val="24"/>
        </w:rPr>
        <w:t xml:space="preserve">Na contratação anterior, a licitação foi realizada por itens, sendo que dos 9 (nove) itens envolvidos nesta seleção, 8 (oito) foram adjudicados à mesma licitante, enquanto 1 (um) ficou sob responsabilidade de outra empresa. A consequência dessa distribuição foi a separação entre a subscrição contratada para esse único item e os serviços especializados fornecidos pela outra empresa. Infelizmente, as duas empresas não mantiveram uma comunicação efetiva para acompanhar o progresso e a resolução dos chamados, </w:t>
      </w:r>
      <w:r w:rsidR="001E3FDE">
        <w:rPr>
          <w:rFonts w:ascii="Times New Roman" w:eastAsia="Times New Roman" w:hAnsi="Times New Roman" w:cs="Times New Roman"/>
          <w:sz w:val="24"/>
          <w:szCs w:val="24"/>
        </w:rPr>
        <w:t xml:space="preserve">ocasionando dificuldades e morosidade pela gestão da fiscalização, bem como </w:t>
      </w:r>
      <w:r w:rsidRPr="0056605E">
        <w:rPr>
          <w:rFonts w:ascii="Times New Roman" w:eastAsia="Times New Roman" w:hAnsi="Times New Roman" w:cs="Times New Roman"/>
          <w:sz w:val="24"/>
          <w:szCs w:val="24"/>
        </w:rPr>
        <w:t>gerou o risco de interrupção no ambiente computacional</w:t>
      </w:r>
      <w:r>
        <w:rPr>
          <w:rFonts w:ascii="Times New Roman" w:eastAsia="Times New Roman" w:hAnsi="Times New Roman" w:cs="Times New Roman"/>
          <w:sz w:val="24"/>
          <w:szCs w:val="24"/>
        </w:rPr>
        <w:t>.</w:t>
      </w:r>
    </w:p>
    <w:p w14:paraId="0EF4AFEE" w14:textId="5DB5644B" w:rsidR="001E3FDE" w:rsidRPr="00730902" w:rsidRDefault="001E3FDE" w:rsidP="001E3FDE">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Assim</w:t>
      </w:r>
      <w:r w:rsidR="00C5512C" w:rsidRPr="003A05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 o objetivo de evitar tais problemas, este TJMT adotará o modelo de contratação por lote, à semelhança de outros </w:t>
      </w:r>
      <w:r w:rsidRPr="00730902">
        <w:rPr>
          <w:rFonts w:ascii="Times New Roman" w:eastAsia="Times New Roman" w:hAnsi="Times New Roman" w:cs="Times New Roman"/>
          <w:sz w:val="24"/>
          <w:szCs w:val="24"/>
        </w:rPr>
        <w:t>órgãos</w:t>
      </w:r>
      <w:r>
        <w:rPr>
          <w:rFonts w:ascii="Times New Roman" w:eastAsia="Times New Roman" w:hAnsi="Times New Roman" w:cs="Times New Roman"/>
          <w:sz w:val="24"/>
          <w:szCs w:val="24"/>
        </w:rPr>
        <w:t xml:space="preserve"> como a </w:t>
      </w:r>
      <w:r w:rsidRPr="008E17E9">
        <w:rPr>
          <w:rFonts w:ascii="Times New Roman" w:eastAsia="Times New Roman" w:hAnsi="Times New Roman" w:cs="Times New Roman"/>
          <w:sz w:val="24"/>
          <w:szCs w:val="24"/>
        </w:rPr>
        <w:t>Agên</w:t>
      </w:r>
      <w:r>
        <w:rPr>
          <w:rFonts w:ascii="Times New Roman" w:eastAsia="Times New Roman" w:hAnsi="Times New Roman" w:cs="Times New Roman"/>
          <w:sz w:val="24"/>
          <w:szCs w:val="24"/>
        </w:rPr>
        <w:t>cia Brasileira de Inteligência (</w:t>
      </w:r>
      <w:r w:rsidRPr="008E17E9">
        <w:rPr>
          <w:rFonts w:ascii="Times New Roman" w:eastAsia="Times New Roman" w:hAnsi="Times New Roman" w:cs="Times New Roman"/>
          <w:sz w:val="24"/>
          <w:szCs w:val="24"/>
        </w:rPr>
        <w:t>Pregão Eletrônico n. 13/2023</w:t>
      </w:r>
      <w:r>
        <w:rPr>
          <w:rFonts w:ascii="Times New Roman" w:eastAsia="Times New Roman" w:hAnsi="Times New Roman" w:cs="Times New Roman"/>
          <w:sz w:val="24"/>
          <w:szCs w:val="24"/>
        </w:rPr>
        <w:t xml:space="preserve">), </w:t>
      </w:r>
      <w:r w:rsidRPr="008E17E9">
        <w:rPr>
          <w:rFonts w:ascii="Times New Roman" w:eastAsia="Times New Roman" w:hAnsi="Times New Roman" w:cs="Times New Roman"/>
          <w:sz w:val="24"/>
          <w:szCs w:val="24"/>
        </w:rPr>
        <w:t xml:space="preserve">Tribunal de Justiça do Estado de Rondônia </w:t>
      </w:r>
      <w:r>
        <w:rPr>
          <w:rFonts w:ascii="Times New Roman" w:eastAsia="Times New Roman" w:hAnsi="Times New Roman" w:cs="Times New Roman"/>
          <w:sz w:val="24"/>
          <w:szCs w:val="24"/>
        </w:rPr>
        <w:t>(</w:t>
      </w:r>
      <w:r w:rsidRPr="008E17E9">
        <w:rPr>
          <w:rFonts w:ascii="Times New Roman" w:eastAsia="Times New Roman" w:hAnsi="Times New Roman" w:cs="Times New Roman"/>
          <w:sz w:val="24"/>
          <w:szCs w:val="24"/>
        </w:rPr>
        <w:t>Pregão Eletrônico n. 34/2023</w:t>
      </w:r>
      <w:r>
        <w:rPr>
          <w:rFonts w:ascii="Times New Roman" w:eastAsia="Times New Roman" w:hAnsi="Times New Roman" w:cs="Times New Roman"/>
          <w:sz w:val="24"/>
          <w:szCs w:val="24"/>
        </w:rPr>
        <w:t xml:space="preserve">), </w:t>
      </w:r>
      <w:r w:rsidRPr="008E17E9">
        <w:rPr>
          <w:rFonts w:ascii="Times New Roman" w:eastAsia="Times New Roman" w:hAnsi="Times New Roman" w:cs="Times New Roman"/>
          <w:sz w:val="24"/>
          <w:szCs w:val="24"/>
        </w:rPr>
        <w:t>Ministério Públi</w:t>
      </w:r>
      <w:r>
        <w:rPr>
          <w:rFonts w:ascii="Times New Roman" w:eastAsia="Times New Roman" w:hAnsi="Times New Roman" w:cs="Times New Roman"/>
          <w:sz w:val="24"/>
          <w:szCs w:val="24"/>
        </w:rPr>
        <w:t>co do Estado do Rio de Janeiro</w:t>
      </w:r>
      <w:r w:rsidRPr="008E17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8E17E9">
        <w:rPr>
          <w:rFonts w:ascii="Times New Roman" w:eastAsia="Times New Roman" w:hAnsi="Times New Roman" w:cs="Times New Roman"/>
          <w:sz w:val="24"/>
          <w:szCs w:val="24"/>
        </w:rPr>
        <w:t>Pregão Eletrônico n. 19/2023</w:t>
      </w:r>
      <w:r>
        <w:rPr>
          <w:rFonts w:ascii="Times New Roman" w:eastAsia="Times New Roman" w:hAnsi="Times New Roman" w:cs="Times New Roman"/>
          <w:sz w:val="24"/>
          <w:szCs w:val="24"/>
        </w:rPr>
        <w:t xml:space="preserve">), </w:t>
      </w:r>
      <w:r w:rsidRPr="008E17E9">
        <w:rPr>
          <w:rFonts w:ascii="Times New Roman" w:eastAsia="Times New Roman" w:hAnsi="Times New Roman" w:cs="Times New Roman"/>
          <w:sz w:val="24"/>
          <w:szCs w:val="24"/>
        </w:rPr>
        <w:t>Banco do Estado do Pará S.A</w:t>
      </w:r>
      <w:r>
        <w:rPr>
          <w:rFonts w:ascii="Times New Roman" w:eastAsia="Times New Roman" w:hAnsi="Times New Roman" w:cs="Times New Roman"/>
          <w:sz w:val="24"/>
          <w:szCs w:val="24"/>
        </w:rPr>
        <w:t xml:space="preserve"> (</w:t>
      </w:r>
      <w:r w:rsidRPr="008E17E9">
        <w:rPr>
          <w:rFonts w:ascii="Times New Roman" w:eastAsia="Times New Roman" w:hAnsi="Times New Roman" w:cs="Times New Roman"/>
          <w:sz w:val="24"/>
          <w:szCs w:val="24"/>
        </w:rPr>
        <w:t>Pregão Eletrônico n. 27/2022</w:t>
      </w:r>
      <w:r>
        <w:rPr>
          <w:rFonts w:ascii="Times New Roman" w:eastAsia="Times New Roman" w:hAnsi="Times New Roman" w:cs="Times New Roman"/>
          <w:sz w:val="24"/>
          <w:szCs w:val="24"/>
        </w:rPr>
        <w:t xml:space="preserve">), </w:t>
      </w:r>
      <w:r w:rsidRPr="008E17E9">
        <w:rPr>
          <w:rFonts w:ascii="Times New Roman" w:eastAsia="Times New Roman" w:hAnsi="Times New Roman" w:cs="Times New Roman"/>
          <w:sz w:val="24"/>
          <w:szCs w:val="24"/>
        </w:rPr>
        <w:t xml:space="preserve">Ministério Público do Estado de Rondônia </w:t>
      </w:r>
      <w:r>
        <w:rPr>
          <w:rFonts w:ascii="Times New Roman" w:eastAsia="Times New Roman" w:hAnsi="Times New Roman" w:cs="Times New Roman"/>
          <w:sz w:val="24"/>
          <w:szCs w:val="24"/>
        </w:rPr>
        <w:t>(</w:t>
      </w:r>
      <w:r w:rsidRPr="008E17E9">
        <w:rPr>
          <w:rFonts w:ascii="Times New Roman" w:eastAsia="Times New Roman" w:hAnsi="Times New Roman" w:cs="Times New Roman"/>
          <w:sz w:val="24"/>
          <w:szCs w:val="24"/>
        </w:rPr>
        <w:t>Pregão Eletrônico n. 24/2022</w:t>
      </w:r>
      <w:r>
        <w:rPr>
          <w:rFonts w:ascii="Times New Roman" w:eastAsia="Times New Roman" w:hAnsi="Times New Roman" w:cs="Times New Roman"/>
          <w:sz w:val="24"/>
          <w:szCs w:val="24"/>
        </w:rPr>
        <w:t xml:space="preserve">), </w:t>
      </w:r>
      <w:r w:rsidRPr="008E17E9">
        <w:rPr>
          <w:rFonts w:ascii="Times New Roman" w:eastAsia="Times New Roman" w:hAnsi="Times New Roman" w:cs="Times New Roman"/>
          <w:sz w:val="24"/>
          <w:szCs w:val="24"/>
        </w:rPr>
        <w:t>Tribunal de Justiça do Estado do Maranhão</w:t>
      </w:r>
      <w:r>
        <w:rPr>
          <w:rFonts w:ascii="Times New Roman" w:eastAsia="Times New Roman" w:hAnsi="Times New Roman" w:cs="Times New Roman"/>
          <w:sz w:val="24"/>
          <w:szCs w:val="24"/>
        </w:rPr>
        <w:t xml:space="preserve"> (</w:t>
      </w:r>
      <w:r w:rsidRPr="008E17E9">
        <w:rPr>
          <w:rFonts w:ascii="Times New Roman" w:eastAsia="Times New Roman" w:hAnsi="Times New Roman" w:cs="Times New Roman"/>
          <w:sz w:val="24"/>
          <w:szCs w:val="24"/>
        </w:rPr>
        <w:t>Pregão Eletrônico n. 57/2022</w:t>
      </w:r>
      <w:r>
        <w:rPr>
          <w:rFonts w:ascii="Times New Roman" w:eastAsia="Times New Roman" w:hAnsi="Times New Roman" w:cs="Times New Roman"/>
          <w:sz w:val="24"/>
          <w:szCs w:val="24"/>
        </w:rPr>
        <w:t xml:space="preserve">), que já utilizaram esse mesmo modelo de </w:t>
      </w:r>
      <w:r w:rsidRPr="00730902">
        <w:rPr>
          <w:rFonts w:ascii="Times New Roman" w:eastAsia="Times New Roman" w:hAnsi="Times New Roman" w:cs="Times New Roman"/>
          <w:sz w:val="24"/>
          <w:szCs w:val="24"/>
        </w:rPr>
        <w:t>contratação.</w:t>
      </w:r>
    </w:p>
    <w:p w14:paraId="6F850024" w14:textId="0D819641" w:rsidR="00C5512C" w:rsidRPr="003A0559" w:rsidRDefault="00596B24"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Deste modo, a</w:t>
      </w:r>
      <w:r w:rsidR="00C5512C" w:rsidRPr="003A0559">
        <w:rPr>
          <w:rFonts w:ascii="Times New Roman" w:eastAsia="Times New Roman" w:hAnsi="Times New Roman" w:cs="Times New Roman"/>
          <w:sz w:val="24"/>
          <w:szCs w:val="24"/>
        </w:rPr>
        <w:t xml:space="preserve"> licitação em lote único não representa qualquer restrição ou prejuízo à ampla concorrência, pois visa à agregação dos itens por características e complexidade da solução, uma vez que os canais de vendas autorizados pelos fabricantes da solução poderão fornecer os itens por completo. Via de regra os serviços são comercializados por parceiros autorizados. Nesta situação, o parceiro repassa diretamente ao fabricante os pedidos, que são atendidos diretamente por ele. Devido a essa dinâmica de comercialização, o parcelamento da solução não apresenta qualquer benefício. </w:t>
      </w:r>
    </w:p>
    <w:p w14:paraId="5C63564B" w14:textId="77777777" w:rsidR="00C5512C" w:rsidRPr="003A0559" w:rsidRDefault="00C5512C"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003A0559">
        <w:rPr>
          <w:rFonts w:ascii="Times New Roman" w:eastAsia="Times New Roman" w:hAnsi="Times New Roman" w:cs="Times New Roman"/>
          <w:sz w:val="24"/>
          <w:szCs w:val="24"/>
        </w:rPr>
        <w:t>Ainda nesse cenário, os ganhos econômicos em função da escala não seriam percebidos, pois, de maneira geral, as margens econômicas auferidas pelos representantes são relativamente pequenas se comparadas ao montante.</w:t>
      </w:r>
    </w:p>
    <w:p w14:paraId="69F266C4" w14:textId="77777777" w:rsidR="00C5512C" w:rsidRPr="003A0559" w:rsidRDefault="00C5512C"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003A0559">
        <w:rPr>
          <w:rFonts w:ascii="Times New Roman" w:eastAsia="Times New Roman" w:hAnsi="Times New Roman" w:cs="Times New Roman"/>
          <w:sz w:val="24"/>
          <w:szCs w:val="24"/>
        </w:rPr>
        <w:lastRenderedPageBreak/>
        <w:t xml:space="preserve">Assim posto, resta claro que o agrupamento dos itens em lote único, na forma como foi expresso nesta presente demanda, não é opcional, mas sim, estritamente necessário, não cabendo, assim, o fornecimento de forma parcelada (conforme art. 40, §3º, incisos I e II da Lei 14.133/2021), pela necessidade de preservação da integridade qualitativa do objeto, e ainda para que o funcionamento dos serviços ocorra sem percalços.   </w:t>
      </w:r>
    </w:p>
    <w:p w14:paraId="135D6025" w14:textId="77777777" w:rsidR="00C5512C" w:rsidRPr="003A0559" w:rsidRDefault="00C5512C" w:rsidP="00C5512C">
      <w:pPr>
        <w:pStyle w:val="PargrafodaLista"/>
        <w:tabs>
          <w:tab w:val="left" w:pos="567"/>
          <w:tab w:val="left" w:pos="851"/>
        </w:tabs>
        <w:spacing w:line="360" w:lineRule="auto"/>
        <w:ind w:left="0" w:firstLine="709"/>
        <w:rPr>
          <w:rFonts w:ascii="Times New Roman" w:eastAsia="Times New Roman" w:hAnsi="Times New Roman" w:cs="Times New Roman"/>
          <w:sz w:val="24"/>
          <w:szCs w:val="24"/>
        </w:rPr>
      </w:pPr>
      <w:r w:rsidRPr="003A0559">
        <w:rPr>
          <w:rFonts w:ascii="Times New Roman" w:eastAsia="Times New Roman" w:hAnsi="Times New Roman" w:cs="Times New Roman"/>
          <w:sz w:val="24"/>
          <w:szCs w:val="24"/>
        </w:rPr>
        <w:t xml:space="preserve">Conclui-se que o agrupamento dos itens foi realizado com o intuito de reduzir os custos e riscos da solução em não atender às necessidades apresentadas ou ao objetivo da contratação, portanto, a adjudicação deve ser realizada de forma global, ou seja, o objeto da contratação deverá ser adjudicado a um único fornecedor. </w:t>
      </w:r>
    </w:p>
    <w:p w14:paraId="56113524" w14:textId="0BAB6B0B" w:rsidR="00375A46" w:rsidRPr="004048B0" w:rsidRDefault="00375A46" w:rsidP="006E1545">
      <w:pPr>
        <w:pStyle w:val="Ttulo1"/>
        <w:jc w:val="left"/>
        <w:rPr>
          <w:sz w:val="24"/>
          <w:szCs w:val="24"/>
        </w:rPr>
      </w:pPr>
      <w:bookmarkStart w:id="35" w:name="_Toc150530968"/>
      <w:r w:rsidRPr="2C686A28">
        <w:rPr>
          <w:sz w:val="24"/>
          <w:szCs w:val="24"/>
        </w:rPr>
        <w:t>- SUSTENTAÇÃO DO CONTRATO</w:t>
      </w:r>
      <w:bookmarkEnd w:id="35"/>
    </w:p>
    <w:p w14:paraId="6D307FEA" w14:textId="77777777" w:rsidR="00375A46" w:rsidRPr="004048B0" w:rsidRDefault="00375A46" w:rsidP="000E0AE3">
      <w:pPr>
        <w:pStyle w:val="Corpodetexto"/>
        <w:rPr>
          <w:rFonts w:ascii="Times New Roman" w:hAnsi="Times New Roman" w:cs="Times New Roman"/>
          <w:b/>
          <w:color w:val="000000" w:themeColor="text1"/>
          <w:sz w:val="24"/>
          <w:szCs w:val="24"/>
        </w:rPr>
      </w:pPr>
    </w:p>
    <w:p w14:paraId="78A82C0A" w14:textId="5F1E9228" w:rsidR="00375A46" w:rsidRPr="004048B0" w:rsidRDefault="00FD69AD" w:rsidP="006E1545">
      <w:pPr>
        <w:pStyle w:val="Ttulo2"/>
        <w:numPr>
          <w:ilvl w:val="1"/>
          <w:numId w:val="4"/>
        </w:numPr>
        <w:ind w:hanging="9"/>
      </w:pPr>
      <w:r>
        <w:t xml:space="preserve"> </w:t>
      </w:r>
      <w:bookmarkStart w:id="36" w:name="_Toc150530969"/>
      <w:r w:rsidR="00375A46">
        <w:t>RECURSOS MATERIAIS E HUMANOS</w:t>
      </w:r>
      <w:bookmarkEnd w:id="36"/>
    </w:p>
    <w:p w14:paraId="2122D31B" w14:textId="7B4C6243" w:rsidR="006711F1" w:rsidRPr="004048B0" w:rsidRDefault="00375A46" w:rsidP="006711F1">
      <w:pPr>
        <w:pStyle w:val="Corpodetexto"/>
        <w:tabs>
          <w:tab w:val="left" w:pos="8789"/>
        </w:tabs>
        <w:spacing w:before="17" w:line="360" w:lineRule="auto"/>
        <w:ind w:left="567"/>
        <w:jc w:val="both"/>
        <w:rPr>
          <w:rFonts w:ascii="Times New Roman" w:hAnsi="Times New Roman" w:cs="Times New Roman"/>
          <w:color w:val="000000" w:themeColor="text1"/>
          <w:spacing w:val="1"/>
          <w:sz w:val="24"/>
          <w:szCs w:val="24"/>
        </w:rPr>
      </w:pPr>
      <w:r w:rsidRPr="004048B0">
        <w:rPr>
          <w:rFonts w:ascii="Times New Roman" w:hAnsi="Times New Roman" w:cs="Times New Roman"/>
          <w:b/>
          <w:color w:val="000000" w:themeColor="text1"/>
          <w:sz w:val="24"/>
          <w:szCs w:val="24"/>
        </w:rPr>
        <w:t xml:space="preserve">Recursos Materiais: </w:t>
      </w:r>
      <w:r w:rsidR="00780359" w:rsidRPr="004048B0">
        <w:rPr>
          <w:rFonts w:ascii="Times New Roman" w:eastAsia="Times New Roman" w:hAnsi="Times New Roman" w:cs="Times New Roman"/>
          <w:sz w:val="24"/>
          <w:szCs w:val="24"/>
        </w:rPr>
        <w:t>Todos os recursos materiais necessários para a execução dos serviços deverão ser fornecidos pela empresa, sem necessidade de aquisição de nenhum objeto ou suprimento adicional por parte deste PJMT.</w:t>
      </w:r>
    </w:p>
    <w:p w14:paraId="66AE7B89" w14:textId="2B986A1D" w:rsidR="00375A46" w:rsidRPr="004048B0" w:rsidRDefault="00375A46" w:rsidP="006711F1">
      <w:pPr>
        <w:pStyle w:val="Corpodetexto"/>
        <w:tabs>
          <w:tab w:val="left" w:pos="8789"/>
        </w:tabs>
        <w:spacing w:before="17" w:line="360" w:lineRule="auto"/>
        <w:ind w:left="567"/>
        <w:jc w:val="both"/>
        <w:rPr>
          <w:rFonts w:ascii="Times New Roman" w:hAnsi="Times New Roman" w:cs="Times New Roman"/>
          <w:color w:val="000000" w:themeColor="text1"/>
          <w:sz w:val="24"/>
          <w:szCs w:val="24"/>
        </w:rPr>
      </w:pPr>
      <w:r w:rsidRPr="004048B0">
        <w:rPr>
          <w:rFonts w:ascii="Times New Roman" w:hAnsi="Times New Roman" w:cs="Times New Roman"/>
          <w:b/>
          <w:color w:val="000000" w:themeColor="text1"/>
          <w:sz w:val="24"/>
          <w:szCs w:val="24"/>
        </w:rPr>
        <w:t>Recursos</w:t>
      </w:r>
      <w:r w:rsidRPr="004048B0">
        <w:rPr>
          <w:rFonts w:ascii="Times New Roman" w:hAnsi="Times New Roman" w:cs="Times New Roman"/>
          <w:b/>
          <w:color w:val="000000" w:themeColor="text1"/>
          <w:spacing w:val="10"/>
          <w:sz w:val="24"/>
          <w:szCs w:val="24"/>
        </w:rPr>
        <w:t xml:space="preserve"> </w:t>
      </w:r>
      <w:r w:rsidRPr="004048B0">
        <w:rPr>
          <w:rFonts w:ascii="Times New Roman" w:hAnsi="Times New Roman" w:cs="Times New Roman"/>
          <w:b/>
          <w:color w:val="000000" w:themeColor="text1"/>
          <w:sz w:val="24"/>
          <w:szCs w:val="24"/>
        </w:rPr>
        <w:t>Humanos:</w:t>
      </w:r>
      <w:r w:rsidRPr="004048B0">
        <w:rPr>
          <w:rFonts w:ascii="Times New Roman" w:hAnsi="Times New Roman" w:cs="Times New Roman"/>
          <w:b/>
          <w:color w:val="000000" w:themeColor="text1"/>
          <w:spacing w:val="24"/>
          <w:sz w:val="24"/>
          <w:szCs w:val="24"/>
        </w:rPr>
        <w:t xml:space="preserve"> </w:t>
      </w:r>
      <w:r w:rsidRPr="004048B0">
        <w:rPr>
          <w:rFonts w:ascii="Times New Roman" w:eastAsia="Times New Roman" w:hAnsi="Times New Roman" w:cs="Times New Roman"/>
          <w:sz w:val="24"/>
          <w:szCs w:val="24"/>
        </w:rPr>
        <w:t xml:space="preserve">A </w:t>
      </w:r>
      <w:r w:rsidR="00780359" w:rsidRPr="004048B0">
        <w:rPr>
          <w:rFonts w:ascii="Times New Roman" w:eastAsia="Times New Roman" w:hAnsi="Times New Roman" w:cs="Times New Roman"/>
          <w:sz w:val="24"/>
          <w:szCs w:val="24"/>
        </w:rPr>
        <w:t>execução da atualização, suporte técnico, serviço especializado e demais serviços a serem prestados presume, além do acompanhamento de sua conformidade legal pelos Fiscais Técnicos da Ata de Registro de Preços/Contrato.</w:t>
      </w:r>
    </w:p>
    <w:p w14:paraId="1FD3FE35" w14:textId="3C2049F8" w:rsidR="00375A46" w:rsidRPr="004048B0" w:rsidRDefault="00FD69AD" w:rsidP="006E1545">
      <w:pPr>
        <w:pStyle w:val="Ttulo2"/>
        <w:numPr>
          <w:ilvl w:val="1"/>
          <w:numId w:val="4"/>
        </w:numPr>
        <w:ind w:hanging="9"/>
      </w:pPr>
      <w:bookmarkStart w:id="37" w:name="_Toc150530970"/>
      <w:r>
        <w:t xml:space="preserve">- </w:t>
      </w:r>
      <w:r w:rsidR="00375A46">
        <w:t>DESCONTINUIDADE DO FORNECEMENTO</w:t>
      </w:r>
      <w:bookmarkEnd w:id="37"/>
    </w:p>
    <w:p w14:paraId="1D24BCFF" w14:textId="77777777" w:rsidR="00EF07D0" w:rsidRPr="00EF07D0" w:rsidRDefault="00EF07D0" w:rsidP="00EF07D0">
      <w:pPr>
        <w:rPr>
          <w:highlight w:val="green"/>
        </w:rPr>
      </w:pPr>
    </w:p>
    <w:p w14:paraId="29499A3F" w14:textId="43AF7D16" w:rsidR="5B7FE063" w:rsidRPr="006921D0" w:rsidRDefault="5B7FE063" w:rsidP="27B212BB">
      <w:pPr>
        <w:spacing w:line="360" w:lineRule="auto"/>
        <w:ind w:firstLine="851"/>
        <w:jc w:val="both"/>
        <w:rPr>
          <w:rFonts w:ascii="Times" w:eastAsia="Times" w:hAnsi="Times" w:cs="Times"/>
          <w:sz w:val="24"/>
          <w:szCs w:val="24"/>
        </w:rPr>
      </w:pPr>
      <w:r w:rsidRPr="006921D0">
        <w:rPr>
          <w:rFonts w:ascii="Times" w:eastAsia="Times" w:hAnsi="Times" w:cs="Times"/>
          <w:sz w:val="24"/>
          <w:szCs w:val="24"/>
        </w:rPr>
        <w:t xml:space="preserve">Em caso de descontinuidade da prestação do serviço durante a vigência do contrato, poder-se-á aplicar as cláusulas contratuais estipuladas para este caso e proceder com nova contratação. </w:t>
      </w:r>
    </w:p>
    <w:p w14:paraId="472724AC" w14:textId="0A4133FD" w:rsidR="007751DF" w:rsidRPr="00896FC3" w:rsidRDefault="5B7FE063" w:rsidP="0004767A">
      <w:pPr>
        <w:spacing w:line="360" w:lineRule="auto"/>
        <w:ind w:firstLine="851"/>
        <w:jc w:val="both"/>
        <w:rPr>
          <w:color w:val="000000" w:themeColor="text1"/>
        </w:rPr>
      </w:pPr>
      <w:r w:rsidRPr="006921D0">
        <w:rPr>
          <w:rFonts w:ascii="Times" w:eastAsia="Times" w:hAnsi="Times" w:cs="Times"/>
          <w:sz w:val="24"/>
          <w:szCs w:val="24"/>
        </w:rPr>
        <w:t xml:space="preserve">Em caso de eventual interrupção contratual, seja por inexecução parcial/total, seja por resilição, haverá a suspensão no fornecimento dos serviços de suporte e de manutenção corretiva, devendo ser iniciado </w:t>
      </w:r>
      <w:r w:rsidR="0004767A" w:rsidRPr="006921D0">
        <w:rPr>
          <w:rFonts w:ascii="Times" w:eastAsia="Times" w:hAnsi="Times" w:cs="Times"/>
          <w:sz w:val="24"/>
          <w:szCs w:val="24"/>
        </w:rPr>
        <w:t xml:space="preserve">novo processo de contratação. </w:t>
      </w:r>
    </w:p>
    <w:p w14:paraId="43B6B992" w14:textId="69035A2C" w:rsidR="007751DF" w:rsidRDefault="2E9CD750" w:rsidP="27B212BB">
      <w:pPr>
        <w:pStyle w:val="paragraph"/>
        <w:spacing w:before="0" w:beforeAutospacing="0" w:after="0" w:afterAutospacing="0" w:line="360" w:lineRule="auto"/>
        <w:ind w:firstLine="851"/>
        <w:jc w:val="both"/>
        <w:rPr>
          <w:color w:val="000000" w:themeColor="text1"/>
        </w:rPr>
      </w:pPr>
      <w:r w:rsidRPr="27B212BB">
        <w:rPr>
          <w:color w:val="000000" w:themeColor="text1"/>
        </w:rPr>
        <w:t xml:space="preserve"> </w:t>
      </w:r>
    </w:p>
    <w:p w14:paraId="00690B10" w14:textId="358ED8AB" w:rsidR="00375A46" w:rsidRPr="004048B0" w:rsidRDefault="00EB5AB0" w:rsidP="006E1545">
      <w:pPr>
        <w:pStyle w:val="Ttulo2"/>
        <w:numPr>
          <w:ilvl w:val="1"/>
          <w:numId w:val="4"/>
        </w:numPr>
        <w:ind w:hanging="9"/>
      </w:pPr>
      <w:bookmarkStart w:id="38" w:name="_Toc150530971"/>
      <w:r>
        <w:t xml:space="preserve">- </w:t>
      </w:r>
      <w:r w:rsidR="00375A46">
        <w:t>TRANSIÇÃO CONTRATUAL</w:t>
      </w:r>
      <w:bookmarkEnd w:id="38"/>
    </w:p>
    <w:p w14:paraId="0A645FB3" w14:textId="77777777" w:rsidR="00375A46" w:rsidRPr="005D64F5" w:rsidRDefault="00375A46" w:rsidP="000E0AE3">
      <w:pPr>
        <w:rPr>
          <w:rFonts w:ascii="Times New Roman" w:hAnsi="Times New Roman" w:cs="Times New Roman"/>
          <w:color w:val="000000" w:themeColor="text1"/>
          <w:sz w:val="24"/>
          <w:szCs w:val="24"/>
        </w:rPr>
      </w:pPr>
    </w:p>
    <w:p w14:paraId="7CE87DC7" w14:textId="1B74BBCD" w:rsidR="007751DF" w:rsidRPr="00CA63AC" w:rsidRDefault="007751DF" w:rsidP="007751DF">
      <w:pPr>
        <w:pStyle w:val="paragraph"/>
        <w:spacing w:before="0" w:beforeAutospacing="0" w:after="0" w:afterAutospacing="0" w:line="360" w:lineRule="auto"/>
        <w:ind w:firstLine="851"/>
        <w:jc w:val="both"/>
        <w:rPr>
          <w:color w:val="000000" w:themeColor="text1"/>
        </w:rPr>
      </w:pPr>
      <w:r w:rsidRPr="336B3D26">
        <w:rPr>
          <w:color w:val="000000" w:themeColor="text1"/>
        </w:rPr>
        <w:lastRenderedPageBreak/>
        <w:t xml:space="preserve">Ao decorrer da </w:t>
      </w:r>
      <w:r w:rsidRPr="007751DF">
        <w:rPr>
          <w:color w:val="000000" w:themeColor="text1"/>
        </w:rPr>
        <w:t xml:space="preserve">vigência contratual </w:t>
      </w:r>
      <w:r w:rsidR="006E7B98" w:rsidRPr="006E7B98">
        <w:rPr>
          <w:color w:val="000000" w:themeColor="text1"/>
        </w:rPr>
        <w:t>de 24</w:t>
      </w:r>
      <w:r w:rsidRPr="006E7B98">
        <w:rPr>
          <w:color w:val="000000" w:themeColor="text1"/>
        </w:rPr>
        <w:t xml:space="preserve"> (</w:t>
      </w:r>
      <w:r w:rsidR="006E7B98" w:rsidRPr="006E7B98">
        <w:rPr>
          <w:color w:val="000000" w:themeColor="text1"/>
        </w:rPr>
        <w:t>vinte e quatro</w:t>
      </w:r>
      <w:r w:rsidRPr="006E7B98">
        <w:rPr>
          <w:color w:val="000000" w:themeColor="text1"/>
        </w:rPr>
        <w:t>) meses, os</w:t>
      </w:r>
      <w:r w:rsidRPr="007751DF">
        <w:rPr>
          <w:color w:val="000000" w:themeColor="text1"/>
        </w:rPr>
        <w:t xml:space="preserve"> </w:t>
      </w:r>
      <w:r w:rsidRPr="336B3D26">
        <w:rPr>
          <w:color w:val="000000" w:themeColor="text1"/>
        </w:rPr>
        <w:t>fiscais técnicos dos serviços deverão realizar acompanhamento de mercado para definição se o modelo de contratação ora proposto se mantém atualizado e adequado às necessidades do Poder Judiciário de Mato Grosso ou não.</w:t>
      </w:r>
    </w:p>
    <w:p w14:paraId="7E2E4947" w14:textId="77777777" w:rsidR="007751DF" w:rsidRPr="00CA63AC" w:rsidRDefault="007751DF" w:rsidP="007751DF">
      <w:pPr>
        <w:pStyle w:val="paragraph"/>
        <w:spacing w:before="0" w:beforeAutospacing="0" w:after="0" w:afterAutospacing="0" w:line="360" w:lineRule="auto"/>
        <w:ind w:firstLine="851"/>
        <w:jc w:val="both"/>
        <w:rPr>
          <w:color w:val="000000" w:themeColor="text1"/>
        </w:rPr>
      </w:pPr>
      <w:r w:rsidRPr="336B3D26">
        <w:rPr>
          <w:color w:val="000000" w:themeColor="text1"/>
        </w:rPr>
        <w:t xml:space="preserve">Para eventual troca de solução tecnológica, a área demandante, em conjunto com a equipe de planejamento de contratação deverá se antecipar para que a nova solução esteja implantada 12 (doze) meses </w:t>
      </w:r>
      <w:r w:rsidRPr="007751DF">
        <w:rPr>
          <w:color w:val="000000" w:themeColor="text1"/>
        </w:rPr>
        <w:t>antes do fim de vigência do contrato que se pretende firmar, a fim de que a</w:t>
      </w:r>
      <w:r w:rsidRPr="336B3D26">
        <w:t xml:space="preserve"> migração seja realizada sem maiores impactos à prestação de serviços aos usuários internos e externos deste Poder Judiciário.</w:t>
      </w:r>
    </w:p>
    <w:p w14:paraId="50BE3116" w14:textId="6BB1C788" w:rsidR="007751DF" w:rsidRPr="00CA63AC" w:rsidRDefault="007751DF" w:rsidP="007751DF">
      <w:pPr>
        <w:pStyle w:val="paragraph"/>
        <w:spacing w:before="0" w:beforeAutospacing="0" w:after="0" w:afterAutospacing="0" w:line="360" w:lineRule="auto"/>
        <w:ind w:firstLine="851"/>
        <w:jc w:val="both"/>
        <w:rPr>
          <w:color w:val="000000" w:themeColor="text1"/>
        </w:rPr>
      </w:pPr>
      <w:r w:rsidRPr="336B3D26">
        <w:rPr>
          <w:color w:val="000000" w:themeColor="text1"/>
        </w:rPr>
        <w:t xml:space="preserve">Esse período de 12 (doze) meses é o mínimo necessário de concomitância de contratos, visto que a solução objeto deste projeto estará em modo de produção, atendendo aos usuários, </w:t>
      </w:r>
      <w:r w:rsidR="00952627" w:rsidRPr="336B3D26">
        <w:rPr>
          <w:color w:val="000000" w:themeColor="text1"/>
        </w:rPr>
        <w:t>enquanto</w:t>
      </w:r>
      <w:r w:rsidRPr="336B3D26">
        <w:rPr>
          <w:color w:val="000000" w:themeColor="text1"/>
        </w:rPr>
        <w:t xml:space="preserve"> a nova solução estará em fase de desenvolvimento do ambiente e homologação do pleno funcionamento, de modo que a migração de um para outro ocorra sem impacto e sem nenhum gap na prestação do serviço com qualidade para o público interno e externo.</w:t>
      </w:r>
    </w:p>
    <w:p w14:paraId="2B6E026B" w14:textId="51D60F42" w:rsidR="007751DF" w:rsidRDefault="007751DF" w:rsidP="2C686A28">
      <w:pPr>
        <w:pStyle w:val="paragraph"/>
        <w:spacing w:before="0" w:beforeAutospacing="0" w:after="0" w:afterAutospacing="0" w:line="360" w:lineRule="auto"/>
        <w:ind w:firstLine="851"/>
        <w:jc w:val="both"/>
        <w:rPr>
          <w:color w:val="000000" w:themeColor="text1"/>
        </w:rPr>
      </w:pPr>
      <w:r w:rsidRPr="2C686A28">
        <w:rPr>
          <w:color w:val="000000" w:themeColor="text1"/>
        </w:rPr>
        <w:t xml:space="preserve">Visto a possibilidade de renovação do contrato, caberá às equipes técnicas, ao final da vigência, elaborar novo projeto que permita seguir com o modelo ora adotado ou reavaliá-lo para novo processo de contratação.  </w:t>
      </w:r>
    </w:p>
    <w:p w14:paraId="365F8C27" w14:textId="77777777" w:rsidR="007751DF" w:rsidRPr="00F711C3" w:rsidRDefault="007751DF" w:rsidP="007751DF">
      <w:pPr>
        <w:pStyle w:val="paragraph"/>
        <w:spacing w:before="0" w:beforeAutospacing="0" w:after="0" w:afterAutospacing="0" w:line="360" w:lineRule="auto"/>
        <w:ind w:firstLine="851"/>
        <w:jc w:val="both"/>
        <w:rPr>
          <w:color w:val="000000" w:themeColor="text1"/>
        </w:rPr>
      </w:pPr>
      <w:r w:rsidRPr="336B3D26">
        <w:rPr>
          <w:color w:val="000000" w:themeColor="text1"/>
        </w:rPr>
        <w:t>A revogação dos perfis de acesso à rede e sistemas deste Tribunal, concedidos para a execução contratual, bem como a eliminação de caixas postais (e-mail corporativo), porventura criados para os profissionais externos alocados, será realizada em até 10 (dez) dias após o encerramento contratual.</w:t>
      </w:r>
    </w:p>
    <w:p w14:paraId="297F5DC9" w14:textId="47DCB39C" w:rsidR="0092095A" w:rsidRPr="004048B0" w:rsidRDefault="00A96AB0" w:rsidP="006E1545">
      <w:pPr>
        <w:pStyle w:val="Ttulo2"/>
        <w:numPr>
          <w:ilvl w:val="1"/>
          <w:numId w:val="4"/>
        </w:numPr>
        <w:ind w:hanging="9"/>
      </w:pPr>
      <w:bookmarkStart w:id="39" w:name="_Toc150530972"/>
      <w:r>
        <w:t xml:space="preserve">- </w:t>
      </w:r>
      <w:r w:rsidR="0092095A">
        <w:t>ESTRATÉGIA DE INDEPENDÊNCIA TECNOLÓGICA</w:t>
      </w:r>
      <w:bookmarkEnd w:id="39"/>
    </w:p>
    <w:p w14:paraId="46D23F3F" w14:textId="77777777" w:rsidR="0092095A" w:rsidRPr="004048B0" w:rsidRDefault="0092095A" w:rsidP="0092095A">
      <w:pPr>
        <w:jc w:val="both"/>
        <w:rPr>
          <w:rFonts w:ascii="Times New Roman" w:hAnsi="Times New Roman" w:cs="Times New Roman"/>
          <w:color w:val="000000" w:themeColor="text1"/>
          <w:sz w:val="24"/>
          <w:szCs w:val="24"/>
        </w:rPr>
      </w:pPr>
    </w:p>
    <w:p w14:paraId="470A5D75" w14:textId="28DFE46A" w:rsidR="0092095A" w:rsidRPr="004048B0" w:rsidRDefault="0092095A" w:rsidP="007751DF">
      <w:pPr>
        <w:ind w:firstLine="851"/>
        <w:rPr>
          <w:rFonts w:ascii="Times New Roman" w:eastAsia="Times New Roman" w:hAnsi="Times New Roman" w:cs="Times New Roman"/>
          <w:color w:val="000000" w:themeColor="text1"/>
          <w:sz w:val="24"/>
          <w:szCs w:val="24"/>
        </w:rPr>
      </w:pPr>
      <w:r w:rsidRPr="004048B0">
        <w:rPr>
          <w:rFonts w:ascii="Times New Roman" w:eastAsia="Times New Roman" w:hAnsi="Times New Roman" w:cs="Times New Roman"/>
          <w:color w:val="000000" w:themeColor="text1"/>
          <w:sz w:val="24"/>
          <w:szCs w:val="24"/>
        </w:rPr>
        <w:t>Não se aplica ao contexto desta contratação.</w:t>
      </w:r>
    </w:p>
    <w:p w14:paraId="4FBE8614" w14:textId="281B29FA" w:rsidR="0092095A" w:rsidRPr="004048B0" w:rsidRDefault="00A96AB0" w:rsidP="006E1545">
      <w:pPr>
        <w:pStyle w:val="Ttulo2"/>
        <w:numPr>
          <w:ilvl w:val="1"/>
          <w:numId w:val="4"/>
        </w:numPr>
        <w:ind w:hanging="9"/>
      </w:pPr>
      <w:bookmarkStart w:id="40" w:name="_Toc150530973"/>
      <w:r>
        <w:t xml:space="preserve">- </w:t>
      </w:r>
      <w:r w:rsidR="0092095A">
        <w:t>DIREITOS DE PROPRIEDADE INTELECTUAL E AUTORAIS</w:t>
      </w:r>
      <w:bookmarkEnd w:id="40"/>
    </w:p>
    <w:p w14:paraId="49539F82" w14:textId="77777777" w:rsidR="007751DF" w:rsidRPr="004048B0" w:rsidRDefault="007751DF" w:rsidP="007751DF">
      <w:pPr>
        <w:pStyle w:val="PargrafodaLista"/>
        <w:ind w:left="420"/>
      </w:pPr>
    </w:p>
    <w:p w14:paraId="3245AA34" w14:textId="18F6B122" w:rsidR="007751DF" w:rsidRPr="004048B0" w:rsidRDefault="007751DF" w:rsidP="007751DF">
      <w:pPr>
        <w:pStyle w:val="Primeirorecuodecorpodetexto"/>
        <w:spacing w:line="360" w:lineRule="auto"/>
        <w:ind w:firstLine="851"/>
        <w:rPr>
          <w:rFonts w:ascii="Times New Roman" w:eastAsia="Times New Roman" w:hAnsi="Times New Roman" w:cs="Times New Roman"/>
          <w:color w:val="000000" w:themeColor="text1"/>
          <w:sz w:val="24"/>
          <w:szCs w:val="24"/>
        </w:rPr>
      </w:pPr>
      <w:r w:rsidRPr="2C686A28">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r w:rsidR="7751834E" w:rsidRPr="2C686A28">
        <w:rPr>
          <w:rFonts w:ascii="Times New Roman" w:eastAsia="Times New Roman" w:hAnsi="Times New Roman" w:cs="Times New Roman"/>
          <w:color w:val="000000" w:themeColor="text1"/>
          <w:sz w:val="24"/>
          <w:szCs w:val="24"/>
        </w:rPr>
        <w:t xml:space="preserve"> </w:t>
      </w:r>
    </w:p>
    <w:p w14:paraId="519D6501" w14:textId="211FB9C7" w:rsidR="002D51B0" w:rsidRPr="004048B0" w:rsidRDefault="002D51B0" w:rsidP="006E1545">
      <w:pPr>
        <w:pStyle w:val="Ttulo2"/>
        <w:numPr>
          <w:ilvl w:val="1"/>
          <w:numId w:val="4"/>
        </w:numPr>
        <w:ind w:hanging="9"/>
      </w:pPr>
      <w:r>
        <w:lastRenderedPageBreak/>
        <w:t xml:space="preserve"> </w:t>
      </w:r>
      <w:bookmarkStart w:id="41" w:name="_Toc150530974"/>
      <w:r>
        <w:t>- NÃO PARTICIPAÇÃO DE PESSOAS FÍSICAS CONSOANTE INSTRUÇÃO NORMATIVA SEGES/ME n. 116/2021:</w:t>
      </w:r>
      <w:bookmarkEnd w:id="41"/>
    </w:p>
    <w:p w14:paraId="5C93F867" w14:textId="590C8D81" w:rsidR="002D51B0" w:rsidRPr="005D64F5" w:rsidRDefault="002D51B0" w:rsidP="002D51B0">
      <w:pPr>
        <w:pStyle w:val="Ttulo1"/>
        <w:numPr>
          <w:ilvl w:val="0"/>
          <w:numId w:val="0"/>
        </w:numPr>
        <w:spacing w:before="0"/>
        <w:ind w:left="142"/>
        <w:jc w:val="left"/>
      </w:pPr>
    </w:p>
    <w:p w14:paraId="61A8EDB1" w14:textId="77777777" w:rsidR="002D51B0" w:rsidRPr="00C73738" w:rsidRDefault="002D51B0" w:rsidP="00404EC0">
      <w:pPr>
        <w:spacing w:line="360" w:lineRule="auto"/>
        <w:ind w:firstLine="705"/>
        <w:jc w:val="both"/>
        <w:textAlignment w:val="baseline"/>
        <w:rPr>
          <w:rFonts w:ascii="Times New Roman" w:eastAsia="Times New Roman" w:hAnsi="Times New Roman" w:cs="Times New Roman"/>
          <w:sz w:val="18"/>
          <w:szCs w:val="18"/>
        </w:rPr>
      </w:pPr>
      <w:r w:rsidRPr="00C73738">
        <w:rPr>
          <w:rFonts w:ascii="Times New Roman" w:eastAsia="Times New Roman" w:hAnsi="Times New Roman" w:cs="Times New Roman"/>
          <w:sz w:val="24"/>
          <w:szCs w:val="24"/>
        </w:rPr>
        <w:t>Este projeto não é destinado à participação de pessoas físicas, devido aos seguintes motivos: </w:t>
      </w:r>
    </w:p>
    <w:p w14:paraId="28B37DF0" w14:textId="77777777" w:rsidR="002D51B0" w:rsidRPr="00C73738" w:rsidRDefault="002D51B0" w:rsidP="006E1545">
      <w:pPr>
        <w:numPr>
          <w:ilvl w:val="0"/>
          <w:numId w:val="10"/>
        </w:numPr>
        <w:spacing w:line="360" w:lineRule="auto"/>
        <w:ind w:left="360" w:firstLine="0"/>
        <w:jc w:val="both"/>
        <w:textAlignment w:val="baseline"/>
        <w:rPr>
          <w:rFonts w:ascii="Times New Roman" w:eastAsia="Times New Roman" w:hAnsi="Times New Roman" w:cs="Times New Roman"/>
          <w:sz w:val="24"/>
          <w:szCs w:val="24"/>
        </w:rPr>
      </w:pPr>
      <w:r w:rsidRPr="00C73738">
        <w:rPr>
          <w:rFonts w:ascii="Times New Roman" w:eastAsia="Times New Roman" w:hAnsi="Times New Roman" w:cs="Times New Roman"/>
          <w:sz w:val="24"/>
          <w:szCs w:val="24"/>
        </w:rPr>
        <w:t xml:space="preserve">O objeto deste projeto engloba um escopo abrangente e a necessidade de infraestrutura especializada, </w:t>
      </w:r>
      <w:r>
        <w:rPr>
          <w:rFonts w:ascii="Times New Roman" w:eastAsia="Times New Roman" w:hAnsi="Times New Roman" w:cs="Times New Roman"/>
          <w:sz w:val="24"/>
          <w:szCs w:val="24"/>
        </w:rPr>
        <w:t>ou seja, a</w:t>
      </w:r>
      <w:r w:rsidRPr="00C73738">
        <w:rPr>
          <w:rFonts w:ascii="Times New Roman" w:eastAsia="Times New Roman" w:hAnsi="Times New Roman" w:cs="Times New Roman"/>
          <w:sz w:val="24"/>
          <w:szCs w:val="24"/>
        </w:rPr>
        <w:t xml:space="preserve"> execução eficiente do projeto demanda conhecimentos especializados e recursos específicos. Nesse contexto, a participação de pessoas físicas pode se tornar desafiadora devido aos custos envolvidos e à dificuldade em prover a infraestrutura necessária. </w:t>
      </w:r>
    </w:p>
    <w:p w14:paraId="08F3237A" w14:textId="1CB0B66A" w:rsidR="002D51B0" w:rsidRPr="00C73738" w:rsidRDefault="008E6832" w:rsidP="008E6832">
      <w:pPr>
        <w:numPr>
          <w:ilvl w:val="0"/>
          <w:numId w:val="10"/>
        </w:numPr>
        <w:spacing w:line="360" w:lineRule="auto"/>
        <w:ind w:left="360" w:firstLine="0"/>
        <w:jc w:val="both"/>
        <w:textAlignment w:val="baseline"/>
        <w:rPr>
          <w:rFonts w:ascii="Times New Roman" w:eastAsia="Times New Roman" w:hAnsi="Times New Roman" w:cs="Times New Roman"/>
          <w:sz w:val="24"/>
          <w:szCs w:val="24"/>
        </w:rPr>
      </w:pPr>
      <w:r w:rsidRPr="2C686A28">
        <w:rPr>
          <w:rFonts w:ascii="Times New Roman" w:eastAsia="Times New Roman" w:hAnsi="Times New Roman" w:cs="Times New Roman"/>
          <w:sz w:val="24"/>
          <w:szCs w:val="24"/>
        </w:rPr>
        <w:t xml:space="preserve">Os requisitos técnicos necessários para a correta implementação do projeto devem ser atendidos exclusivamente por empresas autorizadas pelo fabricante </w:t>
      </w:r>
      <w:proofErr w:type="spellStart"/>
      <w:r w:rsidRPr="2C686A28">
        <w:rPr>
          <w:rFonts w:ascii="Times New Roman" w:eastAsia="Times New Roman" w:hAnsi="Times New Roman" w:cs="Times New Roman"/>
          <w:sz w:val="24"/>
          <w:szCs w:val="24"/>
        </w:rPr>
        <w:t>Red</w:t>
      </w:r>
      <w:proofErr w:type="spellEnd"/>
      <w:r w:rsidRPr="2C686A28">
        <w:rPr>
          <w:rFonts w:ascii="Times New Roman" w:eastAsia="Times New Roman" w:hAnsi="Times New Roman" w:cs="Times New Roman"/>
          <w:sz w:val="24"/>
          <w:szCs w:val="24"/>
        </w:rPr>
        <w:t xml:space="preserve"> </w:t>
      </w:r>
      <w:proofErr w:type="spellStart"/>
      <w:r w:rsidRPr="2C686A28">
        <w:rPr>
          <w:rFonts w:ascii="Times New Roman" w:eastAsia="Times New Roman" w:hAnsi="Times New Roman" w:cs="Times New Roman"/>
          <w:sz w:val="24"/>
          <w:szCs w:val="24"/>
        </w:rPr>
        <w:t>Hat</w:t>
      </w:r>
      <w:proofErr w:type="spellEnd"/>
      <w:r w:rsidRPr="2C686A28">
        <w:rPr>
          <w:rFonts w:ascii="Times New Roman" w:eastAsia="Times New Roman" w:hAnsi="Times New Roman" w:cs="Times New Roman"/>
          <w:sz w:val="24"/>
          <w:szCs w:val="24"/>
        </w:rPr>
        <w:t xml:space="preserve">. A participação de indivíduos isolados não é permitida para esse fim. </w:t>
      </w:r>
      <w:r w:rsidR="002D51B0" w:rsidRPr="2C686A28">
        <w:rPr>
          <w:rFonts w:ascii="Times New Roman" w:eastAsia="Times New Roman" w:hAnsi="Times New Roman" w:cs="Times New Roman"/>
          <w:sz w:val="24"/>
          <w:szCs w:val="24"/>
        </w:rPr>
        <w:t>Ademais, a disponibilidade de recursos financeiros para cobrir os investimentos necessários pode representar um obstáculo significativo para pessoas físicas. </w:t>
      </w:r>
    </w:p>
    <w:p w14:paraId="1EF25BAE" w14:textId="77777777" w:rsidR="008B43D9" w:rsidRDefault="002D51B0" w:rsidP="006E1545">
      <w:pPr>
        <w:numPr>
          <w:ilvl w:val="0"/>
          <w:numId w:val="12"/>
        </w:numPr>
        <w:spacing w:line="360" w:lineRule="auto"/>
        <w:ind w:left="360" w:firstLine="0"/>
        <w:jc w:val="both"/>
        <w:textAlignment w:val="baseline"/>
        <w:rPr>
          <w:rFonts w:ascii="Times New Roman" w:eastAsia="Times New Roman" w:hAnsi="Times New Roman" w:cs="Times New Roman"/>
          <w:sz w:val="24"/>
          <w:szCs w:val="24"/>
        </w:rPr>
      </w:pPr>
      <w:r w:rsidRPr="00C73738">
        <w:rPr>
          <w:rFonts w:ascii="Times New Roman" w:eastAsia="Times New Roman" w:hAnsi="Times New Roman" w:cs="Times New Roman"/>
          <w:sz w:val="24"/>
          <w:szCs w:val="24"/>
        </w:rPr>
        <w:t xml:space="preserve">Outro motivo é o volume </w:t>
      </w:r>
      <w:r w:rsidRPr="00AA16F5">
        <w:rPr>
          <w:rFonts w:ascii="Times New Roman" w:eastAsia="Times New Roman" w:hAnsi="Times New Roman" w:cs="Times New Roman"/>
          <w:sz w:val="24"/>
          <w:szCs w:val="24"/>
        </w:rPr>
        <w:t>financeiro</w:t>
      </w:r>
      <w:r>
        <w:rPr>
          <w:rFonts w:ascii="Times New Roman" w:eastAsia="Times New Roman" w:hAnsi="Times New Roman" w:cs="Times New Roman"/>
          <w:sz w:val="24"/>
          <w:szCs w:val="24"/>
        </w:rPr>
        <w:t xml:space="preserve"> direcionado</w:t>
      </w:r>
      <w:r w:rsidRPr="00AA16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para esta contratação</w:t>
      </w:r>
      <w:r w:rsidRPr="00C73738">
        <w:rPr>
          <w:rFonts w:ascii="Times New Roman" w:eastAsia="Times New Roman" w:hAnsi="Times New Roman" w:cs="Times New Roman"/>
          <w:sz w:val="24"/>
          <w:szCs w:val="24"/>
        </w:rPr>
        <w:t>, que se mostra muito vultoso para dispor para participação de pessoas físicas. </w:t>
      </w:r>
    </w:p>
    <w:p w14:paraId="3E189FE7" w14:textId="77777777" w:rsidR="008B43D9" w:rsidRPr="008B43D9" w:rsidRDefault="008B43D9" w:rsidP="006E1545">
      <w:pPr>
        <w:numPr>
          <w:ilvl w:val="0"/>
          <w:numId w:val="12"/>
        </w:numPr>
        <w:spacing w:line="360" w:lineRule="auto"/>
        <w:ind w:left="360" w:firstLine="0"/>
        <w:jc w:val="both"/>
        <w:textAlignment w:val="baseline"/>
        <w:rPr>
          <w:rFonts w:ascii="Times New Roman" w:eastAsia="Times New Roman" w:hAnsi="Times New Roman" w:cs="Times New Roman"/>
          <w:sz w:val="24"/>
          <w:szCs w:val="24"/>
        </w:rPr>
      </w:pPr>
      <w:r w:rsidRPr="2F776D55">
        <w:rPr>
          <w:rFonts w:ascii="Times New Roman" w:eastAsia="Times New Roman" w:hAnsi="Times New Roman" w:cs="Times New Roman"/>
          <w:sz w:val="24"/>
          <w:szCs w:val="24"/>
        </w:rPr>
        <w:t>O recurso financeiro para este projeto não é advindo da União, portanto, não é necessária a participação de pessoas físicas, conforme Art. 3 do Capítulo I das Disposições Preliminares da</w:t>
      </w:r>
      <w:r w:rsidRPr="008B43D9">
        <w:rPr>
          <w:rFonts w:ascii="Times New Roman" w:eastAsia="Times New Roman" w:hAnsi="Times New Roman" w:cs="Times New Roman"/>
          <w:sz w:val="24"/>
          <w:szCs w:val="24"/>
        </w:rPr>
        <w:t xml:space="preserve"> Instrução Normativa SEGES/ME n. 116/2021:</w:t>
      </w:r>
    </w:p>
    <w:p w14:paraId="3412C648" w14:textId="08F718F5" w:rsidR="002D51B0" w:rsidRPr="008B43D9" w:rsidRDefault="002D51B0" w:rsidP="008B43D9">
      <w:pPr>
        <w:spacing w:line="360" w:lineRule="auto"/>
        <w:ind w:left="360"/>
        <w:jc w:val="both"/>
        <w:textAlignment w:val="baseline"/>
        <w:rPr>
          <w:rFonts w:ascii="Times New Roman" w:eastAsia="Times New Roman" w:hAnsi="Times New Roman" w:cs="Times New Roman"/>
          <w:sz w:val="24"/>
          <w:szCs w:val="24"/>
        </w:rPr>
      </w:pPr>
    </w:p>
    <w:p w14:paraId="4F4D88B4" w14:textId="77777777" w:rsidR="002D51B0" w:rsidRPr="00C73738" w:rsidRDefault="002D51B0" w:rsidP="002D51B0">
      <w:pPr>
        <w:spacing w:line="360" w:lineRule="auto"/>
        <w:ind w:left="2265"/>
        <w:jc w:val="both"/>
        <w:textAlignment w:val="baseline"/>
        <w:rPr>
          <w:rFonts w:ascii="Times New Roman" w:eastAsia="Times New Roman" w:hAnsi="Times New Roman" w:cs="Times New Roman"/>
          <w:sz w:val="18"/>
          <w:szCs w:val="18"/>
        </w:rPr>
      </w:pPr>
      <w:r w:rsidRPr="00C73738">
        <w:rPr>
          <w:rFonts w:ascii="Times New Roman" w:eastAsia="Times New Roman" w:hAnsi="Times New Roman" w:cs="Times New Roman"/>
          <w:i/>
          <w:iCs/>
          <w:sz w:val="24"/>
          <w:szCs w:val="24"/>
        </w:rPr>
        <w:t>Art. 3º Os órgãos e entidades da Administração Pública estadual, distrital ou municipal, direta ou indireta, quando executarem recursos da União decorrentes de transferências voluntárias, deverão observar as regras desta Instrução Normativa. </w:t>
      </w:r>
      <w:r w:rsidRPr="00C73738">
        <w:rPr>
          <w:rFonts w:ascii="Times New Roman" w:eastAsia="Times New Roman" w:hAnsi="Times New Roman" w:cs="Times New Roman"/>
          <w:sz w:val="24"/>
          <w:szCs w:val="24"/>
        </w:rPr>
        <w:t> </w:t>
      </w:r>
    </w:p>
    <w:p w14:paraId="6C824558" w14:textId="67F8A9E3" w:rsidR="002D51B0" w:rsidRPr="00C73738" w:rsidRDefault="002D51B0" w:rsidP="002D51B0">
      <w:pPr>
        <w:spacing w:line="360" w:lineRule="auto"/>
        <w:jc w:val="both"/>
        <w:textAlignment w:val="baseline"/>
        <w:rPr>
          <w:rFonts w:ascii="Times New Roman" w:eastAsia="Times New Roman" w:hAnsi="Times New Roman" w:cs="Times New Roman"/>
          <w:sz w:val="18"/>
          <w:szCs w:val="18"/>
        </w:rPr>
      </w:pPr>
      <w:r w:rsidRPr="00C73738">
        <w:rPr>
          <w:rFonts w:ascii="Times New Roman" w:eastAsia="Times New Roman" w:hAnsi="Times New Roman" w:cs="Times New Roman"/>
          <w:sz w:val="24"/>
          <w:szCs w:val="24"/>
        </w:rPr>
        <w:t xml:space="preserve">  </w:t>
      </w:r>
    </w:p>
    <w:p w14:paraId="158E3EC6" w14:textId="26B0CEC2" w:rsidR="008B43D9" w:rsidRPr="008B43D9" w:rsidRDefault="002D51B0" w:rsidP="006E1545">
      <w:pPr>
        <w:numPr>
          <w:ilvl w:val="0"/>
          <w:numId w:val="12"/>
        </w:numPr>
        <w:spacing w:line="360" w:lineRule="auto"/>
        <w:ind w:left="360" w:firstLine="0"/>
        <w:jc w:val="both"/>
        <w:textAlignment w:val="baseline"/>
        <w:rPr>
          <w:rFonts w:ascii="Times New Roman" w:eastAsia="Times New Roman" w:hAnsi="Times New Roman" w:cs="Times New Roman"/>
          <w:sz w:val="24"/>
          <w:szCs w:val="24"/>
        </w:rPr>
      </w:pPr>
      <w:r w:rsidRPr="008B43D9">
        <w:rPr>
          <w:rFonts w:ascii="Times New Roman" w:eastAsia="Times New Roman" w:hAnsi="Times New Roman" w:cs="Times New Roman"/>
          <w:sz w:val="24"/>
          <w:szCs w:val="24"/>
        </w:rPr>
        <w:t> </w:t>
      </w:r>
      <w:r w:rsidR="008B43D9" w:rsidRPr="008B43D9">
        <w:rPr>
          <w:rFonts w:ascii="Times New Roman" w:eastAsia="Times New Roman" w:hAnsi="Times New Roman" w:cs="Times New Roman"/>
          <w:sz w:val="24"/>
          <w:szCs w:val="24"/>
        </w:rPr>
        <w:t>Já o Art. 5, inciso III da Instrução Normativa SEGES/ME n. 116/2021 menciona: </w:t>
      </w:r>
    </w:p>
    <w:p w14:paraId="05E0A700" w14:textId="0D0AF572" w:rsidR="002D51B0" w:rsidRPr="00C73738" w:rsidRDefault="002D51B0" w:rsidP="002D51B0">
      <w:pPr>
        <w:spacing w:line="360" w:lineRule="auto"/>
        <w:ind w:left="2265"/>
        <w:jc w:val="both"/>
        <w:textAlignment w:val="baseline"/>
        <w:rPr>
          <w:rFonts w:ascii="Times New Roman" w:eastAsia="Times New Roman" w:hAnsi="Times New Roman" w:cs="Times New Roman"/>
          <w:sz w:val="18"/>
          <w:szCs w:val="18"/>
        </w:rPr>
      </w:pPr>
      <w:r w:rsidRPr="00C73738">
        <w:rPr>
          <w:rFonts w:ascii="Times New Roman" w:eastAsia="Times New Roman" w:hAnsi="Times New Roman" w:cs="Times New Roman"/>
          <w:i/>
          <w:iCs/>
          <w:sz w:val="24"/>
          <w:szCs w:val="24"/>
        </w:rPr>
        <w:t>III - exigência de a pessoa física, ao ofertar seu lance ou proposta, acrescentar o percentual de 20% (vinte por cento) do valor de comercialização a título de contribuição patronal à Seguridade Social, para fins de melhor avaliação das condições da contratação pela Administração.</w:t>
      </w:r>
      <w:r w:rsidRPr="00C73738">
        <w:rPr>
          <w:rFonts w:ascii="Times New Roman" w:eastAsia="Times New Roman" w:hAnsi="Times New Roman" w:cs="Times New Roman"/>
          <w:sz w:val="24"/>
          <w:szCs w:val="24"/>
        </w:rPr>
        <w:t> </w:t>
      </w:r>
    </w:p>
    <w:p w14:paraId="16736393" w14:textId="16014FFA" w:rsidR="002D51B0" w:rsidRPr="00C73738" w:rsidRDefault="002D51B0" w:rsidP="008E6832">
      <w:pPr>
        <w:spacing w:line="360" w:lineRule="auto"/>
        <w:ind w:left="284" w:hanging="142"/>
        <w:jc w:val="both"/>
        <w:textAlignment w:val="baseline"/>
        <w:rPr>
          <w:rFonts w:ascii="Times New Roman" w:eastAsia="Times New Roman" w:hAnsi="Times New Roman" w:cs="Times New Roman"/>
          <w:sz w:val="18"/>
          <w:szCs w:val="18"/>
        </w:rPr>
      </w:pPr>
      <w:r w:rsidRPr="00C73738">
        <w:rPr>
          <w:rFonts w:ascii="Times New Roman" w:eastAsia="Times New Roman" w:hAnsi="Times New Roman" w:cs="Times New Roman"/>
          <w:sz w:val="24"/>
          <w:szCs w:val="24"/>
        </w:rPr>
        <w:lastRenderedPageBreak/>
        <w:t>              A participação de pessoa física traria um custo maior</w:t>
      </w:r>
      <w:r w:rsidR="008E6832">
        <w:rPr>
          <w:rFonts w:ascii="Times New Roman" w:eastAsia="Times New Roman" w:hAnsi="Times New Roman" w:cs="Times New Roman"/>
          <w:sz w:val="24"/>
          <w:szCs w:val="24"/>
        </w:rPr>
        <w:t xml:space="preserve"> para o objeto a ser contratado, com base no artigo acima mencionado.</w:t>
      </w:r>
      <w:r w:rsidRPr="00C73738">
        <w:rPr>
          <w:rFonts w:ascii="Times New Roman" w:eastAsia="Times New Roman" w:hAnsi="Times New Roman" w:cs="Times New Roman"/>
          <w:sz w:val="24"/>
          <w:szCs w:val="24"/>
        </w:rPr>
        <w:t>  </w:t>
      </w:r>
    </w:p>
    <w:p w14:paraId="63BFB732" w14:textId="32ACC830" w:rsidR="002D51B0" w:rsidRPr="00C73738" w:rsidRDefault="002D51B0" w:rsidP="002D51B0">
      <w:pPr>
        <w:spacing w:line="360" w:lineRule="auto"/>
        <w:ind w:left="360" w:firstLine="633"/>
        <w:jc w:val="both"/>
        <w:textAlignment w:val="baseline"/>
        <w:rPr>
          <w:rFonts w:ascii="Times New Roman" w:eastAsia="Times New Roman" w:hAnsi="Times New Roman" w:cs="Times New Roman"/>
          <w:sz w:val="18"/>
          <w:szCs w:val="18"/>
        </w:rPr>
      </w:pPr>
      <w:r w:rsidRPr="00C73738">
        <w:rPr>
          <w:rFonts w:ascii="Times New Roman" w:eastAsia="Times New Roman" w:hAnsi="Times New Roman" w:cs="Times New Roman"/>
          <w:sz w:val="24"/>
          <w:szCs w:val="24"/>
        </w:rPr>
        <w:t>Portanto, com base nessas considerações, este projeto foi planejado para a participação de pessoas jurídicas que possuam expertise e capacidade de gerenciamentos adequados para alcançar os objetivos propostos de maneira eficaz e eficiente. </w:t>
      </w:r>
    </w:p>
    <w:p w14:paraId="1D61095B" w14:textId="0FB47F78" w:rsidR="00311EED" w:rsidRPr="004048B0" w:rsidRDefault="00311EED" w:rsidP="006E1545">
      <w:pPr>
        <w:pStyle w:val="Ttulo1"/>
        <w:jc w:val="left"/>
        <w:rPr>
          <w:sz w:val="24"/>
          <w:szCs w:val="24"/>
        </w:rPr>
      </w:pPr>
      <w:r w:rsidRPr="2C686A28">
        <w:rPr>
          <w:sz w:val="24"/>
          <w:szCs w:val="24"/>
        </w:rPr>
        <w:t xml:space="preserve"> </w:t>
      </w:r>
      <w:bookmarkStart w:id="42" w:name="_Toc150530975"/>
      <w:r w:rsidRPr="2C686A28">
        <w:rPr>
          <w:sz w:val="24"/>
          <w:szCs w:val="24"/>
        </w:rPr>
        <w:t>resultados pretendidos</w:t>
      </w:r>
      <w:bookmarkEnd w:id="42"/>
    </w:p>
    <w:p w14:paraId="1009D876" w14:textId="77777777" w:rsidR="00694D7E" w:rsidRPr="00694D7E" w:rsidRDefault="00694D7E" w:rsidP="00694D7E">
      <w:pPr>
        <w:pStyle w:val="PargrafodaLista"/>
        <w:ind w:left="420"/>
      </w:pPr>
    </w:p>
    <w:p w14:paraId="4A98D915" w14:textId="0E9A8774" w:rsidR="006E3B5C" w:rsidRPr="006E3B5C" w:rsidRDefault="00311EED" w:rsidP="006E3B5C">
      <w:pPr>
        <w:snapToGrid w:val="0"/>
        <w:spacing w:line="360" w:lineRule="auto"/>
        <w:ind w:firstLine="1134"/>
        <w:jc w:val="both"/>
        <w:rPr>
          <w:rFonts w:ascii="Times New Roman" w:eastAsia="Times New Roman,Calibri" w:hAnsi="Times New Roman" w:cs="Times New Roman"/>
          <w:sz w:val="24"/>
          <w:szCs w:val="24"/>
          <w:lang w:val="pt"/>
        </w:rPr>
      </w:pPr>
      <w:r w:rsidRPr="006E3B5C">
        <w:rPr>
          <w:rStyle w:val="normaltextrun"/>
          <w:rFonts w:ascii="Times New Roman" w:hAnsi="Times New Roman" w:cs="Times New Roman"/>
          <w:sz w:val="24"/>
          <w:szCs w:val="24"/>
          <w:shd w:val="clear" w:color="auto" w:fill="FFFFFF"/>
          <w:lang w:eastAsia="en-US"/>
        </w:rPr>
        <w:t>O principa</w:t>
      </w:r>
      <w:r w:rsidR="006E3B5C" w:rsidRPr="006E3B5C">
        <w:rPr>
          <w:rStyle w:val="normaltextrun"/>
          <w:rFonts w:ascii="Times New Roman" w:hAnsi="Times New Roman" w:cs="Times New Roman"/>
          <w:sz w:val="24"/>
          <w:szCs w:val="24"/>
          <w:shd w:val="clear" w:color="auto" w:fill="FFFFFF"/>
          <w:lang w:eastAsia="en-US"/>
        </w:rPr>
        <w:t xml:space="preserve">l resultado a ser </w:t>
      </w:r>
      <w:r w:rsidR="006E3B5C" w:rsidRPr="00FD1A01">
        <w:rPr>
          <w:rStyle w:val="normaltextrun"/>
          <w:rFonts w:ascii="Times New Roman" w:hAnsi="Times New Roman" w:cs="Times New Roman"/>
          <w:sz w:val="24"/>
          <w:szCs w:val="24"/>
          <w:shd w:val="clear" w:color="auto" w:fill="FFFFFF"/>
          <w:lang w:eastAsia="en-US"/>
        </w:rPr>
        <w:t xml:space="preserve">alcançado </w:t>
      </w:r>
      <w:r w:rsidR="0051521A" w:rsidRPr="00FD1A01">
        <w:rPr>
          <w:rStyle w:val="normaltextrun"/>
          <w:rFonts w:ascii="Times New Roman" w:hAnsi="Times New Roman" w:cs="Times New Roman"/>
          <w:sz w:val="24"/>
          <w:szCs w:val="24"/>
          <w:shd w:val="clear" w:color="auto" w:fill="FFFFFF"/>
          <w:lang w:eastAsia="en-US"/>
        </w:rPr>
        <w:t xml:space="preserve">é </w:t>
      </w:r>
      <w:r w:rsidR="578077CE" w:rsidRPr="00FD1A01">
        <w:rPr>
          <w:rStyle w:val="normaltextrun"/>
          <w:rFonts w:ascii="Times New Roman" w:hAnsi="Times New Roman" w:cs="Times New Roman"/>
          <w:sz w:val="24"/>
          <w:szCs w:val="24"/>
          <w:shd w:val="clear" w:color="auto" w:fill="FFFFFF"/>
          <w:lang w:eastAsia="en-US"/>
        </w:rPr>
        <w:t xml:space="preserve">continuar </w:t>
      </w:r>
      <w:r w:rsidR="0051521A" w:rsidRPr="00FD1A01">
        <w:rPr>
          <w:rFonts w:ascii="Times New Roman" w:eastAsia="Times New Roman,Calibri" w:hAnsi="Times New Roman" w:cs="Times New Roman"/>
          <w:sz w:val="24"/>
          <w:szCs w:val="24"/>
          <w:lang w:val="pt"/>
        </w:rPr>
        <w:t>garanti</w:t>
      </w:r>
      <w:r w:rsidR="2A0B7364" w:rsidRPr="00FD1A01">
        <w:rPr>
          <w:rFonts w:ascii="Times New Roman" w:eastAsia="Times New Roman,Calibri" w:hAnsi="Times New Roman" w:cs="Times New Roman"/>
          <w:sz w:val="24"/>
          <w:szCs w:val="24"/>
          <w:lang w:val="pt"/>
        </w:rPr>
        <w:t>ndo</w:t>
      </w:r>
      <w:r w:rsidR="006E3B5C" w:rsidRPr="00FD1A01">
        <w:rPr>
          <w:rFonts w:ascii="Times New Roman" w:eastAsia="Times New Roman,Calibri" w:hAnsi="Times New Roman" w:cs="Times New Roman"/>
          <w:sz w:val="24"/>
          <w:szCs w:val="24"/>
          <w:lang w:val="pt"/>
        </w:rPr>
        <w:t xml:space="preserve"> </w:t>
      </w:r>
      <w:r w:rsidR="006E3B5C" w:rsidRPr="006E3B5C">
        <w:rPr>
          <w:rFonts w:ascii="Times New Roman" w:eastAsia="Times New Roman,Calibri" w:hAnsi="Times New Roman" w:cs="Times New Roman"/>
          <w:sz w:val="24"/>
          <w:szCs w:val="24"/>
          <w:lang w:val="pt"/>
        </w:rPr>
        <w:t>a estabilidade e disponibilidade dos sistemas corporativos, reduzi</w:t>
      </w:r>
      <w:r w:rsidR="563DABCE" w:rsidRPr="006E3B5C">
        <w:rPr>
          <w:rFonts w:ascii="Times New Roman" w:eastAsia="Times New Roman,Calibri" w:hAnsi="Times New Roman" w:cs="Times New Roman"/>
          <w:sz w:val="24"/>
          <w:szCs w:val="24"/>
          <w:lang w:val="pt"/>
        </w:rPr>
        <w:t>ndo</w:t>
      </w:r>
      <w:r w:rsidR="006E3B5C" w:rsidRPr="006E3B5C">
        <w:rPr>
          <w:rFonts w:ascii="Times New Roman" w:eastAsia="Times New Roman,Calibri" w:hAnsi="Times New Roman" w:cs="Times New Roman"/>
          <w:sz w:val="24"/>
          <w:szCs w:val="24"/>
          <w:lang w:val="pt"/>
        </w:rPr>
        <w:t xml:space="preserve"> os riscos de interrupção e minimiza</w:t>
      </w:r>
      <w:r w:rsidR="59D0248C" w:rsidRPr="006E3B5C">
        <w:rPr>
          <w:rFonts w:ascii="Times New Roman" w:eastAsia="Times New Roman,Calibri" w:hAnsi="Times New Roman" w:cs="Times New Roman"/>
          <w:sz w:val="24"/>
          <w:szCs w:val="24"/>
          <w:lang w:val="pt"/>
        </w:rPr>
        <w:t>ndo</w:t>
      </w:r>
      <w:r w:rsidR="006E3B5C" w:rsidRPr="006E3B5C">
        <w:rPr>
          <w:rFonts w:ascii="Times New Roman" w:eastAsia="Times New Roman,Calibri" w:hAnsi="Times New Roman" w:cs="Times New Roman"/>
          <w:sz w:val="24"/>
          <w:szCs w:val="24"/>
          <w:lang w:val="pt"/>
        </w:rPr>
        <w:t xml:space="preserve"> o tempo de recuperação em casos de falhas. Além disso, visa assegurar o uso de ferramentas atualizadas e contar com o suporte especializado do fabricante em situações de indisponibilidade ou perda de qualidade nos serviços.</w:t>
      </w:r>
    </w:p>
    <w:p w14:paraId="0E13BA5B" w14:textId="1224EC42" w:rsidR="0092095A" w:rsidRPr="004048B0" w:rsidRDefault="00A96AB0" w:rsidP="006E1545">
      <w:pPr>
        <w:pStyle w:val="Ttulo1"/>
        <w:jc w:val="left"/>
        <w:rPr>
          <w:sz w:val="24"/>
          <w:szCs w:val="24"/>
        </w:rPr>
      </w:pPr>
      <w:r w:rsidRPr="2C686A28">
        <w:rPr>
          <w:sz w:val="24"/>
          <w:szCs w:val="24"/>
        </w:rPr>
        <w:t xml:space="preserve"> </w:t>
      </w:r>
      <w:r w:rsidR="0092095A" w:rsidRPr="2C686A28">
        <w:rPr>
          <w:sz w:val="24"/>
          <w:szCs w:val="24"/>
        </w:rPr>
        <w:t xml:space="preserve"> </w:t>
      </w:r>
      <w:bookmarkStart w:id="43" w:name="_Toc150530976"/>
      <w:r w:rsidR="0092095A" w:rsidRPr="2C686A28">
        <w:rPr>
          <w:sz w:val="24"/>
          <w:szCs w:val="24"/>
        </w:rPr>
        <w:t>IMPACTOS AMBIENTAIS E TRATAMENTOS</w:t>
      </w:r>
      <w:bookmarkEnd w:id="43"/>
    </w:p>
    <w:p w14:paraId="25E0DE0C" w14:textId="77777777" w:rsidR="0092095A" w:rsidRPr="004048B0" w:rsidRDefault="0092095A" w:rsidP="00A96AB0">
      <w:pPr>
        <w:pStyle w:val="Corpodetexto"/>
        <w:spacing w:before="19" w:line="360" w:lineRule="auto"/>
        <w:ind w:firstLine="851"/>
        <w:jc w:val="both"/>
        <w:rPr>
          <w:rFonts w:ascii="Times New Roman" w:hAnsi="Times New Roman" w:cs="Times New Roman"/>
          <w:color w:val="000000" w:themeColor="text1"/>
          <w:sz w:val="24"/>
          <w:szCs w:val="24"/>
        </w:rPr>
      </w:pPr>
      <w:r w:rsidRPr="004048B0">
        <w:rPr>
          <w:rFonts w:ascii="Times New Roman" w:hAnsi="Times New Roman" w:cs="Times New Roman"/>
          <w:color w:val="000000" w:themeColor="text1"/>
          <w:sz w:val="24"/>
          <w:szCs w:val="24"/>
        </w:rPr>
        <w:t>Considerando</w:t>
      </w:r>
      <w:r w:rsidRPr="004048B0">
        <w:rPr>
          <w:rFonts w:ascii="Times New Roman" w:hAnsi="Times New Roman" w:cs="Times New Roman"/>
          <w:color w:val="000000" w:themeColor="text1"/>
          <w:spacing w:val="52"/>
          <w:sz w:val="24"/>
          <w:szCs w:val="24"/>
        </w:rPr>
        <w:t xml:space="preserve"> </w:t>
      </w:r>
      <w:r w:rsidRPr="004048B0">
        <w:rPr>
          <w:rFonts w:ascii="Times New Roman" w:hAnsi="Times New Roman" w:cs="Times New Roman"/>
          <w:color w:val="000000" w:themeColor="text1"/>
          <w:sz w:val="24"/>
          <w:szCs w:val="24"/>
        </w:rPr>
        <w:t>a</w:t>
      </w:r>
      <w:r w:rsidRPr="004048B0">
        <w:rPr>
          <w:rFonts w:ascii="Times New Roman" w:hAnsi="Times New Roman" w:cs="Times New Roman"/>
          <w:color w:val="000000" w:themeColor="text1"/>
          <w:spacing w:val="53"/>
          <w:sz w:val="24"/>
          <w:szCs w:val="24"/>
        </w:rPr>
        <w:t xml:space="preserve"> </w:t>
      </w:r>
      <w:r w:rsidRPr="004048B0">
        <w:rPr>
          <w:rFonts w:ascii="Times New Roman" w:hAnsi="Times New Roman" w:cs="Times New Roman"/>
          <w:color w:val="000000" w:themeColor="text1"/>
          <w:sz w:val="24"/>
          <w:szCs w:val="24"/>
        </w:rPr>
        <w:t>natureza</w:t>
      </w:r>
      <w:r w:rsidRPr="004048B0">
        <w:rPr>
          <w:rFonts w:ascii="Times New Roman" w:hAnsi="Times New Roman" w:cs="Times New Roman"/>
          <w:color w:val="000000" w:themeColor="text1"/>
          <w:spacing w:val="53"/>
          <w:sz w:val="24"/>
          <w:szCs w:val="24"/>
        </w:rPr>
        <w:t xml:space="preserve"> </w:t>
      </w:r>
      <w:r w:rsidRPr="004048B0">
        <w:rPr>
          <w:rFonts w:ascii="Times New Roman" w:hAnsi="Times New Roman" w:cs="Times New Roman"/>
          <w:color w:val="000000" w:themeColor="text1"/>
          <w:sz w:val="24"/>
          <w:szCs w:val="24"/>
        </w:rPr>
        <w:t>da</w:t>
      </w:r>
      <w:r w:rsidRPr="004048B0">
        <w:rPr>
          <w:rFonts w:ascii="Times New Roman" w:hAnsi="Times New Roman" w:cs="Times New Roman"/>
          <w:color w:val="000000" w:themeColor="text1"/>
          <w:spacing w:val="53"/>
          <w:sz w:val="24"/>
          <w:szCs w:val="24"/>
        </w:rPr>
        <w:t xml:space="preserve"> </w:t>
      </w:r>
      <w:r w:rsidRPr="004048B0">
        <w:rPr>
          <w:rFonts w:ascii="Times New Roman" w:hAnsi="Times New Roman" w:cs="Times New Roman"/>
          <w:color w:val="000000" w:themeColor="text1"/>
          <w:sz w:val="24"/>
          <w:szCs w:val="24"/>
        </w:rPr>
        <w:t>contratação</w:t>
      </w:r>
      <w:r w:rsidRPr="004048B0">
        <w:rPr>
          <w:rFonts w:ascii="Times New Roman" w:hAnsi="Times New Roman" w:cs="Times New Roman"/>
          <w:color w:val="000000" w:themeColor="text1"/>
          <w:spacing w:val="53"/>
          <w:sz w:val="24"/>
          <w:szCs w:val="24"/>
        </w:rPr>
        <w:t xml:space="preserve"> </w:t>
      </w:r>
      <w:r w:rsidRPr="004048B0">
        <w:rPr>
          <w:rFonts w:ascii="Times New Roman" w:hAnsi="Times New Roman" w:cs="Times New Roman"/>
          <w:color w:val="000000" w:themeColor="text1"/>
          <w:sz w:val="24"/>
          <w:szCs w:val="24"/>
        </w:rPr>
        <w:t>pretendida,</w:t>
      </w:r>
      <w:r w:rsidRPr="004048B0">
        <w:rPr>
          <w:rFonts w:ascii="Times New Roman" w:hAnsi="Times New Roman" w:cs="Times New Roman"/>
          <w:color w:val="000000" w:themeColor="text1"/>
          <w:spacing w:val="53"/>
          <w:sz w:val="24"/>
          <w:szCs w:val="24"/>
        </w:rPr>
        <w:t xml:space="preserve"> </w:t>
      </w:r>
      <w:r w:rsidRPr="004048B0">
        <w:rPr>
          <w:rFonts w:ascii="Times New Roman" w:hAnsi="Times New Roman" w:cs="Times New Roman"/>
          <w:color w:val="000000" w:themeColor="text1"/>
          <w:sz w:val="24"/>
          <w:szCs w:val="24"/>
        </w:rPr>
        <w:t>não</w:t>
      </w:r>
      <w:r w:rsidRPr="004048B0">
        <w:rPr>
          <w:rFonts w:ascii="Times New Roman" w:hAnsi="Times New Roman" w:cs="Times New Roman"/>
          <w:color w:val="000000" w:themeColor="text1"/>
          <w:spacing w:val="53"/>
          <w:sz w:val="24"/>
          <w:szCs w:val="24"/>
        </w:rPr>
        <w:t xml:space="preserve"> </w:t>
      </w:r>
      <w:r w:rsidRPr="004048B0">
        <w:rPr>
          <w:rFonts w:ascii="Times New Roman" w:hAnsi="Times New Roman" w:cs="Times New Roman"/>
          <w:color w:val="000000" w:themeColor="text1"/>
          <w:sz w:val="24"/>
          <w:szCs w:val="24"/>
        </w:rPr>
        <w:t>foi</w:t>
      </w:r>
      <w:r w:rsidRPr="004048B0">
        <w:rPr>
          <w:rFonts w:ascii="Times New Roman" w:hAnsi="Times New Roman" w:cs="Times New Roman"/>
          <w:color w:val="000000" w:themeColor="text1"/>
          <w:spacing w:val="53"/>
          <w:sz w:val="24"/>
          <w:szCs w:val="24"/>
        </w:rPr>
        <w:t xml:space="preserve"> </w:t>
      </w:r>
      <w:r w:rsidRPr="004048B0">
        <w:rPr>
          <w:rFonts w:ascii="Times New Roman" w:hAnsi="Times New Roman" w:cs="Times New Roman"/>
          <w:color w:val="000000" w:themeColor="text1"/>
          <w:sz w:val="24"/>
          <w:szCs w:val="24"/>
        </w:rPr>
        <w:t>possível</w:t>
      </w:r>
      <w:r w:rsidRPr="004048B0">
        <w:rPr>
          <w:rFonts w:ascii="Times New Roman" w:hAnsi="Times New Roman" w:cs="Times New Roman"/>
          <w:color w:val="000000" w:themeColor="text1"/>
          <w:spacing w:val="54"/>
          <w:sz w:val="24"/>
          <w:szCs w:val="24"/>
        </w:rPr>
        <w:t xml:space="preserve"> </w:t>
      </w:r>
      <w:r w:rsidRPr="004048B0">
        <w:rPr>
          <w:rFonts w:ascii="Times New Roman" w:hAnsi="Times New Roman" w:cs="Times New Roman"/>
          <w:color w:val="000000" w:themeColor="text1"/>
          <w:sz w:val="24"/>
          <w:szCs w:val="24"/>
        </w:rPr>
        <w:t>identificar</w:t>
      </w:r>
      <w:r w:rsidRPr="004048B0">
        <w:rPr>
          <w:rFonts w:ascii="Times New Roman" w:hAnsi="Times New Roman" w:cs="Times New Roman"/>
          <w:color w:val="000000" w:themeColor="text1"/>
          <w:spacing w:val="53"/>
          <w:sz w:val="24"/>
          <w:szCs w:val="24"/>
        </w:rPr>
        <w:t xml:space="preserve"> </w:t>
      </w:r>
      <w:r w:rsidRPr="004048B0">
        <w:rPr>
          <w:rFonts w:ascii="Times New Roman" w:hAnsi="Times New Roman" w:cs="Times New Roman"/>
          <w:color w:val="000000" w:themeColor="text1"/>
          <w:sz w:val="24"/>
          <w:szCs w:val="24"/>
        </w:rPr>
        <w:t>possíveis</w:t>
      </w:r>
      <w:r w:rsidRPr="004048B0">
        <w:rPr>
          <w:rFonts w:ascii="Times New Roman" w:hAnsi="Times New Roman" w:cs="Times New Roman"/>
          <w:color w:val="000000" w:themeColor="text1"/>
          <w:spacing w:val="-57"/>
          <w:sz w:val="24"/>
          <w:szCs w:val="24"/>
        </w:rPr>
        <w:t xml:space="preserve"> </w:t>
      </w:r>
      <w:r w:rsidRPr="004048B0">
        <w:rPr>
          <w:rFonts w:ascii="Times New Roman" w:hAnsi="Times New Roman" w:cs="Times New Roman"/>
          <w:color w:val="000000" w:themeColor="text1"/>
          <w:sz w:val="24"/>
          <w:szCs w:val="24"/>
        </w:rPr>
        <w:t>impactos</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ambientais.</w:t>
      </w:r>
    </w:p>
    <w:p w14:paraId="78593A1B" w14:textId="36368A93" w:rsidR="0092095A" w:rsidRPr="004048B0" w:rsidRDefault="0092095A" w:rsidP="006E1545">
      <w:pPr>
        <w:pStyle w:val="Ttulo1"/>
        <w:jc w:val="left"/>
        <w:rPr>
          <w:sz w:val="24"/>
          <w:szCs w:val="24"/>
        </w:rPr>
      </w:pPr>
      <w:r w:rsidRPr="2C686A28">
        <w:rPr>
          <w:sz w:val="24"/>
          <w:szCs w:val="24"/>
        </w:rPr>
        <w:t xml:space="preserve"> </w:t>
      </w:r>
      <w:bookmarkStart w:id="44" w:name="_Toc150530977"/>
      <w:r w:rsidRPr="2C686A28">
        <w:rPr>
          <w:sz w:val="24"/>
          <w:szCs w:val="24"/>
        </w:rPr>
        <w:t xml:space="preserve">AVALIAÇÃO DE NECESSIDADE DE ADEQUAÇÃO DO AMBIENTE </w:t>
      </w:r>
      <w:r w:rsidR="0005003A" w:rsidRPr="2C686A28">
        <w:rPr>
          <w:sz w:val="24"/>
          <w:szCs w:val="24"/>
        </w:rPr>
        <w:t>DO ÓRGÃO</w:t>
      </w:r>
      <w:bookmarkEnd w:id="44"/>
    </w:p>
    <w:p w14:paraId="0DEEF7C3" w14:textId="267B6AC1" w:rsidR="0092095A" w:rsidRPr="004048B0" w:rsidRDefault="0092095A" w:rsidP="00A96AB0">
      <w:pPr>
        <w:pStyle w:val="Corpodetexto"/>
        <w:spacing w:line="360" w:lineRule="auto"/>
        <w:ind w:firstLine="851"/>
        <w:jc w:val="both"/>
        <w:rPr>
          <w:rFonts w:ascii="Times New Roman" w:hAnsi="Times New Roman" w:cs="Times New Roman"/>
          <w:color w:val="000000" w:themeColor="text1"/>
          <w:sz w:val="24"/>
          <w:szCs w:val="24"/>
        </w:rPr>
      </w:pPr>
      <w:r w:rsidRPr="004048B0">
        <w:rPr>
          <w:rFonts w:ascii="Times New Roman" w:hAnsi="Times New Roman" w:cs="Times New Roman"/>
          <w:color w:val="000000" w:themeColor="text1"/>
          <w:sz w:val="24"/>
          <w:szCs w:val="24"/>
        </w:rPr>
        <w:t>Não</w:t>
      </w:r>
      <w:r w:rsidRPr="004048B0">
        <w:rPr>
          <w:rFonts w:ascii="Times New Roman" w:hAnsi="Times New Roman" w:cs="Times New Roman"/>
          <w:color w:val="000000" w:themeColor="text1"/>
          <w:spacing w:val="4"/>
          <w:sz w:val="24"/>
          <w:szCs w:val="24"/>
        </w:rPr>
        <w:t xml:space="preserve"> </w:t>
      </w:r>
      <w:r w:rsidRPr="004048B0">
        <w:rPr>
          <w:rFonts w:ascii="Times New Roman" w:hAnsi="Times New Roman" w:cs="Times New Roman"/>
          <w:color w:val="000000" w:themeColor="text1"/>
          <w:sz w:val="24"/>
          <w:szCs w:val="24"/>
        </w:rPr>
        <w:t>há</w:t>
      </w:r>
      <w:r w:rsidRPr="004048B0">
        <w:rPr>
          <w:rFonts w:ascii="Times New Roman" w:hAnsi="Times New Roman" w:cs="Times New Roman"/>
          <w:color w:val="000000" w:themeColor="text1"/>
          <w:spacing w:val="5"/>
          <w:sz w:val="24"/>
          <w:szCs w:val="24"/>
        </w:rPr>
        <w:t xml:space="preserve"> </w:t>
      </w:r>
      <w:r w:rsidRPr="004048B0">
        <w:rPr>
          <w:rFonts w:ascii="Times New Roman" w:hAnsi="Times New Roman" w:cs="Times New Roman"/>
          <w:color w:val="000000" w:themeColor="text1"/>
          <w:sz w:val="24"/>
          <w:szCs w:val="24"/>
        </w:rPr>
        <w:t>o</w:t>
      </w:r>
      <w:r w:rsidRPr="004048B0">
        <w:rPr>
          <w:rFonts w:ascii="Times New Roman" w:hAnsi="Times New Roman" w:cs="Times New Roman"/>
          <w:color w:val="000000" w:themeColor="text1"/>
          <w:spacing w:val="4"/>
          <w:sz w:val="24"/>
          <w:szCs w:val="24"/>
        </w:rPr>
        <w:t xml:space="preserve"> </w:t>
      </w:r>
      <w:r w:rsidRPr="004048B0">
        <w:rPr>
          <w:rFonts w:ascii="Times New Roman" w:hAnsi="Times New Roman" w:cs="Times New Roman"/>
          <w:color w:val="000000" w:themeColor="text1"/>
          <w:sz w:val="24"/>
          <w:szCs w:val="24"/>
        </w:rPr>
        <w:t>que</w:t>
      </w:r>
      <w:r w:rsidRPr="004048B0">
        <w:rPr>
          <w:rFonts w:ascii="Times New Roman" w:hAnsi="Times New Roman" w:cs="Times New Roman"/>
          <w:color w:val="000000" w:themeColor="text1"/>
          <w:spacing w:val="5"/>
          <w:sz w:val="24"/>
          <w:szCs w:val="24"/>
        </w:rPr>
        <w:t xml:space="preserve"> </w:t>
      </w:r>
      <w:r w:rsidRPr="004048B0">
        <w:rPr>
          <w:rFonts w:ascii="Times New Roman" w:hAnsi="Times New Roman" w:cs="Times New Roman"/>
          <w:color w:val="000000" w:themeColor="text1"/>
          <w:sz w:val="24"/>
          <w:szCs w:val="24"/>
        </w:rPr>
        <w:t>se</w:t>
      </w:r>
      <w:r w:rsidRPr="004048B0">
        <w:rPr>
          <w:rFonts w:ascii="Times New Roman" w:hAnsi="Times New Roman" w:cs="Times New Roman"/>
          <w:color w:val="000000" w:themeColor="text1"/>
          <w:spacing w:val="5"/>
          <w:sz w:val="24"/>
          <w:szCs w:val="24"/>
        </w:rPr>
        <w:t xml:space="preserve"> </w:t>
      </w:r>
      <w:r w:rsidRPr="004048B0">
        <w:rPr>
          <w:rFonts w:ascii="Times New Roman" w:hAnsi="Times New Roman" w:cs="Times New Roman"/>
          <w:color w:val="000000" w:themeColor="text1"/>
          <w:sz w:val="24"/>
          <w:szCs w:val="24"/>
        </w:rPr>
        <w:t>falar</w:t>
      </w:r>
      <w:r w:rsidRPr="004048B0">
        <w:rPr>
          <w:rFonts w:ascii="Times New Roman" w:hAnsi="Times New Roman" w:cs="Times New Roman"/>
          <w:color w:val="000000" w:themeColor="text1"/>
          <w:spacing w:val="4"/>
          <w:sz w:val="24"/>
          <w:szCs w:val="24"/>
        </w:rPr>
        <w:t xml:space="preserve"> </w:t>
      </w:r>
      <w:r w:rsidRPr="004048B0">
        <w:rPr>
          <w:rFonts w:ascii="Times New Roman" w:hAnsi="Times New Roman" w:cs="Times New Roman"/>
          <w:color w:val="000000" w:themeColor="text1"/>
          <w:sz w:val="24"/>
          <w:szCs w:val="24"/>
        </w:rPr>
        <w:t>em</w:t>
      </w:r>
      <w:r w:rsidRPr="004048B0">
        <w:rPr>
          <w:rFonts w:ascii="Times New Roman" w:hAnsi="Times New Roman" w:cs="Times New Roman"/>
          <w:color w:val="000000" w:themeColor="text1"/>
          <w:spacing w:val="5"/>
          <w:sz w:val="24"/>
          <w:szCs w:val="24"/>
        </w:rPr>
        <w:t xml:space="preserve"> </w:t>
      </w:r>
      <w:r w:rsidRPr="004048B0">
        <w:rPr>
          <w:rFonts w:ascii="Times New Roman" w:hAnsi="Times New Roman" w:cs="Times New Roman"/>
          <w:color w:val="000000" w:themeColor="text1"/>
          <w:sz w:val="24"/>
          <w:szCs w:val="24"/>
        </w:rPr>
        <w:t>adequação</w:t>
      </w:r>
      <w:r w:rsidRPr="004048B0">
        <w:rPr>
          <w:rFonts w:ascii="Times New Roman" w:hAnsi="Times New Roman" w:cs="Times New Roman"/>
          <w:color w:val="000000" w:themeColor="text1"/>
          <w:spacing w:val="5"/>
          <w:sz w:val="24"/>
          <w:szCs w:val="24"/>
        </w:rPr>
        <w:t xml:space="preserve"> </w:t>
      </w:r>
      <w:r w:rsidRPr="004048B0">
        <w:rPr>
          <w:rFonts w:ascii="Times New Roman" w:hAnsi="Times New Roman" w:cs="Times New Roman"/>
          <w:color w:val="000000" w:themeColor="text1"/>
          <w:sz w:val="24"/>
          <w:szCs w:val="24"/>
        </w:rPr>
        <w:t>de</w:t>
      </w:r>
      <w:r w:rsidRPr="004048B0">
        <w:rPr>
          <w:rFonts w:ascii="Times New Roman" w:hAnsi="Times New Roman" w:cs="Times New Roman"/>
          <w:color w:val="000000" w:themeColor="text1"/>
          <w:spacing w:val="4"/>
          <w:sz w:val="24"/>
          <w:szCs w:val="24"/>
        </w:rPr>
        <w:t xml:space="preserve"> </w:t>
      </w:r>
      <w:r w:rsidRPr="004048B0">
        <w:rPr>
          <w:rFonts w:ascii="Times New Roman" w:hAnsi="Times New Roman" w:cs="Times New Roman"/>
          <w:color w:val="000000" w:themeColor="text1"/>
          <w:sz w:val="24"/>
          <w:szCs w:val="24"/>
        </w:rPr>
        <w:t>ambiente,</w:t>
      </w:r>
      <w:r w:rsidRPr="004048B0">
        <w:rPr>
          <w:rFonts w:ascii="Times New Roman" w:hAnsi="Times New Roman" w:cs="Times New Roman"/>
          <w:color w:val="000000" w:themeColor="text1"/>
          <w:spacing w:val="7"/>
          <w:sz w:val="24"/>
          <w:szCs w:val="24"/>
        </w:rPr>
        <w:t xml:space="preserve"> </w:t>
      </w:r>
      <w:r w:rsidRPr="004048B0">
        <w:rPr>
          <w:rFonts w:ascii="Times New Roman" w:hAnsi="Times New Roman" w:cs="Times New Roman"/>
          <w:color w:val="000000" w:themeColor="text1"/>
          <w:sz w:val="24"/>
          <w:szCs w:val="24"/>
        </w:rPr>
        <w:t>por</w:t>
      </w:r>
      <w:r w:rsidRPr="004048B0">
        <w:rPr>
          <w:rFonts w:ascii="Times New Roman" w:hAnsi="Times New Roman" w:cs="Times New Roman"/>
          <w:color w:val="000000" w:themeColor="text1"/>
          <w:spacing w:val="5"/>
          <w:sz w:val="24"/>
          <w:szCs w:val="24"/>
        </w:rPr>
        <w:t xml:space="preserve"> </w:t>
      </w:r>
      <w:r w:rsidRPr="004048B0">
        <w:rPr>
          <w:rFonts w:ascii="Times New Roman" w:hAnsi="Times New Roman" w:cs="Times New Roman"/>
          <w:color w:val="000000" w:themeColor="text1"/>
          <w:sz w:val="24"/>
          <w:szCs w:val="24"/>
        </w:rPr>
        <w:t>se</w:t>
      </w:r>
      <w:r w:rsidRPr="004048B0">
        <w:rPr>
          <w:rFonts w:ascii="Times New Roman" w:hAnsi="Times New Roman" w:cs="Times New Roman"/>
          <w:color w:val="000000" w:themeColor="text1"/>
          <w:spacing w:val="8"/>
          <w:sz w:val="24"/>
          <w:szCs w:val="24"/>
        </w:rPr>
        <w:t xml:space="preserve"> </w:t>
      </w:r>
      <w:r w:rsidRPr="004048B0">
        <w:rPr>
          <w:rFonts w:ascii="Times New Roman" w:hAnsi="Times New Roman" w:cs="Times New Roman"/>
          <w:color w:val="000000" w:themeColor="text1"/>
          <w:sz w:val="24"/>
          <w:szCs w:val="24"/>
        </w:rPr>
        <w:t>tratar</w:t>
      </w:r>
      <w:r w:rsidRPr="004048B0">
        <w:rPr>
          <w:rFonts w:ascii="Times New Roman" w:hAnsi="Times New Roman" w:cs="Times New Roman"/>
          <w:color w:val="000000" w:themeColor="text1"/>
          <w:spacing w:val="4"/>
          <w:sz w:val="24"/>
          <w:szCs w:val="24"/>
        </w:rPr>
        <w:t xml:space="preserve"> </w:t>
      </w:r>
      <w:r w:rsidRPr="004048B0">
        <w:rPr>
          <w:rFonts w:ascii="Times New Roman" w:hAnsi="Times New Roman" w:cs="Times New Roman"/>
          <w:color w:val="000000" w:themeColor="text1"/>
          <w:sz w:val="24"/>
          <w:szCs w:val="24"/>
        </w:rPr>
        <w:t>de</w:t>
      </w:r>
      <w:r w:rsidRPr="004048B0">
        <w:rPr>
          <w:rFonts w:ascii="Times New Roman" w:hAnsi="Times New Roman" w:cs="Times New Roman"/>
          <w:color w:val="000000" w:themeColor="text1"/>
          <w:spacing w:val="5"/>
          <w:sz w:val="24"/>
          <w:szCs w:val="24"/>
        </w:rPr>
        <w:t xml:space="preserve"> </w:t>
      </w:r>
      <w:r w:rsidRPr="004048B0">
        <w:rPr>
          <w:rFonts w:ascii="Times New Roman" w:hAnsi="Times New Roman" w:cs="Times New Roman"/>
          <w:color w:val="000000" w:themeColor="text1"/>
          <w:sz w:val="24"/>
          <w:szCs w:val="24"/>
        </w:rPr>
        <w:t>prestação de serviços já</w:t>
      </w:r>
      <w:r w:rsidRPr="004048B0">
        <w:rPr>
          <w:rFonts w:ascii="Times New Roman" w:hAnsi="Times New Roman" w:cs="Times New Roman"/>
          <w:color w:val="000000" w:themeColor="text1"/>
          <w:spacing w:val="1"/>
          <w:sz w:val="24"/>
          <w:szCs w:val="24"/>
        </w:rPr>
        <w:t xml:space="preserve"> </w:t>
      </w:r>
      <w:r w:rsidRPr="004048B0">
        <w:rPr>
          <w:rFonts w:ascii="Times New Roman" w:hAnsi="Times New Roman" w:cs="Times New Roman"/>
          <w:color w:val="000000" w:themeColor="text1"/>
          <w:sz w:val="24"/>
          <w:szCs w:val="24"/>
        </w:rPr>
        <w:t>em uso no Poder Judiciário.</w:t>
      </w:r>
    </w:p>
    <w:p w14:paraId="01872412" w14:textId="48FA26CC" w:rsidR="00C95418" w:rsidRPr="004048B0" w:rsidRDefault="005D576D" w:rsidP="006E1545">
      <w:pPr>
        <w:pStyle w:val="Ttulo1"/>
        <w:jc w:val="left"/>
        <w:rPr>
          <w:sz w:val="24"/>
          <w:szCs w:val="24"/>
        </w:rPr>
      </w:pPr>
      <w:bookmarkStart w:id="45" w:name="_Toc359341422"/>
      <w:bookmarkStart w:id="46" w:name="_Toc359341529"/>
      <w:bookmarkStart w:id="47" w:name="_Toc359946185"/>
      <w:bookmarkStart w:id="48" w:name="_Toc359946287"/>
      <w:bookmarkStart w:id="49" w:name="_Toc359341423"/>
      <w:bookmarkStart w:id="50" w:name="_Toc359341530"/>
      <w:bookmarkStart w:id="51" w:name="_Toc359946186"/>
      <w:bookmarkStart w:id="52" w:name="_Toc359946288"/>
      <w:bookmarkStart w:id="53" w:name="_Toc150530978"/>
      <w:bookmarkEnd w:id="45"/>
      <w:bookmarkEnd w:id="46"/>
      <w:bookmarkEnd w:id="47"/>
      <w:bookmarkEnd w:id="48"/>
      <w:bookmarkEnd w:id="49"/>
      <w:bookmarkEnd w:id="50"/>
      <w:bookmarkEnd w:id="51"/>
      <w:bookmarkEnd w:id="52"/>
      <w:r w:rsidRPr="2C686A28">
        <w:rPr>
          <w:sz w:val="24"/>
          <w:szCs w:val="24"/>
        </w:rPr>
        <w:t>MAPA DE GERENCIAMENTO DE RISCO</w:t>
      </w:r>
      <w:bookmarkEnd w:id="53"/>
    </w:p>
    <w:p w14:paraId="554B0C97" w14:textId="77777777" w:rsidR="00EF07D0" w:rsidRPr="00EF07D0" w:rsidRDefault="00EF07D0" w:rsidP="00EF07D0">
      <w:pPr>
        <w:rPr>
          <w:highlight w:val="green"/>
        </w:rPr>
      </w:pPr>
    </w:p>
    <w:p w14:paraId="3D2D10A6" w14:textId="348863B4" w:rsidR="005D576D" w:rsidRPr="00325383" w:rsidRDefault="005D576D" w:rsidP="00325383">
      <w:pPr>
        <w:pStyle w:val="Corpodetexto"/>
        <w:spacing w:line="360" w:lineRule="auto"/>
        <w:ind w:firstLine="851"/>
        <w:jc w:val="both"/>
        <w:rPr>
          <w:rFonts w:ascii="Times New Roman" w:hAnsi="Times New Roman" w:cs="Times New Roman"/>
          <w:color w:val="000000" w:themeColor="text1"/>
          <w:sz w:val="24"/>
          <w:szCs w:val="24"/>
        </w:rPr>
      </w:pPr>
      <w:r w:rsidRPr="00325383">
        <w:rPr>
          <w:rFonts w:ascii="Times New Roman" w:hAnsi="Times New Roman" w:cs="Times New Roman"/>
          <w:color w:val="000000" w:themeColor="text1"/>
          <w:sz w:val="24"/>
          <w:szCs w:val="24"/>
        </w:rPr>
        <w:t xml:space="preserve">A tabela a seguir apresenta uma síntese dos riscos identificados e classificados neste </w:t>
      </w:r>
      <w:r w:rsidR="008B6C4B">
        <w:rPr>
          <w:rFonts w:ascii="Times New Roman" w:hAnsi="Times New Roman" w:cs="Times New Roman"/>
          <w:color w:val="000000" w:themeColor="text1"/>
          <w:sz w:val="24"/>
          <w:szCs w:val="24"/>
        </w:rPr>
        <w:t>Estudo Preliminar</w:t>
      </w:r>
      <w:r w:rsidRPr="00325383">
        <w:rPr>
          <w:rFonts w:ascii="Times New Roman" w:hAnsi="Times New Roman" w:cs="Times New Roman"/>
          <w:color w:val="000000" w:themeColor="text1"/>
          <w:sz w:val="24"/>
          <w:szCs w:val="24"/>
        </w:rPr>
        <w:t>:</w:t>
      </w:r>
    </w:p>
    <w:tbl>
      <w:tblPr>
        <w:tblStyle w:val="NormalTable2"/>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735"/>
        <w:gridCol w:w="1699"/>
        <w:gridCol w:w="1701"/>
        <w:gridCol w:w="1368"/>
        <w:gridCol w:w="1468"/>
      </w:tblGrid>
      <w:tr w:rsidR="005D576D" w:rsidRPr="0062165D" w14:paraId="4CB2E6DC" w14:textId="77777777" w:rsidTr="2C686A28">
        <w:trPr>
          <w:trHeight w:val="705"/>
        </w:trPr>
        <w:tc>
          <w:tcPr>
            <w:tcW w:w="349" w:type="pct"/>
          </w:tcPr>
          <w:p w14:paraId="04E488CD" w14:textId="77777777" w:rsidR="005D576D" w:rsidRPr="0062165D" w:rsidRDefault="005D576D" w:rsidP="002E79D5">
            <w:pPr>
              <w:pStyle w:val="TableParagraph"/>
              <w:spacing w:line="251" w:lineRule="exact"/>
              <w:ind w:left="213" w:right="206"/>
              <w:jc w:val="center"/>
              <w:rPr>
                <w:rFonts w:ascii="Times New Roman" w:hAnsi="Times New Roman" w:cs="Times New Roman"/>
                <w:b/>
                <w:sz w:val="24"/>
                <w:szCs w:val="24"/>
                <w:lang w:val="pt-BR"/>
              </w:rPr>
            </w:pPr>
            <w:r w:rsidRPr="0062165D">
              <w:rPr>
                <w:rFonts w:ascii="Times New Roman" w:hAnsi="Times New Roman" w:cs="Times New Roman"/>
                <w:b/>
                <w:sz w:val="24"/>
                <w:szCs w:val="24"/>
                <w:lang w:val="pt-BR"/>
              </w:rPr>
              <w:t>Id</w:t>
            </w:r>
          </w:p>
        </w:tc>
        <w:tc>
          <w:tcPr>
            <w:tcW w:w="1418" w:type="pct"/>
          </w:tcPr>
          <w:p w14:paraId="4E60C171" w14:textId="77777777" w:rsidR="005D576D" w:rsidRPr="0062165D" w:rsidRDefault="005D576D" w:rsidP="002E79D5">
            <w:pPr>
              <w:pStyle w:val="TableParagraph"/>
              <w:spacing w:line="251" w:lineRule="exact"/>
              <w:ind w:left="129" w:right="122"/>
              <w:jc w:val="center"/>
              <w:rPr>
                <w:rFonts w:ascii="Times New Roman" w:hAnsi="Times New Roman" w:cs="Times New Roman"/>
                <w:b/>
                <w:sz w:val="24"/>
                <w:szCs w:val="24"/>
                <w:lang w:val="pt-BR"/>
              </w:rPr>
            </w:pPr>
            <w:r w:rsidRPr="0062165D">
              <w:rPr>
                <w:rFonts w:ascii="Times New Roman" w:hAnsi="Times New Roman" w:cs="Times New Roman"/>
                <w:b/>
                <w:sz w:val="24"/>
                <w:szCs w:val="24"/>
                <w:lang w:val="pt-BR"/>
              </w:rPr>
              <w:t>Risco</w:t>
            </w:r>
          </w:p>
        </w:tc>
        <w:tc>
          <w:tcPr>
            <w:tcW w:w="881" w:type="pct"/>
          </w:tcPr>
          <w:p w14:paraId="70E9E2E4" w14:textId="77777777" w:rsidR="005D576D" w:rsidRPr="0062165D" w:rsidRDefault="005D576D" w:rsidP="002E79D5">
            <w:pPr>
              <w:pStyle w:val="TableParagraph"/>
              <w:spacing w:line="259" w:lineRule="auto"/>
              <w:ind w:left="506" w:right="207" w:hanging="282"/>
              <w:rPr>
                <w:rFonts w:ascii="Times New Roman" w:hAnsi="Times New Roman" w:cs="Times New Roman"/>
                <w:b/>
                <w:sz w:val="24"/>
                <w:szCs w:val="24"/>
                <w:lang w:val="pt-BR"/>
              </w:rPr>
            </w:pPr>
            <w:r w:rsidRPr="0062165D">
              <w:rPr>
                <w:rFonts w:ascii="Times New Roman" w:hAnsi="Times New Roman" w:cs="Times New Roman"/>
                <w:b/>
                <w:sz w:val="24"/>
                <w:szCs w:val="24"/>
                <w:lang w:val="pt-BR"/>
              </w:rPr>
              <w:t>Relacionado</w:t>
            </w:r>
            <w:r w:rsidRPr="0062165D">
              <w:rPr>
                <w:rFonts w:ascii="Times New Roman" w:hAnsi="Times New Roman" w:cs="Times New Roman"/>
                <w:b/>
                <w:spacing w:val="-52"/>
                <w:sz w:val="24"/>
                <w:szCs w:val="24"/>
                <w:lang w:val="pt-BR"/>
              </w:rPr>
              <w:t xml:space="preserve"> </w:t>
            </w:r>
            <w:r w:rsidRPr="0062165D">
              <w:rPr>
                <w:rFonts w:ascii="Times New Roman" w:hAnsi="Times New Roman" w:cs="Times New Roman"/>
                <w:b/>
                <w:sz w:val="24"/>
                <w:szCs w:val="24"/>
                <w:lang w:val="pt-BR"/>
              </w:rPr>
              <w:t>ao</w:t>
            </w:r>
            <w:r w:rsidRPr="0062165D">
              <w:rPr>
                <w:rFonts w:ascii="Times New Roman" w:hAnsi="Times New Roman" w:cs="Times New Roman"/>
                <w:b/>
                <w:spacing w:val="-1"/>
                <w:sz w:val="24"/>
                <w:szCs w:val="24"/>
                <w:lang w:val="pt-BR"/>
              </w:rPr>
              <w:t xml:space="preserve"> </w:t>
            </w:r>
            <w:r w:rsidRPr="0062165D">
              <w:rPr>
                <w:rFonts w:ascii="Times New Roman" w:hAnsi="Times New Roman" w:cs="Times New Roman"/>
                <w:b/>
                <w:sz w:val="24"/>
                <w:szCs w:val="24"/>
                <w:lang w:val="pt-BR"/>
              </w:rPr>
              <w:t>(à):</w:t>
            </w:r>
          </w:p>
        </w:tc>
        <w:tc>
          <w:tcPr>
            <w:tcW w:w="882" w:type="pct"/>
          </w:tcPr>
          <w:p w14:paraId="57B232AC" w14:textId="77777777" w:rsidR="005D576D" w:rsidRPr="0062165D" w:rsidRDefault="005D576D" w:rsidP="002E79D5">
            <w:pPr>
              <w:pStyle w:val="TableParagraph"/>
              <w:spacing w:line="251" w:lineRule="exact"/>
              <w:ind w:left="106" w:right="100"/>
              <w:jc w:val="center"/>
              <w:rPr>
                <w:rFonts w:ascii="Times New Roman" w:hAnsi="Times New Roman" w:cs="Times New Roman"/>
                <w:b/>
                <w:sz w:val="24"/>
                <w:szCs w:val="24"/>
                <w:lang w:val="pt-BR"/>
              </w:rPr>
            </w:pPr>
            <w:r w:rsidRPr="0062165D">
              <w:rPr>
                <w:rFonts w:ascii="Times New Roman" w:hAnsi="Times New Roman" w:cs="Times New Roman"/>
                <w:b/>
                <w:sz w:val="24"/>
                <w:szCs w:val="24"/>
                <w:lang w:val="pt-BR"/>
              </w:rPr>
              <w:t>Probabilidade</w:t>
            </w:r>
          </w:p>
        </w:tc>
        <w:tc>
          <w:tcPr>
            <w:tcW w:w="709" w:type="pct"/>
          </w:tcPr>
          <w:p w14:paraId="6A4ED569" w14:textId="77777777" w:rsidR="005D576D" w:rsidRPr="0062165D" w:rsidRDefault="005D576D" w:rsidP="2C686A28">
            <w:pPr>
              <w:pStyle w:val="TableParagraph"/>
              <w:spacing w:line="259" w:lineRule="auto"/>
              <w:ind w:left="430" w:right="123" w:hanging="281"/>
              <w:rPr>
                <w:rFonts w:ascii="Times New Roman" w:hAnsi="Times New Roman" w:cs="Times New Roman"/>
                <w:b/>
                <w:bCs/>
                <w:sz w:val="24"/>
                <w:szCs w:val="24"/>
                <w:lang w:val="pt-BR"/>
              </w:rPr>
            </w:pPr>
            <w:r w:rsidRPr="2C686A28">
              <w:rPr>
                <w:rFonts w:ascii="Times New Roman" w:hAnsi="Times New Roman" w:cs="Times New Roman"/>
                <w:b/>
                <w:bCs/>
                <w:sz w:val="24"/>
                <w:szCs w:val="24"/>
                <w:lang w:val="pt-BR"/>
              </w:rPr>
              <w:t>Impacto</w:t>
            </w:r>
          </w:p>
        </w:tc>
        <w:tc>
          <w:tcPr>
            <w:tcW w:w="761" w:type="pct"/>
          </w:tcPr>
          <w:p w14:paraId="6D5E10AE" w14:textId="66DD3FCD" w:rsidR="005D576D" w:rsidRPr="0062165D" w:rsidRDefault="005D576D" w:rsidP="0062165D">
            <w:pPr>
              <w:pStyle w:val="TableParagraph"/>
              <w:spacing w:line="259" w:lineRule="auto"/>
              <w:ind w:left="192" w:right="100" w:hanging="70"/>
              <w:jc w:val="center"/>
              <w:rPr>
                <w:rFonts w:ascii="Times New Roman" w:hAnsi="Times New Roman" w:cs="Times New Roman"/>
                <w:b/>
                <w:sz w:val="24"/>
                <w:szCs w:val="24"/>
                <w:lang w:val="pt-BR"/>
              </w:rPr>
            </w:pPr>
            <w:r w:rsidRPr="0062165D">
              <w:rPr>
                <w:rFonts w:ascii="Times New Roman" w:hAnsi="Times New Roman" w:cs="Times New Roman"/>
                <w:b/>
                <w:sz w:val="24"/>
                <w:szCs w:val="24"/>
                <w:lang w:val="pt-BR"/>
              </w:rPr>
              <w:t>Nível de Risco</w:t>
            </w:r>
            <w:r w:rsidR="0062165D">
              <w:rPr>
                <w:rFonts w:ascii="Times New Roman" w:hAnsi="Times New Roman" w:cs="Times New Roman"/>
                <w:b/>
                <w:sz w:val="24"/>
                <w:szCs w:val="24"/>
                <w:lang w:val="pt-BR"/>
              </w:rPr>
              <w:t xml:space="preserve">        </w:t>
            </w:r>
            <w:r w:rsidRPr="0062165D">
              <w:rPr>
                <w:rFonts w:ascii="Times New Roman" w:hAnsi="Times New Roman" w:cs="Times New Roman"/>
                <w:b/>
                <w:spacing w:val="-52"/>
                <w:sz w:val="24"/>
                <w:szCs w:val="24"/>
                <w:lang w:val="pt-BR"/>
              </w:rPr>
              <w:t xml:space="preserve"> </w:t>
            </w:r>
            <w:r w:rsidRPr="0062165D">
              <w:rPr>
                <w:rFonts w:ascii="Times New Roman" w:hAnsi="Times New Roman" w:cs="Times New Roman"/>
                <w:b/>
                <w:sz w:val="24"/>
                <w:szCs w:val="24"/>
                <w:lang w:val="pt-BR"/>
              </w:rPr>
              <w:t>(P x</w:t>
            </w:r>
            <w:r w:rsidRPr="0062165D">
              <w:rPr>
                <w:rFonts w:ascii="Times New Roman" w:hAnsi="Times New Roman" w:cs="Times New Roman"/>
                <w:b/>
                <w:spacing w:val="-3"/>
                <w:sz w:val="24"/>
                <w:szCs w:val="24"/>
                <w:lang w:val="pt-BR"/>
              </w:rPr>
              <w:t xml:space="preserve"> </w:t>
            </w:r>
            <w:r w:rsidRPr="0062165D">
              <w:rPr>
                <w:rFonts w:ascii="Times New Roman" w:hAnsi="Times New Roman" w:cs="Times New Roman"/>
                <w:b/>
                <w:sz w:val="24"/>
                <w:szCs w:val="24"/>
                <w:lang w:val="pt-BR"/>
              </w:rPr>
              <w:t>I)</w:t>
            </w:r>
          </w:p>
        </w:tc>
      </w:tr>
      <w:tr w:rsidR="005D576D" w:rsidRPr="0062165D" w14:paraId="2289B150" w14:textId="77777777" w:rsidTr="2C686A28">
        <w:trPr>
          <w:trHeight w:val="1053"/>
        </w:trPr>
        <w:tc>
          <w:tcPr>
            <w:tcW w:w="349" w:type="pct"/>
          </w:tcPr>
          <w:p w14:paraId="064F654F" w14:textId="77777777" w:rsidR="005D576D" w:rsidRPr="0062165D" w:rsidRDefault="005D576D" w:rsidP="002E79D5">
            <w:pPr>
              <w:pStyle w:val="TableParagraph"/>
              <w:spacing w:line="247" w:lineRule="exact"/>
              <w:ind w:left="213" w:right="209"/>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01</w:t>
            </w:r>
          </w:p>
        </w:tc>
        <w:tc>
          <w:tcPr>
            <w:tcW w:w="1418" w:type="pct"/>
          </w:tcPr>
          <w:p w14:paraId="2EEE43F1" w14:textId="521AF063" w:rsidR="005D576D" w:rsidRPr="0062165D" w:rsidRDefault="00795C5F" w:rsidP="002E79D5">
            <w:pPr>
              <w:pStyle w:val="TableParagraph"/>
              <w:spacing w:line="256" w:lineRule="auto"/>
              <w:ind w:left="129" w:right="120"/>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Definição do objeto da contratação</w:t>
            </w:r>
            <w:r w:rsidRPr="0062165D">
              <w:rPr>
                <w:rFonts w:ascii="Times New Roman" w:hAnsi="Times New Roman" w:cs="Times New Roman"/>
                <w:spacing w:val="1"/>
                <w:sz w:val="24"/>
                <w:szCs w:val="24"/>
                <w:lang w:val="pt-BR"/>
              </w:rPr>
              <w:t xml:space="preserve"> </w:t>
            </w:r>
            <w:r w:rsidRPr="0062165D">
              <w:rPr>
                <w:rFonts w:ascii="Times New Roman" w:hAnsi="Times New Roman" w:cs="Times New Roman"/>
                <w:sz w:val="24"/>
                <w:szCs w:val="24"/>
                <w:lang w:val="pt-BR"/>
              </w:rPr>
              <w:t>sem</w:t>
            </w:r>
            <w:r w:rsidRPr="0062165D">
              <w:rPr>
                <w:rFonts w:ascii="Times New Roman" w:hAnsi="Times New Roman" w:cs="Times New Roman"/>
                <w:spacing w:val="-5"/>
                <w:sz w:val="24"/>
                <w:szCs w:val="24"/>
                <w:lang w:val="pt-BR"/>
              </w:rPr>
              <w:t xml:space="preserve"> </w:t>
            </w:r>
            <w:r w:rsidRPr="0062165D">
              <w:rPr>
                <w:rFonts w:ascii="Times New Roman" w:hAnsi="Times New Roman" w:cs="Times New Roman"/>
                <w:sz w:val="24"/>
                <w:szCs w:val="24"/>
                <w:lang w:val="pt-BR"/>
              </w:rPr>
              <w:t>o</w:t>
            </w:r>
            <w:r w:rsidRPr="0062165D">
              <w:rPr>
                <w:rFonts w:ascii="Times New Roman" w:hAnsi="Times New Roman" w:cs="Times New Roman"/>
                <w:spacing w:val="-4"/>
                <w:sz w:val="24"/>
                <w:szCs w:val="24"/>
                <w:lang w:val="pt-BR"/>
              </w:rPr>
              <w:t xml:space="preserve"> </w:t>
            </w:r>
            <w:r w:rsidRPr="0062165D">
              <w:rPr>
                <w:rFonts w:ascii="Times New Roman" w:hAnsi="Times New Roman" w:cs="Times New Roman"/>
                <w:sz w:val="24"/>
                <w:szCs w:val="24"/>
                <w:lang w:val="pt-BR"/>
              </w:rPr>
              <w:t>devido</w:t>
            </w:r>
            <w:r w:rsidRPr="0062165D">
              <w:rPr>
                <w:rFonts w:ascii="Times New Roman" w:hAnsi="Times New Roman" w:cs="Times New Roman"/>
                <w:spacing w:val="-4"/>
                <w:sz w:val="24"/>
                <w:szCs w:val="24"/>
                <w:lang w:val="pt-BR"/>
              </w:rPr>
              <w:t xml:space="preserve"> </w:t>
            </w:r>
            <w:r w:rsidRPr="0062165D">
              <w:rPr>
                <w:rFonts w:ascii="Times New Roman" w:hAnsi="Times New Roman" w:cs="Times New Roman"/>
                <w:sz w:val="24"/>
                <w:szCs w:val="24"/>
                <w:lang w:val="pt-BR"/>
              </w:rPr>
              <w:t>aprofundamento</w:t>
            </w:r>
            <w:r w:rsidRPr="0062165D">
              <w:rPr>
                <w:rFonts w:ascii="Times New Roman" w:hAnsi="Times New Roman" w:cs="Times New Roman"/>
                <w:spacing w:val="-5"/>
                <w:sz w:val="24"/>
                <w:szCs w:val="24"/>
                <w:lang w:val="pt-BR"/>
              </w:rPr>
              <w:t xml:space="preserve"> </w:t>
            </w:r>
            <w:r w:rsidRPr="0062165D">
              <w:rPr>
                <w:rFonts w:ascii="Times New Roman" w:hAnsi="Times New Roman" w:cs="Times New Roman"/>
                <w:sz w:val="24"/>
                <w:szCs w:val="24"/>
                <w:lang w:val="pt-BR"/>
              </w:rPr>
              <w:t>técnico</w:t>
            </w:r>
            <w:r w:rsidRPr="0062165D">
              <w:rPr>
                <w:rFonts w:ascii="Times New Roman" w:hAnsi="Times New Roman" w:cs="Times New Roman"/>
                <w:spacing w:val="-57"/>
                <w:sz w:val="24"/>
                <w:szCs w:val="24"/>
                <w:lang w:val="pt-BR"/>
              </w:rPr>
              <w:t xml:space="preserve"> </w:t>
            </w:r>
            <w:r w:rsidRPr="0062165D">
              <w:rPr>
                <w:rFonts w:ascii="Times New Roman" w:hAnsi="Times New Roman" w:cs="Times New Roman"/>
                <w:sz w:val="24"/>
                <w:szCs w:val="24"/>
                <w:lang w:val="pt-BR"/>
              </w:rPr>
              <w:t>nos</w:t>
            </w:r>
            <w:r w:rsidRPr="0062165D">
              <w:rPr>
                <w:rFonts w:ascii="Times New Roman" w:hAnsi="Times New Roman" w:cs="Times New Roman"/>
                <w:spacing w:val="-1"/>
                <w:sz w:val="24"/>
                <w:szCs w:val="24"/>
                <w:lang w:val="pt-BR"/>
              </w:rPr>
              <w:t xml:space="preserve"> </w:t>
            </w:r>
            <w:r w:rsidRPr="0062165D">
              <w:rPr>
                <w:rFonts w:ascii="Times New Roman" w:hAnsi="Times New Roman" w:cs="Times New Roman"/>
                <w:sz w:val="24"/>
                <w:szCs w:val="24"/>
                <w:lang w:val="pt-BR"/>
              </w:rPr>
              <w:t>Estudos Preliminares</w:t>
            </w:r>
          </w:p>
        </w:tc>
        <w:tc>
          <w:tcPr>
            <w:tcW w:w="881" w:type="pct"/>
          </w:tcPr>
          <w:p w14:paraId="05B14FE4" w14:textId="77777777" w:rsidR="005D576D" w:rsidRPr="0062165D" w:rsidRDefault="005D576D" w:rsidP="005D576D">
            <w:pPr>
              <w:pStyle w:val="TableParagraph"/>
              <w:spacing w:line="259" w:lineRule="auto"/>
              <w:ind w:left="145" w:right="135" w:firstLine="62"/>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Planejamento</w:t>
            </w:r>
            <w:r w:rsidRPr="0062165D">
              <w:rPr>
                <w:rFonts w:ascii="Times New Roman" w:hAnsi="Times New Roman" w:cs="Times New Roman"/>
                <w:spacing w:val="1"/>
                <w:sz w:val="24"/>
                <w:szCs w:val="24"/>
                <w:lang w:val="pt-BR"/>
              </w:rPr>
              <w:t xml:space="preserve"> </w:t>
            </w:r>
            <w:r w:rsidRPr="0062165D">
              <w:rPr>
                <w:rFonts w:ascii="Times New Roman" w:hAnsi="Times New Roman" w:cs="Times New Roman"/>
                <w:sz w:val="24"/>
                <w:szCs w:val="24"/>
                <w:lang w:val="pt-BR"/>
              </w:rPr>
              <w:t>da</w:t>
            </w:r>
            <w:r w:rsidRPr="0062165D">
              <w:rPr>
                <w:rFonts w:ascii="Times New Roman" w:hAnsi="Times New Roman" w:cs="Times New Roman"/>
                <w:spacing w:val="-13"/>
                <w:sz w:val="24"/>
                <w:szCs w:val="24"/>
                <w:lang w:val="pt-BR"/>
              </w:rPr>
              <w:t xml:space="preserve"> </w:t>
            </w:r>
            <w:r w:rsidRPr="0062165D">
              <w:rPr>
                <w:rFonts w:ascii="Times New Roman" w:hAnsi="Times New Roman" w:cs="Times New Roman"/>
                <w:sz w:val="24"/>
                <w:szCs w:val="24"/>
                <w:lang w:val="pt-BR"/>
              </w:rPr>
              <w:t>Contratação</w:t>
            </w:r>
          </w:p>
        </w:tc>
        <w:tc>
          <w:tcPr>
            <w:tcW w:w="882" w:type="pct"/>
          </w:tcPr>
          <w:p w14:paraId="7E52A169" w14:textId="77777777" w:rsidR="005D576D" w:rsidRPr="0062165D" w:rsidRDefault="005D576D" w:rsidP="002E79D5">
            <w:pPr>
              <w:pStyle w:val="TableParagraph"/>
              <w:rPr>
                <w:rFonts w:ascii="Times New Roman" w:hAnsi="Times New Roman" w:cs="Times New Roman"/>
                <w:sz w:val="24"/>
                <w:szCs w:val="24"/>
                <w:lang w:val="pt-BR"/>
              </w:rPr>
            </w:pPr>
          </w:p>
          <w:p w14:paraId="43073334" w14:textId="7B87A820" w:rsidR="005D576D" w:rsidRPr="0062165D" w:rsidRDefault="00795C5F" w:rsidP="002E79D5">
            <w:pPr>
              <w:pStyle w:val="TableParagraph"/>
              <w:spacing w:before="152"/>
              <w:ind w:left="7"/>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2</w:t>
            </w:r>
          </w:p>
        </w:tc>
        <w:tc>
          <w:tcPr>
            <w:tcW w:w="709" w:type="pct"/>
          </w:tcPr>
          <w:p w14:paraId="064427B0" w14:textId="77777777" w:rsidR="005D576D" w:rsidRPr="0062165D" w:rsidRDefault="005D576D" w:rsidP="002E79D5">
            <w:pPr>
              <w:pStyle w:val="TableParagraph"/>
              <w:rPr>
                <w:rFonts w:ascii="Times New Roman" w:hAnsi="Times New Roman" w:cs="Times New Roman"/>
                <w:sz w:val="24"/>
                <w:szCs w:val="24"/>
                <w:lang w:val="pt-BR"/>
              </w:rPr>
            </w:pPr>
          </w:p>
          <w:p w14:paraId="7FB33D96" w14:textId="77777777" w:rsidR="005D576D" w:rsidRPr="0062165D" w:rsidRDefault="005D576D" w:rsidP="002E79D5">
            <w:pPr>
              <w:pStyle w:val="TableParagraph"/>
              <w:spacing w:before="152"/>
              <w:ind w:left="6"/>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3</w:t>
            </w:r>
          </w:p>
        </w:tc>
        <w:tc>
          <w:tcPr>
            <w:tcW w:w="761" w:type="pct"/>
            <w:shd w:val="clear" w:color="auto" w:fill="FFFF00"/>
          </w:tcPr>
          <w:p w14:paraId="1A4E9B9B" w14:textId="77777777" w:rsidR="005D576D" w:rsidRPr="0062165D" w:rsidRDefault="005D576D" w:rsidP="002E79D5">
            <w:pPr>
              <w:pStyle w:val="TableParagraph"/>
              <w:rPr>
                <w:rFonts w:ascii="Times New Roman" w:hAnsi="Times New Roman" w:cs="Times New Roman"/>
                <w:sz w:val="24"/>
                <w:szCs w:val="24"/>
                <w:lang w:val="pt-BR"/>
              </w:rPr>
            </w:pPr>
          </w:p>
          <w:p w14:paraId="54B44361" w14:textId="0EA9DC49" w:rsidR="005D576D" w:rsidRPr="0062165D" w:rsidRDefault="00795C5F" w:rsidP="002E79D5">
            <w:pPr>
              <w:pStyle w:val="TableParagraph"/>
              <w:spacing w:before="152"/>
              <w:ind w:left="5"/>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6</w:t>
            </w:r>
          </w:p>
        </w:tc>
      </w:tr>
      <w:tr w:rsidR="005D576D" w:rsidRPr="0062165D" w14:paraId="1E8AFBAE" w14:textId="77777777" w:rsidTr="2C686A28">
        <w:trPr>
          <w:trHeight w:val="1053"/>
        </w:trPr>
        <w:tc>
          <w:tcPr>
            <w:tcW w:w="349" w:type="pct"/>
          </w:tcPr>
          <w:p w14:paraId="17641212" w14:textId="77777777" w:rsidR="005D576D" w:rsidRPr="0062165D" w:rsidRDefault="005D576D" w:rsidP="00795C5F">
            <w:pPr>
              <w:pStyle w:val="TableParagraph"/>
              <w:spacing w:line="256" w:lineRule="auto"/>
              <w:ind w:left="129" w:right="120"/>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lastRenderedPageBreak/>
              <w:t>02</w:t>
            </w:r>
          </w:p>
        </w:tc>
        <w:tc>
          <w:tcPr>
            <w:tcW w:w="1418" w:type="pct"/>
          </w:tcPr>
          <w:p w14:paraId="7516055E" w14:textId="35B7E9B8" w:rsidR="005D576D" w:rsidRPr="0062165D" w:rsidRDefault="00795C5F" w:rsidP="00795C5F">
            <w:pPr>
              <w:pStyle w:val="TableParagraph"/>
              <w:spacing w:line="256" w:lineRule="auto"/>
              <w:ind w:left="129" w:right="120" w:hanging="4"/>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Impugnação em virtude de apontamento de marca.</w:t>
            </w:r>
          </w:p>
        </w:tc>
        <w:tc>
          <w:tcPr>
            <w:tcW w:w="881" w:type="pct"/>
          </w:tcPr>
          <w:p w14:paraId="68D8D644" w14:textId="77777777" w:rsidR="005D576D" w:rsidRPr="0062165D" w:rsidRDefault="005D576D" w:rsidP="005D576D">
            <w:pPr>
              <w:pStyle w:val="TableParagraph"/>
              <w:spacing w:line="259" w:lineRule="auto"/>
              <w:ind w:left="145" w:right="135" w:firstLine="62"/>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Planejamento</w:t>
            </w:r>
            <w:r w:rsidRPr="0062165D">
              <w:rPr>
                <w:rFonts w:ascii="Times New Roman" w:hAnsi="Times New Roman" w:cs="Times New Roman"/>
                <w:spacing w:val="1"/>
                <w:sz w:val="24"/>
                <w:szCs w:val="24"/>
                <w:lang w:val="pt-BR"/>
              </w:rPr>
              <w:t xml:space="preserve"> </w:t>
            </w:r>
            <w:r w:rsidRPr="0062165D">
              <w:rPr>
                <w:rFonts w:ascii="Times New Roman" w:hAnsi="Times New Roman" w:cs="Times New Roman"/>
                <w:sz w:val="24"/>
                <w:szCs w:val="24"/>
                <w:lang w:val="pt-BR"/>
              </w:rPr>
              <w:t>da</w:t>
            </w:r>
            <w:r w:rsidRPr="0062165D">
              <w:rPr>
                <w:rFonts w:ascii="Times New Roman" w:hAnsi="Times New Roman" w:cs="Times New Roman"/>
                <w:spacing w:val="-13"/>
                <w:sz w:val="24"/>
                <w:szCs w:val="24"/>
                <w:lang w:val="pt-BR"/>
              </w:rPr>
              <w:t xml:space="preserve"> </w:t>
            </w:r>
            <w:r w:rsidRPr="0062165D">
              <w:rPr>
                <w:rFonts w:ascii="Times New Roman" w:hAnsi="Times New Roman" w:cs="Times New Roman"/>
                <w:sz w:val="24"/>
                <w:szCs w:val="24"/>
                <w:lang w:val="pt-BR"/>
              </w:rPr>
              <w:t>Contratação</w:t>
            </w:r>
          </w:p>
        </w:tc>
        <w:tc>
          <w:tcPr>
            <w:tcW w:w="882" w:type="pct"/>
          </w:tcPr>
          <w:p w14:paraId="61A0D6ED" w14:textId="77777777" w:rsidR="005D576D" w:rsidRPr="0062165D" w:rsidRDefault="005D576D" w:rsidP="002E79D5">
            <w:pPr>
              <w:pStyle w:val="TableParagraph"/>
              <w:rPr>
                <w:rFonts w:ascii="Times New Roman" w:hAnsi="Times New Roman" w:cs="Times New Roman"/>
                <w:sz w:val="24"/>
                <w:szCs w:val="24"/>
                <w:lang w:val="pt-BR"/>
              </w:rPr>
            </w:pPr>
          </w:p>
          <w:p w14:paraId="72623556" w14:textId="77777777" w:rsidR="005D576D" w:rsidRPr="0062165D" w:rsidRDefault="005D576D" w:rsidP="002E79D5">
            <w:pPr>
              <w:pStyle w:val="TableParagraph"/>
              <w:spacing w:before="152"/>
              <w:ind w:left="7"/>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2</w:t>
            </w:r>
          </w:p>
        </w:tc>
        <w:tc>
          <w:tcPr>
            <w:tcW w:w="709" w:type="pct"/>
          </w:tcPr>
          <w:p w14:paraId="3CA50C05" w14:textId="77777777" w:rsidR="005D576D" w:rsidRPr="0062165D" w:rsidRDefault="005D576D" w:rsidP="002E79D5">
            <w:pPr>
              <w:pStyle w:val="TableParagraph"/>
              <w:rPr>
                <w:rFonts w:ascii="Times New Roman" w:hAnsi="Times New Roman" w:cs="Times New Roman"/>
                <w:sz w:val="24"/>
                <w:szCs w:val="24"/>
                <w:lang w:val="pt-BR"/>
              </w:rPr>
            </w:pPr>
          </w:p>
          <w:p w14:paraId="22CAE553" w14:textId="04CBE8AB" w:rsidR="005D576D" w:rsidRPr="0062165D" w:rsidRDefault="00795C5F" w:rsidP="002E79D5">
            <w:pPr>
              <w:pStyle w:val="TableParagraph"/>
              <w:spacing w:before="152"/>
              <w:ind w:left="6"/>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4</w:t>
            </w:r>
          </w:p>
        </w:tc>
        <w:tc>
          <w:tcPr>
            <w:tcW w:w="761" w:type="pct"/>
            <w:shd w:val="clear" w:color="auto" w:fill="FFC000"/>
          </w:tcPr>
          <w:p w14:paraId="5CCC5BE5" w14:textId="77777777" w:rsidR="005D576D" w:rsidRPr="0062165D" w:rsidRDefault="005D576D" w:rsidP="002E79D5">
            <w:pPr>
              <w:pStyle w:val="TableParagraph"/>
              <w:rPr>
                <w:rFonts w:ascii="Times New Roman" w:hAnsi="Times New Roman" w:cs="Times New Roman"/>
                <w:sz w:val="24"/>
                <w:szCs w:val="24"/>
                <w:lang w:val="pt-BR"/>
              </w:rPr>
            </w:pPr>
          </w:p>
          <w:p w14:paraId="26EE499E" w14:textId="0D479F54" w:rsidR="005D576D" w:rsidRPr="0062165D" w:rsidRDefault="00795C5F" w:rsidP="002E79D5">
            <w:pPr>
              <w:pStyle w:val="TableParagraph"/>
              <w:spacing w:before="152"/>
              <w:ind w:left="5"/>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8</w:t>
            </w:r>
          </w:p>
        </w:tc>
      </w:tr>
      <w:tr w:rsidR="005D576D" w:rsidRPr="0062165D" w14:paraId="682D607F" w14:textId="77777777" w:rsidTr="2C686A28">
        <w:trPr>
          <w:trHeight w:val="1053"/>
        </w:trPr>
        <w:tc>
          <w:tcPr>
            <w:tcW w:w="349" w:type="pct"/>
          </w:tcPr>
          <w:p w14:paraId="54E60E69" w14:textId="77777777" w:rsidR="005D576D" w:rsidRPr="0062165D" w:rsidRDefault="005D576D" w:rsidP="002E79D5">
            <w:pPr>
              <w:pStyle w:val="TableParagraph"/>
              <w:spacing w:line="247" w:lineRule="exact"/>
              <w:ind w:left="213" w:right="209"/>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03</w:t>
            </w:r>
          </w:p>
        </w:tc>
        <w:tc>
          <w:tcPr>
            <w:tcW w:w="1418" w:type="pct"/>
          </w:tcPr>
          <w:p w14:paraId="18C3C7EF" w14:textId="4217D8E7" w:rsidR="005D576D" w:rsidRPr="0062165D" w:rsidRDefault="00795C5F" w:rsidP="002E79D5">
            <w:pPr>
              <w:pStyle w:val="TableParagraph"/>
              <w:spacing w:line="259" w:lineRule="auto"/>
              <w:ind w:left="129" w:right="119"/>
              <w:jc w:val="center"/>
              <w:rPr>
                <w:rFonts w:ascii="Times New Roman" w:hAnsi="Times New Roman" w:cs="Times New Roman"/>
                <w:sz w:val="24"/>
                <w:szCs w:val="24"/>
                <w:lang w:val="pt-BR"/>
              </w:rPr>
            </w:pPr>
            <w:r w:rsidRPr="0062165D">
              <w:rPr>
                <w:rFonts w:ascii="Times New Roman" w:eastAsiaTheme="minorEastAsia" w:hAnsi="Times New Roman" w:cs="Times New Roman"/>
                <w:sz w:val="24"/>
                <w:szCs w:val="24"/>
                <w:lang w:val="pt-BR"/>
              </w:rPr>
              <w:t>Redução ou corte no orçamento.</w:t>
            </w:r>
          </w:p>
        </w:tc>
        <w:tc>
          <w:tcPr>
            <w:tcW w:w="881" w:type="pct"/>
          </w:tcPr>
          <w:p w14:paraId="29D9E3FB" w14:textId="40493A55" w:rsidR="005D576D" w:rsidRPr="0062165D" w:rsidRDefault="00795C5F" w:rsidP="00795C5F">
            <w:pPr>
              <w:pStyle w:val="TableParagraph"/>
              <w:tabs>
                <w:tab w:val="left" w:pos="1560"/>
              </w:tabs>
              <w:spacing w:line="259" w:lineRule="auto"/>
              <w:ind w:left="143" w:right="148" w:hanging="74"/>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Planejamento</w:t>
            </w:r>
            <w:r w:rsidRPr="0062165D">
              <w:rPr>
                <w:rFonts w:ascii="Times New Roman" w:hAnsi="Times New Roman" w:cs="Times New Roman"/>
                <w:spacing w:val="1"/>
                <w:sz w:val="24"/>
                <w:szCs w:val="24"/>
                <w:lang w:val="pt-BR"/>
              </w:rPr>
              <w:t xml:space="preserve"> </w:t>
            </w:r>
            <w:r w:rsidRPr="0062165D">
              <w:rPr>
                <w:rFonts w:ascii="Times New Roman" w:hAnsi="Times New Roman" w:cs="Times New Roman"/>
                <w:sz w:val="24"/>
                <w:szCs w:val="24"/>
                <w:lang w:val="pt-BR"/>
              </w:rPr>
              <w:t>da</w:t>
            </w:r>
            <w:r w:rsidRPr="0062165D">
              <w:rPr>
                <w:rFonts w:ascii="Times New Roman" w:hAnsi="Times New Roman" w:cs="Times New Roman"/>
                <w:spacing w:val="-13"/>
                <w:sz w:val="24"/>
                <w:szCs w:val="24"/>
                <w:lang w:val="pt-BR"/>
              </w:rPr>
              <w:t xml:space="preserve"> </w:t>
            </w:r>
            <w:r w:rsidRPr="0062165D">
              <w:rPr>
                <w:rFonts w:ascii="Times New Roman" w:hAnsi="Times New Roman" w:cs="Times New Roman"/>
                <w:sz w:val="24"/>
                <w:szCs w:val="24"/>
                <w:lang w:val="pt-BR"/>
              </w:rPr>
              <w:t>Contratação</w:t>
            </w:r>
          </w:p>
        </w:tc>
        <w:tc>
          <w:tcPr>
            <w:tcW w:w="882" w:type="pct"/>
          </w:tcPr>
          <w:p w14:paraId="270BEAF4" w14:textId="77777777" w:rsidR="005D576D" w:rsidRPr="0062165D" w:rsidRDefault="005D576D" w:rsidP="002E79D5">
            <w:pPr>
              <w:pStyle w:val="TableParagraph"/>
              <w:rPr>
                <w:rFonts w:ascii="Times New Roman" w:hAnsi="Times New Roman" w:cs="Times New Roman"/>
                <w:sz w:val="24"/>
                <w:szCs w:val="24"/>
                <w:lang w:val="pt-BR"/>
              </w:rPr>
            </w:pPr>
          </w:p>
          <w:p w14:paraId="0F415328" w14:textId="77777777" w:rsidR="005D576D" w:rsidRPr="0062165D" w:rsidRDefault="005D576D" w:rsidP="002E79D5">
            <w:pPr>
              <w:pStyle w:val="TableParagraph"/>
              <w:spacing w:before="152"/>
              <w:ind w:left="7"/>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2</w:t>
            </w:r>
          </w:p>
        </w:tc>
        <w:tc>
          <w:tcPr>
            <w:tcW w:w="709" w:type="pct"/>
          </w:tcPr>
          <w:p w14:paraId="581FE811" w14:textId="77777777" w:rsidR="005D576D" w:rsidRPr="0062165D" w:rsidRDefault="005D576D" w:rsidP="002E79D5">
            <w:pPr>
              <w:pStyle w:val="TableParagraph"/>
              <w:rPr>
                <w:rFonts w:ascii="Times New Roman" w:hAnsi="Times New Roman" w:cs="Times New Roman"/>
                <w:sz w:val="24"/>
                <w:szCs w:val="24"/>
                <w:lang w:val="pt-BR"/>
              </w:rPr>
            </w:pPr>
          </w:p>
          <w:p w14:paraId="5B16B967" w14:textId="284CED58" w:rsidR="005D576D" w:rsidRPr="0062165D" w:rsidRDefault="00795C5F" w:rsidP="002E79D5">
            <w:pPr>
              <w:pStyle w:val="TableParagraph"/>
              <w:spacing w:before="152"/>
              <w:ind w:left="6"/>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4</w:t>
            </w:r>
          </w:p>
        </w:tc>
        <w:tc>
          <w:tcPr>
            <w:tcW w:w="761" w:type="pct"/>
            <w:shd w:val="clear" w:color="auto" w:fill="FFC000"/>
          </w:tcPr>
          <w:p w14:paraId="11D38D78" w14:textId="77777777" w:rsidR="005D576D" w:rsidRPr="0062165D" w:rsidRDefault="005D576D" w:rsidP="002E79D5">
            <w:pPr>
              <w:pStyle w:val="TableParagraph"/>
              <w:rPr>
                <w:rFonts w:ascii="Times New Roman" w:hAnsi="Times New Roman" w:cs="Times New Roman"/>
                <w:sz w:val="24"/>
                <w:szCs w:val="24"/>
                <w:lang w:val="pt-BR"/>
              </w:rPr>
            </w:pPr>
          </w:p>
          <w:p w14:paraId="7BE70164" w14:textId="125EFBFF" w:rsidR="005D576D" w:rsidRPr="0062165D" w:rsidRDefault="00795C5F" w:rsidP="002E79D5">
            <w:pPr>
              <w:pStyle w:val="TableParagraph"/>
              <w:spacing w:before="152"/>
              <w:ind w:left="5"/>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8</w:t>
            </w:r>
          </w:p>
        </w:tc>
      </w:tr>
      <w:tr w:rsidR="005D576D" w:rsidRPr="0062165D" w14:paraId="41A07130" w14:textId="77777777" w:rsidTr="2C686A28">
        <w:trPr>
          <w:trHeight w:val="1055"/>
        </w:trPr>
        <w:tc>
          <w:tcPr>
            <w:tcW w:w="349" w:type="pct"/>
          </w:tcPr>
          <w:p w14:paraId="2FDBDC0D" w14:textId="77777777" w:rsidR="005D576D" w:rsidRPr="0062165D" w:rsidRDefault="005D576D" w:rsidP="002E79D5">
            <w:pPr>
              <w:pStyle w:val="TableParagraph"/>
              <w:spacing w:line="247" w:lineRule="exact"/>
              <w:ind w:left="213" w:right="209"/>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04</w:t>
            </w:r>
          </w:p>
        </w:tc>
        <w:tc>
          <w:tcPr>
            <w:tcW w:w="1418" w:type="pct"/>
          </w:tcPr>
          <w:p w14:paraId="2095B87D" w14:textId="77859F8B" w:rsidR="005D576D" w:rsidRPr="0062165D" w:rsidRDefault="00795C5F" w:rsidP="002E79D5">
            <w:pPr>
              <w:pStyle w:val="TableParagraph"/>
              <w:spacing w:line="259" w:lineRule="auto"/>
              <w:ind w:left="129" w:right="122"/>
              <w:jc w:val="center"/>
              <w:rPr>
                <w:rFonts w:ascii="Times New Roman" w:hAnsi="Times New Roman" w:cs="Times New Roman"/>
                <w:sz w:val="24"/>
                <w:szCs w:val="24"/>
                <w:lang w:val="pt-BR"/>
              </w:rPr>
            </w:pPr>
            <w:r w:rsidRPr="0062165D">
              <w:rPr>
                <w:rFonts w:ascii="Times New Roman" w:eastAsia="Times New Roman," w:hAnsi="Times New Roman" w:cs="Times New Roman"/>
                <w:color w:val="000000" w:themeColor="text1"/>
                <w:sz w:val="24"/>
                <w:szCs w:val="24"/>
                <w:lang w:val="pt-BR"/>
              </w:rPr>
              <w:t>Necessidade de ajustes no quantitativo de licenças durante a vigência do contrato.</w:t>
            </w:r>
          </w:p>
        </w:tc>
        <w:tc>
          <w:tcPr>
            <w:tcW w:w="881" w:type="pct"/>
          </w:tcPr>
          <w:p w14:paraId="2AD35E1E" w14:textId="77777777" w:rsidR="005D576D" w:rsidRPr="0062165D" w:rsidRDefault="005D576D" w:rsidP="005D576D">
            <w:pPr>
              <w:pStyle w:val="TableParagraph"/>
              <w:spacing w:line="259" w:lineRule="auto"/>
              <w:ind w:left="342" w:right="322" w:firstLine="158"/>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Gestão</w:t>
            </w:r>
            <w:r w:rsidRPr="0062165D">
              <w:rPr>
                <w:rFonts w:ascii="Times New Roman" w:hAnsi="Times New Roman" w:cs="Times New Roman"/>
                <w:spacing w:val="1"/>
                <w:sz w:val="24"/>
                <w:szCs w:val="24"/>
                <w:lang w:val="pt-BR"/>
              </w:rPr>
              <w:t xml:space="preserve"> </w:t>
            </w:r>
            <w:r w:rsidRPr="0062165D">
              <w:rPr>
                <w:rFonts w:ascii="Times New Roman" w:hAnsi="Times New Roman" w:cs="Times New Roman"/>
                <w:sz w:val="24"/>
                <w:szCs w:val="24"/>
                <w:lang w:val="pt-BR"/>
              </w:rPr>
              <w:t>Contratual</w:t>
            </w:r>
          </w:p>
        </w:tc>
        <w:tc>
          <w:tcPr>
            <w:tcW w:w="882" w:type="pct"/>
          </w:tcPr>
          <w:p w14:paraId="09CE5C0D" w14:textId="77777777" w:rsidR="005D576D" w:rsidRPr="0062165D" w:rsidRDefault="005D576D" w:rsidP="002E79D5">
            <w:pPr>
              <w:pStyle w:val="TableParagraph"/>
              <w:rPr>
                <w:rFonts w:ascii="Times New Roman" w:hAnsi="Times New Roman" w:cs="Times New Roman"/>
                <w:sz w:val="24"/>
                <w:szCs w:val="24"/>
                <w:lang w:val="pt-BR"/>
              </w:rPr>
            </w:pPr>
          </w:p>
          <w:p w14:paraId="4CAE0636" w14:textId="77777777" w:rsidR="005D576D" w:rsidRPr="0062165D" w:rsidRDefault="005D576D" w:rsidP="002E79D5">
            <w:pPr>
              <w:pStyle w:val="TableParagraph"/>
              <w:spacing w:before="152"/>
              <w:ind w:left="7"/>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2</w:t>
            </w:r>
          </w:p>
        </w:tc>
        <w:tc>
          <w:tcPr>
            <w:tcW w:w="709" w:type="pct"/>
          </w:tcPr>
          <w:p w14:paraId="4B3114E4" w14:textId="77777777" w:rsidR="005D576D" w:rsidRPr="0062165D" w:rsidRDefault="005D576D" w:rsidP="002E79D5">
            <w:pPr>
              <w:pStyle w:val="TableParagraph"/>
              <w:rPr>
                <w:rFonts w:ascii="Times New Roman" w:hAnsi="Times New Roman" w:cs="Times New Roman"/>
                <w:sz w:val="24"/>
                <w:szCs w:val="24"/>
                <w:lang w:val="pt-BR"/>
              </w:rPr>
            </w:pPr>
          </w:p>
          <w:p w14:paraId="34FB4F69" w14:textId="77777777" w:rsidR="005D576D" w:rsidRPr="0062165D" w:rsidRDefault="005D576D" w:rsidP="002E79D5">
            <w:pPr>
              <w:pStyle w:val="TableParagraph"/>
              <w:spacing w:before="152"/>
              <w:ind w:left="6"/>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3</w:t>
            </w:r>
          </w:p>
        </w:tc>
        <w:tc>
          <w:tcPr>
            <w:tcW w:w="761" w:type="pct"/>
            <w:shd w:val="clear" w:color="auto" w:fill="FFFF00"/>
          </w:tcPr>
          <w:p w14:paraId="28224E28" w14:textId="77777777" w:rsidR="005D576D" w:rsidRPr="0062165D" w:rsidRDefault="005D576D" w:rsidP="002E79D5">
            <w:pPr>
              <w:pStyle w:val="TableParagraph"/>
              <w:rPr>
                <w:rFonts w:ascii="Times New Roman" w:hAnsi="Times New Roman" w:cs="Times New Roman"/>
                <w:sz w:val="24"/>
                <w:szCs w:val="24"/>
                <w:lang w:val="pt-BR"/>
              </w:rPr>
            </w:pPr>
          </w:p>
          <w:p w14:paraId="471D144C" w14:textId="77777777" w:rsidR="005D576D" w:rsidRPr="0062165D" w:rsidRDefault="005D576D" w:rsidP="002E79D5">
            <w:pPr>
              <w:pStyle w:val="TableParagraph"/>
              <w:spacing w:before="152"/>
              <w:ind w:left="5"/>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6</w:t>
            </w:r>
          </w:p>
        </w:tc>
      </w:tr>
      <w:tr w:rsidR="0062165D" w:rsidRPr="0062165D" w14:paraId="5C9BDDD4" w14:textId="77777777" w:rsidTr="2C686A28">
        <w:trPr>
          <w:trHeight w:val="1055"/>
        </w:trPr>
        <w:tc>
          <w:tcPr>
            <w:tcW w:w="349" w:type="pct"/>
          </w:tcPr>
          <w:p w14:paraId="79D9D415" w14:textId="629A0500" w:rsidR="0062165D" w:rsidRPr="0062165D" w:rsidRDefault="0062165D" w:rsidP="002E79D5">
            <w:pPr>
              <w:pStyle w:val="TableParagraph"/>
              <w:spacing w:line="247" w:lineRule="exact"/>
              <w:ind w:left="213" w:right="209"/>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05</w:t>
            </w:r>
          </w:p>
        </w:tc>
        <w:tc>
          <w:tcPr>
            <w:tcW w:w="1418" w:type="pct"/>
          </w:tcPr>
          <w:p w14:paraId="34AA23D7" w14:textId="5D7BB034" w:rsidR="0062165D" w:rsidRPr="0062165D" w:rsidRDefault="0062165D" w:rsidP="002E79D5">
            <w:pPr>
              <w:pStyle w:val="TableParagraph"/>
              <w:spacing w:line="259" w:lineRule="auto"/>
              <w:ind w:left="129" w:right="122"/>
              <w:jc w:val="center"/>
              <w:rPr>
                <w:rFonts w:ascii="Times New Roman" w:hAnsi="Times New Roman" w:cs="Times New Roman"/>
                <w:sz w:val="24"/>
                <w:szCs w:val="24"/>
                <w:lang w:val="pt-BR"/>
              </w:rPr>
            </w:pPr>
            <w:r w:rsidRPr="0062165D">
              <w:rPr>
                <w:rFonts w:ascii="Times New Roman" w:eastAsiaTheme="minorEastAsia" w:hAnsi="Times New Roman" w:cs="Times New Roman"/>
                <w:color w:val="000000" w:themeColor="text1"/>
                <w:sz w:val="24"/>
                <w:szCs w:val="24"/>
                <w:lang w:val="pt-BR"/>
              </w:rPr>
              <w:t>Serviço de suporte técnico não satisfatório com relação ao Nível Mínimo de Serviço estabelecido</w:t>
            </w:r>
          </w:p>
        </w:tc>
        <w:tc>
          <w:tcPr>
            <w:tcW w:w="881" w:type="pct"/>
          </w:tcPr>
          <w:p w14:paraId="7E2DAC78" w14:textId="71D3AD88" w:rsidR="0062165D" w:rsidRPr="0062165D" w:rsidRDefault="0062165D" w:rsidP="005D576D">
            <w:pPr>
              <w:pStyle w:val="TableParagraph"/>
              <w:spacing w:line="259" w:lineRule="auto"/>
              <w:ind w:left="342" w:right="322" w:firstLine="158"/>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Gestão</w:t>
            </w:r>
            <w:r w:rsidRPr="0062165D">
              <w:rPr>
                <w:rFonts w:ascii="Times New Roman" w:hAnsi="Times New Roman" w:cs="Times New Roman"/>
                <w:spacing w:val="1"/>
                <w:sz w:val="24"/>
                <w:szCs w:val="24"/>
                <w:lang w:val="pt-BR"/>
              </w:rPr>
              <w:t xml:space="preserve"> </w:t>
            </w:r>
            <w:r w:rsidRPr="0062165D">
              <w:rPr>
                <w:rFonts w:ascii="Times New Roman" w:hAnsi="Times New Roman" w:cs="Times New Roman"/>
                <w:sz w:val="24"/>
                <w:szCs w:val="24"/>
                <w:lang w:val="pt-BR"/>
              </w:rPr>
              <w:t>Contratual</w:t>
            </w:r>
          </w:p>
        </w:tc>
        <w:tc>
          <w:tcPr>
            <w:tcW w:w="882" w:type="pct"/>
          </w:tcPr>
          <w:p w14:paraId="41A24A03" w14:textId="77777777" w:rsidR="0062165D" w:rsidRPr="0062165D" w:rsidRDefault="0062165D" w:rsidP="0062165D">
            <w:pPr>
              <w:pStyle w:val="TableParagraph"/>
              <w:jc w:val="center"/>
              <w:rPr>
                <w:rFonts w:ascii="Times New Roman" w:hAnsi="Times New Roman" w:cs="Times New Roman"/>
                <w:sz w:val="24"/>
                <w:szCs w:val="24"/>
                <w:lang w:val="pt-BR"/>
              </w:rPr>
            </w:pPr>
          </w:p>
          <w:p w14:paraId="393E6EBB" w14:textId="7BA54FD6" w:rsidR="0062165D" w:rsidRPr="0062165D" w:rsidRDefault="0062165D" w:rsidP="0062165D">
            <w:pPr>
              <w:pStyle w:val="TableParagraph"/>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3</w:t>
            </w:r>
          </w:p>
        </w:tc>
        <w:tc>
          <w:tcPr>
            <w:tcW w:w="709" w:type="pct"/>
          </w:tcPr>
          <w:p w14:paraId="76559DE6" w14:textId="77777777" w:rsidR="0062165D" w:rsidRPr="0062165D" w:rsidRDefault="0062165D" w:rsidP="0062165D">
            <w:pPr>
              <w:pStyle w:val="TableParagraph"/>
              <w:jc w:val="center"/>
              <w:rPr>
                <w:rFonts w:ascii="Times New Roman" w:hAnsi="Times New Roman" w:cs="Times New Roman"/>
                <w:sz w:val="24"/>
                <w:szCs w:val="24"/>
                <w:lang w:val="pt-BR"/>
              </w:rPr>
            </w:pPr>
          </w:p>
          <w:p w14:paraId="2B2ACE95" w14:textId="4D9777B1" w:rsidR="0062165D" w:rsidRPr="0062165D" w:rsidRDefault="0062165D" w:rsidP="0062165D">
            <w:pPr>
              <w:pStyle w:val="TableParagraph"/>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3</w:t>
            </w:r>
          </w:p>
        </w:tc>
        <w:tc>
          <w:tcPr>
            <w:tcW w:w="761" w:type="pct"/>
            <w:shd w:val="clear" w:color="auto" w:fill="FFC000"/>
          </w:tcPr>
          <w:p w14:paraId="46D793F2" w14:textId="77777777" w:rsidR="0062165D" w:rsidRPr="0062165D" w:rsidRDefault="0062165D" w:rsidP="0062165D">
            <w:pPr>
              <w:pStyle w:val="TableParagraph"/>
              <w:jc w:val="center"/>
              <w:rPr>
                <w:rFonts w:ascii="Times New Roman" w:hAnsi="Times New Roman" w:cs="Times New Roman"/>
                <w:sz w:val="24"/>
                <w:szCs w:val="24"/>
                <w:lang w:val="pt-BR"/>
              </w:rPr>
            </w:pPr>
          </w:p>
          <w:p w14:paraId="2443EB05" w14:textId="3903EE64" w:rsidR="0062165D" w:rsidRPr="0062165D" w:rsidRDefault="0062165D" w:rsidP="0062165D">
            <w:pPr>
              <w:pStyle w:val="TableParagraph"/>
              <w:jc w:val="center"/>
              <w:rPr>
                <w:rFonts w:ascii="Times New Roman" w:hAnsi="Times New Roman" w:cs="Times New Roman"/>
                <w:sz w:val="24"/>
                <w:szCs w:val="24"/>
                <w:lang w:val="pt-BR"/>
              </w:rPr>
            </w:pPr>
            <w:r w:rsidRPr="0062165D">
              <w:rPr>
                <w:rFonts w:ascii="Times New Roman" w:hAnsi="Times New Roman" w:cs="Times New Roman"/>
                <w:sz w:val="24"/>
                <w:szCs w:val="24"/>
                <w:lang w:val="pt-BR"/>
              </w:rPr>
              <w:t>9</w:t>
            </w:r>
          </w:p>
        </w:tc>
      </w:tr>
    </w:tbl>
    <w:p w14:paraId="1B88977F" w14:textId="77777777" w:rsidR="005D576D" w:rsidRDefault="005D576D" w:rsidP="0C27D8FF">
      <w:pPr>
        <w:pStyle w:val="Primeirorecuodecorpodetexto"/>
        <w:spacing w:after="120" w:line="360" w:lineRule="auto"/>
        <w:ind w:firstLine="1134"/>
        <w:rPr>
          <w:rFonts w:ascii="Times New Roman" w:eastAsia="Times New Roman" w:hAnsi="Times New Roman" w:cs="Times New Roman"/>
          <w:color w:val="000000" w:themeColor="text1"/>
          <w:sz w:val="24"/>
          <w:szCs w:val="24"/>
        </w:rPr>
      </w:pPr>
    </w:p>
    <w:p w14:paraId="01872414" w14:textId="2582DC06" w:rsidR="00DA381E" w:rsidRDefault="0C27D8FF" w:rsidP="0C27D8FF">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005D64F5">
        <w:rPr>
          <w:rFonts w:ascii="Times New Roman" w:eastAsia="Times New Roman" w:hAnsi="Times New Roman" w:cs="Times New Roman"/>
          <w:color w:val="000000" w:themeColor="text1"/>
          <w:sz w:val="24"/>
          <w:szCs w:val="24"/>
        </w:rPr>
        <w:t>Considerando especialme</w:t>
      </w:r>
      <w:r w:rsidR="00180C92" w:rsidRPr="005D64F5">
        <w:rPr>
          <w:rFonts w:ascii="Times New Roman" w:eastAsia="Times New Roman" w:hAnsi="Times New Roman" w:cs="Times New Roman"/>
          <w:color w:val="000000" w:themeColor="text1"/>
          <w:sz w:val="24"/>
          <w:szCs w:val="24"/>
        </w:rPr>
        <w:t>nte a situação atual da contratação de serviços</w:t>
      </w:r>
      <w:r w:rsidRPr="005D64F5">
        <w:rPr>
          <w:rFonts w:ascii="Times New Roman" w:eastAsia="Times New Roman" w:hAnsi="Times New Roman" w:cs="Times New Roman"/>
          <w:color w:val="000000" w:themeColor="text1"/>
          <w:sz w:val="24"/>
          <w:szCs w:val="24"/>
        </w:rPr>
        <w:t xml:space="preserve">, os seguintes riscos foram identificados: </w:t>
      </w:r>
    </w:p>
    <w:tbl>
      <w:tblPr>
        <w:tblStyle w:val="Tabelacomgrade"/>
        <w:tblW w:w="8820" w:type="dxa"/>
        <w:jc w:val="center"/>
        <w:tblLook w:val="04A0" w:firstRow="1" w:lastRow="0" w:firstColumn="1" w:lastColumn="0" w:noHBand="0" w:noVBand="1"/>
      </w:tblPr>
      <w:tblGrid>
        <w:gridCol w:w="503"/>
        <w:gridCol w:w="1133"/>
        <w:gridCol w:w="4632"/>
        <w:gridCol w:w="1136"/>
        <w:gridCol w:w="1416"/>
      </w:tblGrid>
      <w:tr w:rsidR="005D64F5" w:rsidRPr="005D64F5" w14:paraId="01872418" w14:textId="77777777" w:rsidTr="2C686A28">
        <w:trPr>
          <w:trHeight w:val="281"/>
          <w:jc w:val="center"/>
        </w:trPr>
        <w:tc>
          <w:tcPr>
            <w:tcW w:w="8820" w:type="dxa"/>
            <w:gridSpan w:val="5"/>
          </w:tcPr>
          <w:p w14:paraId="01872416" w14:textId="77777777" w:rsidR="0087241C" w:rsidRPr="005D64F5" w:rsidRDefault="336B3D26" w:rsidP="336B3D26">
            <w:pPr>
              <w:ind w:left="360"/>
              <w:jc w:val="center"/>
              <w:rPr>
                <w:rFonts w:ascii="Times New Roman" w:eastAsia="Times New Roman,Calibri" w:hAnsi="Times New Roman" w:cs="Times New Roman"/>
                <w:b/>
                <w:bCs/>
                <w:color w:val="000000" w:themeColor="text1"/>
                <w:sz w:val="24"/>
                <w:szCs w:val="24"/>
              </w:rPr>
            </w:pPr>
            <w:r w:rsidRPr="005D64F5">
              <w:rPr>
                <w:rFonts w:ascii="Times New Roman" w:eastAsia="Times New Roman,Calibri" w:hAnsi="Times New Roman" w:cs="Times New Roman"/>
                <w:b/>
                <w:bCs/>
                <w:color w:val="000000" w:themeColor="text1"/>
                <w:sz w:val="24"/>
                <w:szCs w:val="24"/>
              </w:rPr>
              <w:t xml:space="preserve">REFERENTE À FASE </w:t>
            </w:r>
          </w:p>
          <w:p w14:paraId="01872417" w14:textId="37C016DB" w:rsidR="0087241C" w:rsidRPr="005D64F5" w:rsidRDefault="336B3D26" w:rsidP="336B3D26">
            <w:pPr>
              <w:ind w:left="360"/>
              <w:rPr>
                <w:rFonts w:ascii="Times New Roman" w:eastAsia="Times New Roman,GothamHTF-Book" w:hAnsi="Times New Roman" w:cs="Times New Roman"/>
                <w:color w:val="000000" w:themeColor="text1"/>
                <w:sz w:val="24"/>
                <w:szCs w:val="24"/>
              </w:rPr>
            </w:pPr>
            <w:r w:rsidRPr="005D64F5">
              <w:rPr>
                <w:rFonts w:ascii="Times New Roman" w:eastAsia="Times New Roman,Calibri" w:hAnsi="Times New Roman" w:cs="Times New Roman"/>
                <w:b/>
                <w:bCs/>
                <w:color w:val="000000" w:themeColor="text1"/>
                <w:sz w:val="24"/>
                <w:szCs w:val="24"/>
              </w:rPr>
              <w:t xml:space="preserve">( x ) Planejamento de Contratação e Seleção do </w:t>
            </w:r>
            <w:r w:rsidR="00BB1B7A" w:rsidRPr="005D64F5">
              <w:rPr>
                <w:rFonts w:ascii="Times New Roman" w:eastAsia="Times New Roman,Calibri" w:hAnsi="Times New Roman" w:cs="Times New Roman"/>
                <w:b/>
                <w:bCs/>
                <w:color w:val="000000" w:themeColor="text1"/>
                <w:sz w:val="24"/>
                <w:szCs w:val="24"/>
              </w:rPr>
              <w:t>fornecedor (</w:t>
            </w:r>
            <w:r w:rsidRPr="005D64F5">
              <w:rPr>
                <w:rFonts w:ascii="Times New Roman" w:eastAsia="Times New Roman,Calibri" w:hAnsi="Times New Roman" w:cs="Times New Roman"/>
                <w:b/>
                <w:bCs/>
                <w:color w:val="000000" w:themeColor="text1"/>
                <w:sz w:val="24"/>
                <w:szCs w:val="24"/>
              </w:rPr>
              <w:t xml:space="preserve">   ) Execução contratual</w:t>
            </w:r>
          </w:p>
        </w:tc>
      </w:tr>
      <w:tr w:rsidR="005D64F5" w:rsidRPr="005D64F5" w14:paraId="0187241D" w14:textId="77777777" w:rsidTr="2C686A28">
        <w:trPr>
          <w:trHeight w:val="281"/>
          <w:jc w:val="center"/>
        </w:trPr>
        <w:tc>
          <w:tcPr>
            <w:tcW w:w="1636" w:type="dxa"/>
            <w:gridSpan w:val="2"/>
          </w:tcPr>
          <w:p w14:paraId="01872419" w14:textId="77777777" w:rsidR="0087241C" w:rsidRPr="005D64F5" w:rsidRDefault="336B3D26" w:rsidP="336B3D26">
            <w:pPr>
              <w:jc w:val="both"/>
              <w:rPr>
                <w:rFonts w:ascii="Times New Roman" w:eastAsia="Times New Roman," w:hAnsi="Times New Roman" w:cs="Times New Roman"/>
                <w:color w:val="000000" w:themeColor="text1"/>
                <w:sz w:val="24"/>
                <w:szCs w:val="24"/>
              </w:rPr>
            </w:pPr>
            <w:r w:rsidRPr="005D64F5">
              <w:rPr>
                <w:rFonts w:ascii="Times New Roman" w:eastAsia="Times New Roman," w:hAnsi="Times New Roman" w:cs="Times New Roman"/>
                <w:b/>
                <w:bCs/>
                <w:color w:val="000000" w:themeColor="text1"/>
                <w:sz w:val="24"/>
                <w:szCs w:val="24"/>
              </w:rPr>
              <w:t>Risco 01</w:t>
            </w:r>
          </w:p>
        </w:tc>
        <w:tc>
          <w:tcPr>
            <w:tcW w:w="5768" w:type="dxa"/>
            <w:gridSpan w:val="2"/>
          </w:tcPr>
          <w:p w14:paraId="0187241A" w14:textId="157329FF" w:rsidR="0087241C" w:rsidRPr="00404EC0" w:rsidRDefault="6E7658E9" w:rsidP="042CAF2D">
            <w:pPr>
              <w:pStyle w:val="PargrafodaLista"/>
              <w:ind w:left="0"/>
              <w:rPr>
                <w:rFonts w:ascii="Times New Roman" w:eastAsia="Times New Roman," w:hAnsi="Times New Roman" w:cs="Times New Roman"/>
                <w:b/>
                <w:color w:val="000000" w:themeColor="text1"/>
                <w:sz w:val="24"/>
                <w:szCs w:val="24"/>
              </w:rPr>
            </w:pPr>
            <w:r w:rsidRPr="00404EC0">
              <w:rPr>
                <w:rFonts w:ascii="Times New Roman" w:eastAsia="Times New Roman," w:hAnsi="Times New Roman" w:cs="Times New Roman"/>
                <w:b/>
                <w:color w:val="000000" w:themeColor="text1"/>
                <w:sz w:val="24"/>
                <w:szCs w:val="24"/>
              </w:rPr>
              <w:t>Definição do objeto da contratação sem o devido aprofundamento técnico nos Estudos Preliminares</w:t>
            </w:r>
            <w:r w:rsidR="5B88278A" w:rsidRPr="00404EC0">
              <w:rPr>
                <w:rFonts w:ascii="Times New Roman" w:eastAsia="Times New Roman," w:hAnsi="Times New Roman" w:cs="Times New Roman"/>
                <w:b/>
                <w:color w:val="000000" w:themeColor="text1"/>
                <w:sz w:val="24"/>
                <w:szCs w:val="24"/>
              </w:rPr>
              <w:t>.</w:t>
            </w:r>
          </w:p>
        </w:tc>
        <w:tc>
          <w:tcPr>
            <w:tcW w:w="1416" w:type="dxa"/>
            <w:shd w:val="clear" w:color="auto" w:fill="FFC000"/>
          </w:tcPr>
          <w:p w14:paraId="0187241B" w14:textId="77777777" w:rsidR="0087241C" w:rsidRPr="005D64F5" w:rsidRDefault="336B3D26" w:rsidP="336B3D26">
            <w:pPr>
              <w:pStyle w:val="PargrafodaLista"/>
              <w:ind w:left="0"/>
              <w:jc w:val="center"/>
              <w:rPr>
                <w:rFonts w:ascii="Times New Roman" w:eastAsia="Times New Roman," w:hAnsi="Times New Roman" w:cs="Times New Roman"/>
                <w:color w:val="000000" w:themeColor="text1"/>
                <w:sz w:val="24"/>
                <w:szCs w:val="24"/>
              </w:rPr>
            </w:pPr>
            <w:r w:rsidRPr="005D64F5">
              <w:rPr>
                <w:rFonts w:ascii="Times New Roman" w:eastAsia="Times New Roman," w:hAnsi="Times New Roman" w:cs="Times New Roman"/>
                <w:color w:val="000000" w:themeColor="text1"/>
                <w:sz w:val="24"/>
                <w:szCs w:val="24"/>
              </w:rPr>
              <w:t>Grau do risco</w:t>
            </w:r>
          </w:p>
          <w:p w14:paraId="0187241C" w14:textId="77777777" w:rsidR="0087241C" w:rsidRPr="005D64F5" w:rsidRDefault="336B3D26" w:rsidP="336B3D26">
            <w:pPr>
              <w:pStyle w:val="PargrafodaLista"/>
              <w:tabs>
                <w:tab w:val="center" w:pos="600"/>
              </w:tabs>
              <w:ind w:left="0"/>
              <w:jc w:val="center"/>
              <w:rPr>
                <w:rFonts w:ascii="Times New Roman" w:eastAsia="Times New Roman," w:hAnsi="Times New Roman" w:cs="Times New Roman"/>
                <w:color w:val="000000" w:themeColor="text1"/>
                <w:sz w:val="24"/>
                <w:szCs w:val="24"/>
              </w:rPr>
            </w:pPr>
            <w:r w:rsidRPr="005D64F5">
              <w:rPr>
                <w:rFonts w:ascii="Times New Roman" w:eastAsia="Times New Roman," w:hAnsi="Times New Roman" w:cs="Times New Roman"/>
                <w:color w:val="000000" w:themeColor="text1"/>
                <w:sz w:val="24"/>
                <w:szCs w:val="24"/>
              </w:rPr>
              <w:t>(MÉDIO)</w:t>
            </w:r>
          </w:p>
        </w:tc>
      </w:tr>
      <w:tr w:rsidR="005D64F5" w:rsidRPr="005D64F5" w14:paraId="01872420" w14:textId="77777777" w:rsidTr="2C686A28">
        <w:trPr>
          <w:trHeight w:val="277"/>
          <w:jc w:val="center"/>
        </w:trPr>
        <w:tc>
          <w:tcPr>
            <w:tcW w:w="1636" w:type="dxa"/>
            <w:gridSpan w:val="2"/>
          </w:tcPr>
          <w:p w14:paraId="0187241E" w14:textId="77777777" w:rsidR="0087241C" w:rsidRPr="005D64F5" w:rsidRDefault="336B3D26" w:rsidP="336B3D26">
            <w:pPr>
              <w:pStyle w:val="PargrafodaLista"/>
              <w:ind w:left="0"/>
              <w:rPr>
                <w:rFonts w:ascii="Times New Roman" w:eastAsia="Times New Roman," w:hAnsi="Times New Roman" w:cs="Times New Roman"/>
                <w:color w:val="000000" w:themeColor="text1"/>
                <w:sz w:val="24"/>
                <w:szCs w:val="24"/>
              </w:rPr>
            </w:pPr>
            <w:r w:rsidRPr="005D64F5">
              <w:rPr>
                <w:rFonts w:ascii="Times New Roman" w:eastAsia="Times New Roman," w:hAnsi="Times New Roman" w:cs="Times New Roman"/>
                <w:color w:val="000000" w:themeColor="text1"/>
                <w:sz w:val="24"/>
                <w:szCs w:val="24"/>
              </w:rPr>
              <w:t>Probabilidade</w:t>
            </w:r>
          </w:p>
        </w:tc>
        <w:tc>
          <w:tcPr>
            <w:tcW w:w="7184" w:type="dxa"/>
            <w:gridSpan w:val="3"/>
          </w:tcPr>
          <w:p w14:paraId="0187241F" w14:textId="1BA60159" w:rsidR="0087241C" w:rsidRPr="005D64F5" w:rsidRDefault="006E3B5C" w:rsidP="336B3D26">
            <w:pPr>
              <w:pStyle w:val="PargrafodaLista"/>
              <w:ind w:left="0"/>
              <w:rPr>
                <w:rFonts w:ascii="Times New Roman" w:eastAsia="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 ) Muito Baixo   (X) Baixo      (  ) Médio     (    ) Alto   (    ) Muito Alto</w:t>
            </w:r>
          </w:p>
        </w:tc>
      </w:tr>
      <w:tr w:rsidR="005D64F5" w:rsidRPr="005D64F5" w14:paraId="01872423" w14:textId="77777777" w:rsidTr="2C686A28">
        <w:trPr>
          <w:trHeight w:val="277"/>
          <w:jc w:val="center"/>
        </w:trPr>
        <w:tc>
          <w:tcPr>
            <w:tcW w:w="1636" w:type="dxa"/>
            <w:gridSpan w:val="2"/>
          </w:tcPr>
          <w:p w14:paraId="01872421" w14:textId="77777777" w:rsidR="0087241C" w:rsidRPr="005D64F5" w:rsidRDefault="336B3D26" w:rsidP="336B3D26">
            <w:pPr>
              <w:pStyle w:val="PargrafodaLista"/>
              <w:ind w:left="0"/>
              <w:rPr>
                <w:rFonts w:ascii="Times New Roman" w:eastAsia="Times New Roman," w:hAnsi="Times New Roman" w:cs="Times New Roman"/>
                <w:color w:val="000000" w:themeColor="text1"/>
                <w:sz w:val="24"/>
                <w:szCs w:val="24"/>
              </w:rPr>
            </w:pPr>
            <w:r w:rsidRPr="005D64F5">
              <w:rPr>
                <w:rFonts w:ascii="Times New Roman" w:eastAsia="Times New Roman," w:hAnsi="Times New Roman" w:cs="Times New Roman"/>
                <w:color w:val="000000" w:themeColor="text1"/>
                <w:sz w:val="24"/>
                <w:szCs w:val="24"/>
              </w:rPr>
              <w:t>Impacto</w:t>
            </w:r>
          </w:p>
        </w:tc>
        <w:tc>
          <w:tcPr>
            <w:tcW w:w="7184" w:type="dxa"/>
            <w:gridSpan w:val="3"/>
          </w:tcPr>
          <w:p w14:paraId="01872422" w14:textId="4F9F0620" w:rsidR="0087241C" w:rsidRPr="005D64F5" w:rsidRDefault="006E3B5C" w:rsidP="00606579">
            <w:pPr>
              <w:pStyle w:val="PargrafodaLista"/>
              <w:ind w:left="0"/>
              <w:rPr>
                <w:rFonts w:ascii="Times New Roman" w:eastAsia="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   ) Muito Baixo   (    ) Baixo     (X) Médio    (    ) Alto  (    ) Muito Alto</w:t>
            </w:r>
          </w:p>
        </w:tc>
      </w:tr>
      <w:tr w:rsidR="005D64F5" w:rsidRPr="008E6832" w14:paraId="01872426" w14:textId="77777777" w:rsidTr="2C686A28">
        <w:trPr>
          <w:trHeight w:val="277"/>
          <w:jc w:val="center"/>
        </w:trPr>
        <w:tc>
          <w:tcPr>
            <w:tcW w:w="503" w:type="dxa"/>
          </w:tcPr>
          <w:p w14:paraId="01872424" w14:textId="77777777" w:rsidR="0087241C" w:rsidRPr="008E6832" w:rsidRDefault="336B3D26" w:rsidP="336B3D26">
            <w:pPr>
              <w:pStyle w:val="PargrafodaLista"/>
              <w:ind w:left="0"/>
              <w:rPr>
                <w:rFonts w:ascii="Times New Roman" w:eastAsia="Times New Roman," w:hAnsi="Times New Roman" w:cs="Times New Roman"/>
                <w:b/>
                <w:bCs/>
                <w:color w:val="000000" w:themeColor="text1"/>
                <w:sz w:val="24"/>
                <w:szCs w:val="24"/>
              </w:rPr>
            </w:pPr>
            <w:r w:rsidRPr="008E6832">
              <w:rPr>
                <w:rFonts w:ascii="Times New Roman" w:eastAsia="Times New Roman," w:hAnsi="Times New Roman" w:cs="Times New Roman"/>
                <w:b/>
                <w:bCs/>
                <w:color w:val="000000" w:themeColor="text1"/>
                <w:sz w:val="24"/>
                <w:szCs w:val="24"/>
              </w:rPr>
              <w:t>Id.</w:t>
            </w:r>
          </w:p>
        </w:tc>
        <w:tc>
          <w:tcPr>
            <w:tcW w:w="8317" w:type="dxa"/>
            <w:gridSpan w:val="4"/>
          </w:tcPr>
          <w:p w14:paraId="01872425" w14:textId="77777777" w:rsidR="0087241C" w:rsidRPr="008E6832" w:rsidRDefault="336B3D26" w:rsidP="336B3D26">
            <w:pPr>
              <w:pStyle w:val="PargrafodaLista"/>
              <w:ind w:left="0"/>
              <w:rPr>
                <w:rFonts w:ascii="Times New Roman" w:eastAsia="Times New Roman," w:hAnsi="Times New Roman" w:cs="Times New Roman"/>
                <w:b/>
                <w:bCs/>
                <w:color w:val="000000" w:themeColor="text1"/>
                <w:sz w:val="24"/>
                <w:szCs w:val="24"/>
              </w:rPr>
            </w:pPr>
            <w:r w:rsidRPr="008E6832">
              <w:rPr>
                <w:rFonts w:ascii="Times New Roman" w:eastAsia="Times New Roman," w:hAnsi="Times New Roman" w:cs="Times New Roman"/>
                <w:b/>
                <w:bCs/>
                <w:color w:val="000000" w:themeColor="text1"/>
                <w:sz w:val="24"/>
                <w:szCs w:val="24"/>
              </w:rPr>
              <w:t>Dano</w:t>
            </w:r>
          </w:p>
        </w:tc>
      </w:tr>
      <w:tr w:rsidR="005D64F5" w:rsidRPr="008E6832" w14:paraId="01872429" w14:textId="77777777" w:rsidTr="2C686A28">
        <w:trPr>
          <w:trHeight w:val="277"/>
          <w:jc w:val="center"/>
        </w:trPr>
        <w:tc>
          <w:tcPr>
            <w:tcW w:w="503" w:type="dxa"/>
          </w:tcPr>
          <w:p w14:paraId="01872427" w14:textId="77777777" w:rsidR="0087241C" w:rsidRPr="008E6832" w:rsidRDefault="0C27D8FF" w:rsidP="0C27D8FF">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1</w:t>
            </w:r>
          </w:p>
        </w:tc>
        <w:tc>
          <w:tcPr>
            <w:tcW w:w="8317" w:type="dxa"/>
            <w:gridSpan w:val="4"/>
          </w:tcPr>
          <w:p w14:paraId="01872428" w14:textId="283FAABF" w:rsidR="0087241C" w:rsidRPr="008E6832" w:rsidRDefault="336B3D26" w:rsidP="0092095A">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 xml:space="preserve">Contratação de solução aquém das necessidades do PJMT; </w:t>
            </w:r>
          </w:p>
        </w:tc>
      </w:tr>
      <w:tr w:rsidR="005D64F5" w:rsidRPr="008E6832" w14:paraId="01872430" w14:textId="77777777" w:rsidTr="2C686A28">
        <w:trPr>
          <w:trHeight w:val="277"/>
          <w:jc w:val="center"/>
        </w:trPr>
        <w:tc>
          <w:tcPr>
            <w:tcW w:w="503" w:type="dxa"/>
          </w:tcPr>
          <w:p w14:paraId="0187242D" w14:textId="77777777" w:rsidR="0087241C" w:rsidRPr="008E6832" w:rsidRDefault="0087241C" w:rsidP="009437D4">
            <w:pPr>
              <w:pStyle w:val="PargrafodaLista"/>
              <w:ind w:left="0"/>
              <w:rPr>
                <w:rFonts w:ascii="Times New Roman" w:hAnsi="Times New Roman" w:cs="Times New Roman"/>
                <w:color w:val="000000" w:themeColor="text1"/>
                <w:sz w:val="24"/>
                <w:szCs w:val="24"/>
              </w:rPr>
            </w:pPr>
          </w:p>
        </w:tc>
        <w:tc>
          <w:tcPr>
            <w:tcW w:w="5765" w:type="dxa"/>
            <w:gridSpan w:val="2"/>
          </w:tcPr>
          <w:p w14:paraId="0187242E" w14:textId="77777777" w:rsidR="0087241C" w:rsidRPr="008E6832" w:rsidRDefault="336B3D26" w:rsidP="336B3D26">
            <w:pPr>
              <w:pStyle w:val="PargrafodaLista"/>
              <w:ind w:left="0"/>
              <w:rPr>
                <w:rFonts w:ascii="Times New Roman" w:eastAsia="Times New Roman," w:hAnsi="Times New Roman" w:cs="Times New Roman"/>
                <w:b/>
                <w:bCs/>
                <w:color w:val="000000" w:themeColor="text1"/>
                <w:sz w:val="24"/>
                <w:szCs w:val="24"/>
              </w:rPr>
            </w:pPr>
            <w:r w:rsidRPr="008E6832">
              <w:rPr>
                <w:rFonts w:ascii="Times New Roman" w:eastAsia="Times New Roman," w:hAnsi="Times New Roman" w:cs="Times New Roman"/>
                <w:b/>
                <w:bCs/>
                <w:color w:val="000000" w:themeColor="text1"/>
                <w:sz w:val="24"/>
                <w:szCs w:val="24"/>
              </w:rPr>
              <w:t>Ação Preventiva</w:t>
            </w:r>
          </w:p>
        </w:tc>
        <w:tc>
          <w:tcPr>
            <w:tcW w:w="2552" w:type="dxa"/>
            <w:gridSpan w:val="2"/>
          </w:tcPr>
          <w:p w14:paraId="0187242F" w14:textId="77777777" w:rsidR="0087241C" w:rsidRPr="008E6832" w:rsidRDefault="336B3D26" w:rsidP="336B3D26">
            <w:pPr>
              <w:pStyle w:val="PargrafodaLista"/>
              <w:ind w:left="0"/>
              <w:rPr>
                <w:rFonts w:ascii="Times New Roman" w:eastAsia="Times New Roman," w:hAnsi="Times New Roman" w:cs="Times New Roman"/>
                <w:b/>
                <w:bCs/>
                <w:color w:val="000000" w:themeColor="text1"/>
                <w:sz w:val="24"/>
                <w:szCs w:val="24"/>
              </w:rPr>
            </w:pPr>
            <w:r w:rsidRPr="008E6832">
              <w:rPr>
                <w:rFonts w:ascii="Times New Roman" w:eastAsia="Times New Roman," w:hAnsi="Times New Roman" w:cs="Times New Roman"/>
                <w:b/>
                <w:bCs/>
                <w:color w:val="000000" w:themeColor="text1"/>
                <w:sz w:val="24"/>
                <w:szCs w:val="24"/>
              </w:rPr>
              <w:t>Responsável</w:t>
            </w:r>
          </w:p>
        </w:tc>
      </w:tr>
      <w:tr w:rsidR="005D64F5" w:rsidRPr="008E6832" w14:paraId="01872434" w14:textId="77777777" w:rsidTr="2C686A28">
        <w:trPr>
          <w:trHeight w:val="277"/>
          <w:jc w:val="center"/>
        </w:trPr>
        <w:tc>
          <w:tcPr>
            <w:tcW w:w="503" w:type="dxa"/>
          </w:tcPr>
          <w:p w14:paraId="01872431" w14:textId="77777777" w:rsidR="0087241C" w:rsidRPr="008E6832" w:rsidRDefault="0C27D8FF" w:rsidP="0C27D8FF">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1</w:t>
            </w:r>
          </w:p>
        </w:tc>
        <w:tc>
          <w:tcPr>
            <w:tcW w:w="5765" w:type="dxa"/>
            <w:gridSpan w:val="2"/>
          </w:tcPr>
          <w:p w14:paraId="01872432" w14:textId="77777777" w:rsidR="0087241C" w:rsidRPr="008E6832" w:rsidRDefault="336B3D26" w:rsidP="336B3D26">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Fazer análise de todas as possíveis soluções técnicas com possibilidade de atender a demanda do PJMT.</w:t>
            </w:r>
          </w:p>
        </w:tc>
        <w:tc>
          <w:tcPr>
            <w:tcW w:w="2552" w:type="dxa"/>
            <w:gridSpan w:val="2"/>
          </w:tcPr>
          <w:p w14:paraId="01872433" w14:textId="4AF48B80" w:rsidR="00227998" w:rsidRPr="008E6832" w:rsidRDefault="336B3D26" w:rsidP="336B3D26">
            <w:pPr>
              <w:pStyle w:val="PargrafodaLista"/>
              <w:ind w:left="0"/>
              <w:jc w:val="left"/>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Integrante Técnico.</w:t>
            </w:r>
          </w:p>
        </w:tc>
      </w:tr>
      <w:tr w:rsidR="005D64F5" w:rsidRPr="008E6832" w14:paraId="01872438" w14:textId="77777777" w:rsidTr="2C686A28">
        <w:trPr>
          <w:trHeight w:val="277"/>
          <w:jc w:val="center"/>
        </w:trPr>
        <w:tc>
          <w:tcPr>
            <w:tcW w:w="503" w:type="dxa"/>
          </w:tcPr>
          <w:p w14:paraId="01872435" w14:textId="77777777" w:rsidR="0087241C" w:rsidRPr="008E6832" w:rsidRDefault="0C27D8FF" w:rsidP="0C27D8FF">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2</w:t>
            </w:r>
          </w:p>
        </w:tc>
        <w:tc>
          <w:tcPr>
            <w:tcW w:w="5765" w:type="dxa"/>
            <w:gridSpan w:val="2"/>
          </w:tcPr>
          <w:p w14:paraId="01872436" w14:textId="77777777" w:rsidR="0087241C" w:rsidRPr="008E6832" w:rsidRDefault="336B3D26" w:rsidP="336B3D26">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Fazer estudo com base em contratações públicas similares e os requisitos de negócio do PJMT.</w:t>
            </w:r>
          </w:p>
        </w:tc>
        <w:tc>
          <w:tcPr>
            <w:tcW w:w="2552" w:type="dxa"/>
            <w:gridSpan w:val="2"/>
          </w:tcPr>
          <w:p w14:paraId="01872437" w14:textId="77777777" w:rsidR="0087241C" w:rsidRPr="008E6832" w:rsidRDefault="336B3D26" w:rsidP="336B3D26">
            <w:pPr>
              <w:pStyle w:val="PargrafodaLista"/>
              <w:ind w:left="0"/>
              <w:jc w:val="left"/>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Equipe de Planejamento.</w:t>
            </w:r>
          </w:p>
        </w:tc>
      </w:tr>
      <w:tr w:rsidR="005D64F5" w:rsidRPr="008E6832" w14:paraId="0187243C" w14:textId="77777777" w:rsidTr="2C686A28">
        <w:trPr>
          <w:trHeight w:val="277"/>
          <w:jc w:val="center"/>
        </w:trPr>
        <w:tc>
          <w:tcPr>
            <w:tcW w:w="503" w:type="dxa"/>
          </w:tcPr>
          <w:p w14:paraId="01872439" w14:textId="77777777" w:rsidR="0087241C" w:rsidRPr="008E6832" w:rsidRDefault="0C27D8FF" w:rsidP="0C27D8FF">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3</w:t>
            </w:r>
          </w:p>
        </w:tc>
        <w:tc>
          <w:tcPr>
            <w:tcW w:w="5765" w:type="dxa"/>
            <w:gridSpan w:val="2"/>
          </w:tcPr>
          <w:p w14:paraId="0187243A" w14:textId="27B9C825" w:rsidR="0087241C" w:rsidRPr="008E6832" w:rsidRDefault="336B3D26" w:rsidP="336B3D26">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Definir objeto da contratação com o máximo de informações disponíveis, alinhado às necessidades da área demandante.</w:t>
            </w:r>
          </w:p>
        </w:tc>
        <w:tc>
          <w:tcPr>
            <w:tcW w:w="2552" w:type="dxa"/>
            <w:gridSpan w:val="2"/>
          </w:tcPr>
          <w:p w14:paraId="0187243B" w14:textId="2D01A789" w:rsidR="0087241C" w:rsidRPr="008E6832" w:rsidRDefault="336B3D26" w:rsidP="336B3D26">
            <w:pPr>
              <w:pStyle w:val="PargrafodaLista"/>
              <w:ind w:left="0"/>
              <w:jc w:val="left"/>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 xml:space="preserve">Equipe de Planejamento/ </w:t>
            </w:r>
          </w:p>
        </w:tc>
      </w:tr>
      <w:tr w:rsidR="005D64F5" w:rsidRPr="008E6832" w14:paraId="01872440" w14:textId="77777777" w:rsidTr="2C686A28">
        <w:trPr>
          <w:trHeight w:val="277"/>
          <w:jc w:val="center"/>
        </w:trPr>
        <w:tc>
          <w:tcPr>
            <w:tcW w:w="503" w:type="dxa"/>
          </w:tcPr>
          <w:p w14:paraId="0187243D" w14:textId="77777777" w:rsidR="0087241C" w:rsidRPr="008E6832" w:rsidRDefault="0C27D8FF" w:rsidP="0C27D8FF">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4</w:t>
            </w:r>
          </w:p>
        </w:tc>
        <w:tc>
          <w:tcPr>
            <w:tcW w:w="5765" w:type="dxa"/>
            <w:gridSpan w:val="2"/>
          </w:tcPr>
          <w:p w14:paraId="0187243E" w14:textId="6057C687" w:rsidR="0087241C" w:rsidRPr="008E6832" w:rsidRDefault="006E3B5C" w:rsidP="006921D0">
            <w:pPr>
              <w:pStyle w:val="PargrafodaLista"/>
              <w:ind w:left="0"/>
              <w:rPr>
                <w:rFonts w:ascii="Times New Roman" w:eastAsia="Times New Roman," w:hAnsi="Times New Roman" w:cs="Times New Roman"/>
                <w:color w:val="000000" w:themeColor="text1"/>
                <w:sz w:val="24"/>
                <w:szCs w:val="24"/>
                <w:highlight w:val="green"/>
              </w:rPr>
            </w:pPr>
            <w:r w:rsidRPr="2C686A28">
              <w:rPr>
                <w:rFonts w:ascii="Times New Roman" w:eastAsia="Times New Roman," w:hAnsi="Times New Roman" w:cs="Times New Roman"/>
                <w:color w:val="000000" w:themeColor="text1"/>
                <w:sz w:val="24"/>
                <w:szCs w:val="24"/>
              </w:rPr>
              <w:t xml:space="preserve">Embasar o estudo técnico da definição do objeto com </w:t>
            </w:r>
            <w:r w:rsidR="006921D0">
              <w:rPr>
                <w:rFonts w:ascii="Times New Roman" w:eastAsia="Times New Roman," w:hAnsi="Times New Roman" w:cs="Times New Roman"/>
                <w:color w:val="000000" w:themeColor="text1"/>
                <w:sz w:val="24"/>
                <w:szCs w:val="24"/>
              </w:rPr>
              <w:t>base em manuais.</w:t>
            </w:r>
          </w:p>
        </w:tc>
        <w:tc>
          <w:tcPr>
            <w:tcW w:w="2552" w:type="dxa"/>
            <w:gridSpan w:val="2"/>
          </w:tcPr>
          <w:p w14:paraId="0187243F" w14:textId="77777777" w:rsidR="0087241C" w:rsidRPr="008E6832" w:rsidRDefault="336B3D26" w:rsidP="336B3D26">
            <w:pPr>
              <w:pStyle w:val="PargrafodaLista"/>
              <w:ind w:left="0"/>
              <w:jc w:val="left"/>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Equipe de Planejamento.</w:t>
            </w:r>
          </w:p>
        </w:tc>
      </w:tr>
      <w:tr w:rsidR="005D64F5" w:rsidRPr="008E6832" w14:paraId="01872444" w14:textId="77777777" w:rsidTr="2C686A28">
        <w:trPr>
          <w:trHeight w:val="277"/>
          <w:jc w:val="center"/>
        </w:trPr>
        <w:tc>
          <w:tcPr>
            <w:tcW w:w="503" w:type="dxa"/>
          </w:tcPr>
          <w:p w14:paraId="01872441" w14:textId="77777777" w:rsidR="0087241C" w:rsidRPr="008E6832" w:rsidRDefault="0087241C" w:rsidP="009437D4">
            <w:pPr>
              <w:pStyle w:val="PargrafodaLista"/>
              <w:ind w:left="0"/>
              <w:rPr>
                <w:rFonts w:ascii="Times New Roman" w:hAnsi="Times New Roman" w:cs="Times New Roman"/>
                <w:color w:val="000000" w:themeColor="text1"/>
                <w:sz w:val="24"/>
                <w:szCs w:val="24"/>
              </w:rPr>
            </w:pPr>
          </w:p>
        </w:tc>
        <w:tc>
          <w:tcPr>
            <w:tcW w:w="5765" w:type="dxa"/>
            <w:gridSpan w:val="2"/>
          </w:tcPr>
          <w:p w14:paraId="01872442" w14:textId="77777777" w:rsidR="0087241C" w:rsidRPr="008E6832" w:rsidRDefault="336B3D26" w:rsidP="336B3D26">
            <w:pPr>
              <w:pStyle w:val="PargrafodaLista"/>
              <w:ind w:left="0"/>
              <w:rPr>
                <w:rFonts w:ascii="Times New Roman" w:eastAsia="Times New Roman," w:hAnsi="Times New Roman" w:cs="Times New Roman"/>
                <w:b/>
                <w:bCs/>
                <w:color w:val="000000" w:themeColor="text1"/>
                <w:sz w:val="24"/>
                <w:szCs w:val="24"/>
              </w:rPr>
            </w:pPr>
            <w:r w:rsidRPr="008E6832">
              <w:rPr>
                <w:rFonts w:ascii="Times New Roman" w:eastAsia="Times New Roman," w:hAnsi="Times New Roman" w:cs="Times New Roman"/>
                <w:b/>
                <w:bCs/>
                <w:color w:val="000000" w:themeColor="text1"/>
                <w:sz w:val="24"/>
                <w:szCs w:val="24"/>
              </w:rPr>
              <w:t>Ação de Contingência</w:t>
            </w:r>
          </w:p>
        </w:tc>
        <w:tc>
          <w:tcPr>
            <w:tcW w:w="2552" w:type="dxa"/>
            <w:gridSpan w:val="2"/>
          </w:tcPr>
          <w:p w14:paraId="01872443" w14:textId="77777777" w:rsidR="0087241C" w:rsidRPr="008E6832" w:rsidRDefault="336B3D26" w:rsidP="336B3D26">
            <w:pPr>
              <w:pStyle w:val="PargrafodaLista"/>
              <w:ind w:left="0"/>
              <w:rPr>
                <w:rFonts w:ascii="Times New Roman" w:eastAsia="Times New Roman," w:hAnsi="Times New Roman" w:cs="Times New Roman"/>
                <w:b/>
                <w:bCs/>
                <w:color w:val="000000" w:themeColor="text1"/>
                <w:sz w:val="24"/>
                <w:szCs w:val="24"/>
              </w:rPr>
            </w:pPr>
            <w:r w:rsidRPr="008E6832">
              <w:rPr>
                <w:rFonts w:ascii="Times New Roman" w:eastAsia="Times New Roman," w:hAnsi="Times New Roman" w:cs="Times New Roman"/>
                <w:b/>
                <w:bCs/>
                <w:color w:val="000000" w:themeColor="text1"/>
                <w:sz w:val="24"/>
                <w:szCs w:val="24"/>
              </w:rPr>
              <w:t>Responsável</w:t>
            </w:r>
          </w:p>
        </w:tc>
      </w:tr>
      <w:tr w:rsidR="005D64F5" w:rsidRPr="008E6832" w14:paraId="01872448" w14:textId="77777777" w:rsidTr="2C686A28">
        <w:trPr>
          <w:trHeight w:val="277"/>
          <w:jc w:val="center"/>
        </w:trPr>
        <w:tc>
          <w:tcPr>
            <w:tcW w:w="503" w:type="dxa"/>
          </w:tcPr>
          <w:p w14:paraId="01872445" w14:textId="77777777" w:rsidR="0087241C" w:rsidRPr="008E6832" w:rsidRDefault="0C27D8FF" w:rsidP="0C27D8FF">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1</w:t>
            </w:r>
          </w:p>
        </w:tc>
        <w:tc>
          <w:tcPr>
            <w:tcW w:w="5765" w:type="dxa"/>
            <w:gridSpan w:val="2"/>
          </w:tcPr>
          <w:p w14:paraId="01872446" w14:textId="77777777" w:rsidR="0087241C" w:rsidRPr="008E6832" w:rsidRDefault="336B3D26" w:rsidP="336B3D26">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Rever análise técnica do objeto da contratação, considerando apontamentos de impugnações.</w:t>
            </w:r>
          </w:p>
        </w:tc>
        <w:tc>
          <w:tcPr>
            <w:tcW w:w="2552" w:type="dxa"/>
            <w:gridSpan w:val="2"/>
          </w:tcPr>
          <w:p w14:paraId="01872447" w14:textId="35C68A7D" w:rsidR="0087241C" w:rsidRPr="008E6832" w:rsidRDefault="336B3D26" w:rsidP="336B3D26">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Integrante Técnico.</w:t>
            </w:r>
          </w:p>
        </w:tc>
      </w:tr>
      <w:tr w:rsidR="005D64F5" w:rsidRPr="008E6832" w14:paraId="0187244C" w14:textId="77777777" w:rsidTr="2C686A28">
        <w:trPr>
          <w:trHeight w:val="277"/>
          <w:jc w:val="center"/>
        </w:trPr>
        <w:tc>
          <w:tcPr>
            <w:tcW w:w="503" w:type="dxa"/>
          </w:tcPr>
          <w:p w14:paraId="01872449" w14:textId="77777777" w:rsidR="0087241C" w:rsidRPr="008E6832" w:rsidRDefault="0C27D8FF" w:rsidP="0C27D8FF">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lastRenderedPageBreak/>
              <w:t>2</w:t>
            </w:r>
          </w:p>
        </w:tc>
        <w:tc>
          <w:tcPr>
            <w:tcW w:w="5765" w:type="dxa"/>
            <w:gridSpan w:val="2"/>
          </w:tcPr>
          <w:p w14:paraId="0187244A" w14:textId="77777777" w:rsidR="0087241C" w:rsidRPr="008E6832" w:rsidRDefault="336B3D26" w:rsidP="336B3D26">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Em caso de solução insuficiente, iniciar processo de nova contratação.</w:t>
            </w:r>
          </w:p>
        </w:tc>
        <w:tc>
          <w:tcPr>
            <w:tcW w:w="2552" w:type="dxa"/>
            <w:gridSpan w:val="2"/>
          </w:tcPr>
          <w:p w14:paraId="0187244B" w14:textId="56E377AF" w:rsidR="0087241C" w:rsidRPr="008E6832" w:rsidRDefault="336B3D26" w:rsidP="336B3D26">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Integrante Demandante.</w:t>
            </w:r>
          </w:p>
        </w:tc>
      </w:tr>
      <w:tr w:rsidR="005D64F5" w:rsidRPr="008E6832" w14:paraId="01872450" w14:textId="77777777" w:rsidTr="2C686A28">
        <w:trPr>
          <w:trHeight w:val="277"/>
          <w:jc w:val="center"/>
        </w:trPr>
        <w:tc>
          <w:tcPr>
            <w:tcW w:w="503" w:type="dxa"/>
          </w:tcPr>
          <w:p w14:paraId="0187244D" w14:textId="77777777" w:rsidR="0087241C" w:rsidRPr="008E6832" w:rsidRDefault="0C27D8FF" w:rsidP="0C27D8FF">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3</w:t>
            </w:r>
          </w:p>
        </w:tc>
        <w:tc>
          <w:tcPr>
            <w:tcW w:w="5765" w:type="dxa"/>
            <w:gridSpan w:val="2"/>
          </w:tcPr>
          <w:p w14:paraId="0187244E" w14:textId="77777777" w:rsidR="0087241C" w:rsidRPr="008E6832" w:rsidRDefault="336B3D26" w:rsidP="336B3D26">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 xml:space="preserve">Medidas administrativas cabíveis quanto à contratação já efetivada. </w:t>
            </w:r>
          </w:p>
        </w:tc>
        <w:tc>
          <w:tcPr>
            <w:tcW w:w="2552" w:type="dxa"/>
            <w:gridSpan w:val="2"/>
          </w:tcPr>
          <w:p w14:paraId="0187244F" w14:textId="202FA1F9" w:rsidR="0087241C" w:rsidRPr="008E6832" w:rsidRDefault="336B3D26" w:rsidP="336B3D26">
            <w:pPr>
              <w:pStyle w:val="PargrafodaLista"/>
              <w:ind w:left="0"/>
              <w:rPr>
                <w:rFonts w:ascii="Times New Roman" w:eastAsia="Times New Roman," w:hAnsi="Times New Roman" w:cs="Times New Roman"/>
                <w:color w:val="000000" w:themeColor="text1"/>
                <w:sz w:val="24"/>
                <w:szCs w:val="24"/>
              </w:rPr>
            </w:pPr>
            <w:r w:rsidRPr="008E6832">
              <w:rPr>
                <w:rFonts w:ascii="Times New Roman" w:eastAsia="Times New Roman," w:hAnsi="Times New Roman" w:cs="Times New Roman"/>
                <w:color w:val="000000" w:themeColor="text1"/>
                <w:sz w:val="24"/>
                <w:szCs w:val="24"/>
              </w:rPr>
              <w:t>Integrante Administrativo.</w:t>
            </w:r>
          </w:p>
        </w:tc>
      </w:tr>
    </w:tbl>
    <w:p w14:paraId="1A48A2BF" w14:textId="77777777" w:rsidR="00121242" w:rsidRPr="008E6832" w:rsidRDefault="00121242" w:rsidP="000771B7">
      <w:pPr>
        <w:spacing w:line="360" w:lineRule="auto"/>
        <w:rPr>
          <w:rFonts w:ascii="Times New Roman" w:hAnsi="Times New Roman" w:cs="Times New Roman"/>
          <w:color w:val="000000" w:themeColor="text1"/>
          <w:sz w:val="24"/>
          <w:szCs w:val="24"/>
        </w:rPr>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6E3B5C" w:rsidRPr="008E6832" w14:paraId="2FB425FA" w14:textId="77777777" w:rsidTr="2C686A28">
        <w:trPr>
          <w:trHeight w:val="281"/>
          <w:jc w:val="center"/>
        </w:trPr>
        <w:tc>
          <w:tcPr>
            <w:tcW w:w="8820" w:type="dxa"/>
            <w:gridSpan w:val="5"/>
          </w:tcPr>
          <w:p w14:paraId="0A053905" w14:textId="77777777" w:rsidR="006E3B5C" w:rsidRPr="008E6832" w:rsidRDefault="006E3B5C" w:rsidP="008B6C4B">
            <w:pPr>
              <w:ind w:left="360"/>
              <w:jc w:val="center"/>
              <w:rPr>
                <w:rFonts w:ascii="Times New Roman" w:eastAsia="Times,Calibri," w:hAnsi="Times New Roman" w:cs="Times New Roman"/>
                <w:b/>
                <w:bCs/>
                <w:color w:val="FF0000"/>
                <w:sz w:val="24"/>
                <w:szCs w:val="24"/>
              </w:rPr>
            </w:pPr>
            <w:r w:rsidRPr="008E6832">
              <w:rPr>
                <w:rFonts w:ascii="Times New Roman" w:eastAsia="Times,Calibri," w:hAnsi="Times New Roman" w:cs="Times New Roman"/>
                <w:b/>
                <w:bCs/>
                <w:sz w:val="24"/>
                <w:szCs w:val="24"/>
              </w:rPr>
              <w:t xml:space="preserve">REFERENTE À FASE </w:t>
            </w:r>
          </w:p>
          <w:p w14:paraId="0569321D" w14:textId="77777777" w:rsidR="006E3B5C" w:rsidRPr="008E6832" w:rsidRDefault="006E3B5C" w:rsidP="008B6C4B">
            <w:pPr>
              <w:ind w:left="360"/>
              <w:jc w:val="center"/>
              <w:rPr>
                <w:rFonts w:ascii="Times New Roman" w:eastAsia="Times,Calibri," w:hAnsi="Times New Roman" w:cs="Times New Roman"/>
                <w:sz w:val="24"/>
                <w:szCs w:val="24"/>
              </w:rPr>
            </w:pPr>
            <w:r w:rsidRPr="008E6832">
              <w:rPr>
                <w:rFonts w:ascii="Times New Roman" w:eastAsia="Times,Calibri," w:hAnsi="Times New Roman" w:cs="Times New Roman"/>
                <w:b/>
                <w:bCs/>
                <w:sz w:val="24"/>
                <w:szCs w:val="24"/>
              </w:rPr>
              <w:t>( x) Planejamento de Contratação e Seleção do Fornecedor  (  ) Gestão do Contrato</w:t>
            </w:r>
          </w:p>
        </w:tc>
      </w:tr>
      <w:tr w:rsidR="006E3B5C" w:rsidRPr="008E6832" w14:paraId="526A52CE" w14:textId="77777777" w:rsidTr="006921D0">
        <w:trPr>
          <w:trHeight w:val="281"/>
          <w:jc w:val="center"/>
        </w:trPr>
        <w:tc>
          <w:tcPr>
            <w:tcW w:w="1636" w:type="dxa"/>
            <w:gridSpan w:val="2"/>
          </w:tcPr>
          <w:p w14:paraId="2D21BE70" w14:textId="77777777" w:rsidR="006E3B5C" w:rsidRPr="008E6832" w:rsidRDefault="006E3B5C" w:rsidP="008B6C4B">
            <w:pPr>
              <w:jc w:val="both"/>
              <w:rPr>
                <w:rFonts w:ascii="Times New Roman" w:eastAsia="Times,Calibri," w:hAnsi="Times New Roman" w:cs="Times New Roman"/>
                <w:sz w:val="24"/>
                <w:szCs w:val="24"/>
              </w:rPr>
            </w:pPr>
            <w:r w:rsidRPr="008E6832">
              <w:rPr>
                <w:rFonts w:ascii="Times New Roman" w:eastAsia="Times,Calibri," w:hAnsi="Times New Roman" w:cs="Times New Roman"/>
                <w:b/>
                <w:bCs/>
                <w:sz w:val="24"/>
                <w:szCs w:val="24"/>
              </w:rPr>
              <w:t>Risco 02</w:t>
            </w:r>
          </w:p>
        </w:tc>
        <w:tc>
          <w:tcPr>
            <w:tcW w:w="5768" w:type="dxa"/>
            <w:gridSpan w:val="2"/>
          </w:tcPr>
          <w:p w14:paraId="0293A7A2" w14:textId="77777777" w:rsidR="006E3B5C" w:rsidRPr="008E6832" w:rsidRDefault="006E3B5C" w:rsidP="008B6C4B">
            <w:pPr>
              <w:pStyle w:val="PargrafodaLista"/>
              <w:ind w:left="0"/>
              <w:rPr>
                <w:rFonts w:ascii="Times New Roman" w:eastAsia="Times,Calibri," w:hAnsi="Times New Roman" w:cs="Times New Roman"/>
                <w:b/>
                <w:sz w:val="24"/>
                <w:szCs w:val="24"/>
              </w:rPr>
            </w:pPr>
            <w:r w:rsidRPr="008E6832">
              <w:rPr>
                <w:rFonts w:ascii="Times New Roman" w:eastAsia="Times,Calibri," w:hAnsi="Times New Roman" w:cs="Times New Roman"/>
                <w:b/>
                <w:sz w:val="24"/>
                <w:szCs w:val="24"/>
              </w:rPr>
              <w:t>Impugnação em virtude de apontamento de marca.</w:t>
            </w:r>
          </w:p>
        </w:tc>
        <w:tc>
          <w:tcPr>
            <w:tcW w:w="1416" w:type="dxa"/>
            <w:shd w:val="clear" w:color="auto" w:fill="FFC000"/>
          </w:tcPr>
          <w:p w14:paraId="75929644" w14:textId="77777777" w:rsidR="006E3B5C" w:rsidRPr="008E6832" w:rsidRDefault="006E3B5C" w:rsidP="008B6C4B">
            <w:pPr>
              <w:pStyle w:val="PargrafodaLista"/>
              <w:ind w:left="0"/>
              <w:jc w:val="center"/>
              <w:rPr>
                <w:rFonts w:ascii="Times New Roman" w:eastAsia="Times,Calibri," w:hAnsi="Times New Roman" w:cs="Times New Roman"/>
                <w:sz w:val="24"/>
                <w:szCs w:val="24"/>
              </w:rPr>
            </w:pPr>
            <w:r w:rsidRPr="008E6832">
              <w:rPr>
                <w:rFonts w:ascii="Times New Roman" w:eastAsia="Times,Calibri," w:hAnsi="Times New Roman" w:cs="Times New Roman"/>
                <w:sz w:val="24"/>
                <w:szCs w:val="24"/>
              </w:rPr>
              <w:t>Grau do risco</w:t>
            </w:r>
          </w:p>
          <w:p w14:paraId="139B9330" w14:textId="77777777" w:rsidR="006E3B5C" w:rsidRPr="008E6832" w:rsidRDefault="006E3B5C" w:rsidP="008B6C4B">
            <w:pPr>
              <w:pStyle w:val="PargrafodaLista"/>
              <w:tabs>
                <w:tab w:val="center" w:pos="600"/>
              </w:tabs>
              <w:ind w:left="0"/>
              <w:jc w:val="center"/>
              <w:rPr>
                <w:rFonts w:ascii="Times New Roman" w:eastAsia="Times,Calibri," w:hAnsi="Times New Roman" w:cs="Times New Roman"/>
                <w:sz w:val="24"/>
                <w:szCs w:val="24"/>
              </w:rPr>
            </w:pPr>
            <w:r w:rsidRPr="008E6832">
              <w:rPr>
                <w:rFonts w:ascii="Times New Roman" w:eastAsia="Times,Calibri," w:hAnsi="Times New Roman" w:cs="Times New Roman"/>
                <w:sz w:val="24"/>
                <w:szCs w:val="24"/>
              </w:rPr>
              <w:t>(MÉDIO</w:t>
            </w:r>
            <w:r w:rsidRPr="008E6832">
              <w:rPr>
                <w:rFonts w:ascii="Times New Roman" w:eastAsia="Times,Calibri," w:hAnsi="Times New Roman" w:cs="Times New Roman"/>
                <w:color w:val="000000" w:themeColor="text1"/>
                <w:sz w:val="24"/>
                <w:szCs w:val="24"/>
              </w:rPr>
              <w:t>)</w:t>
            </w:r>
          </w:p>
        </w:tc>
      </w:tr>
      <w:tr w:rsidR="00606579" w:rsidRPr="008E6832" w14:paraId="36DA59D3" w14:textId="77777777" w:rsidTr="006921D0">
        <w:trPr>
          <w:trHeight w:val="277"/>
          <w:jc w:val="center"/>
        </w:trPr>
        <w:tc>
          <w:tcPr>
            <w:tcW w:w="1636" w:type="dxa"/>
            <w:gridSpan w:val="2"/>
          </w:tcPr>
          <w:p w14:paraId="53F795C8" w14:textId="77777777" w:rsidR="00606579" w:rsidRPr="008E6832" w:rsidRDefault="00606579" w:rsidP="008B6C4B">
            <w:pPr>
              <w:pStyle w:val="PargrafodaLista"/>
              <w:ind w:left="0"/>
              <w:rPr>
                <w:rFonts w:ascii="Times New Roman" w:eastAsia="Times,Calibri," w:hAnsi="Times New Roman" w:cs="Times New Roman"/>
                <w:sz w:val="24"/>
                <w:szCs w:val="24"/>
              </w:rPr>
            </w:pPr>
            <w:r w:rsidRPr="008E6832">
              <w:rPr>
                <w:rFonts w:ascii="Times New Roman" w:eastAsia="Times,Calibri," w:hAnsi="Times New Roman" w:cs="Times New Roman"/>
                <w:sz w:val="24"/>
                <w:szCs w:val="24"/>
              </w:rPr>
              <w:t>Probabilidade</w:t>
            </w:r>
          </w:p>
        </w:tc>
        <w:tc>
          <w:tcPr>
            <w:tcW w:w="7184" w:type="dxa"/>
            <w:gridSpan w:val="3"/>
          </w:tcPr>
          <w:p w14:paraId="5C39F78A" w14:textId="3ABE300B" w:rsidR="00606579" w:rsidRPr="008E6832" w:rsidRDefault="00606579" w:rsidP="008B6C4B">
            <w:pPr>
              <w:pStyle w:val="PargrafodaLista"/>
              <w:ind w:left="0"/>
              <w:rPr>
                <w:rFonts w:ascii="Times New Roman" w:eastAsia="Times,Calibri," w:hAnsi="Times New Roman" w:cs="Times New Roman"/>
                <w:sz w:val="24"/>
                <w:szCs w:val="24"/>
              </w:rPr>
            </w:pPr>
            <w:r w:rsidRPr="008E6832">
              <w:rPr>
                <w:rFonts w:ascii="Times New Roman" w:eastAsia="Calibri" w:hAnsi="Times New Roman" w:cs="Times New Roman"/>
                <w:color w:val="000000" w:themeColor="text1"/>
                <w:sz w:val="24"/>
                <w:szCs w:val="24"/>
              </w:rPr>
              <w:t>( ) Muito Baixo   (X) Baixo      (  ) Médio     (    ) Alto   (    ) Muito Alto</w:t>
            </w:r>
          </w:p>
        </w:tc>
      </w:tr>
      <w:tr w:rsidR="00606579" w:rsidRPr="008E6832" w14:paraId="39E9A075" w14:textId="77777777" w:rsidTr="006921D0">
        <w:trPr>
          <w:trHeight w:val="277"/>
          <w:jc w:val="center"/>
        </w:trPr>
        <w:tc>
          <w:tcPr>
            <w:tcW w:w="1636" w:type="dxa"/>
            <w:gridSpan w:val="2"/>
          </w:tcPr>
          <w:p w14:paraId="71B4D4AF" w14:textId="77777777" w:rsidR="00606579" w:rsidRPr="008E6832" w:rsidRDefault="00606579" w:rsidP="008B6C4B">
            <w:pPr>
              <w:pStyle w:val="PargrafodaLista"/>
              <w:ind w:left="0"/>
              <w:rPr>
                <w:rFonts w:ascii="Times New Roman" w:eastAsia="Times,Calibri," w:hAnsi="Times New Roman" w:cs="Times New Roman"/>
                <w:sz w:val="24"/>
                <w:szCs w:val="24"/>
              </w:rPr>
            </w:pPr>
            <w:r w:rsidRPr="008E6832">
              <w:rPr>
                <w:rFonts w:ascii="Times New Roman" w:eastAsia="Times,Calibri," w:hAnsi="Times New Roman" w:cs="Times New Roman"/>
                <w:sz w:val="24"/>
                <w:szCs w:val="24"/>
              </w:rPr>
              <w:t>Impacto</w:t>
            </w:r>
          </w:p>
        </w:tc>
        <w:tc>
          <w:tcPr>
            <w:tcW w:w="7184" w:type="dxa"/>
            <w:gridSpan w:val="3"/>
          </w:tcPr>
          <w:p w14:paraId="41502008" w14:textId="5DA415CE" w:rsidR="00606579" w:rsidRPr="008E6832" w:rsidRDefault="00606579" w:rsidP="00606579">
            <w:pPr>
              <w:pStyle w:val="PargrafodaLista"/>
              <w:ind w:left="0"/>
              <w:rPr>
                <w:rFonts w:ascii="Times New Roman" w:eastAsia="Times,Calibri," w:hAnsi="Times New Roman" w:cs="Times New Roman"/>
                <w:sz w:val="24"/>
                <w:szCs w:val="24"/>
              </w:rPr>
            </w:pPr>
            <w:r w:rsidRPr="008E6832">
              <w:rPr>
                <w:rFonts w:ascii="Times New Roman" w:eastAsia="Calibri" w:hAnsi="Times New Roman" w:cs="Times New Roman"/>
                <w:color w:val="000000" w:themeColor="text1"/>
                <w:sz w:val="24"/>
                <w:szCs w:val="24"/>
              </w:rPr>
              <w:t>(   ) Muito Baixo   (    ) Baixo     ( ) Médio   (  X  ) Alto  (    ) Muito Alto</w:t>
            </w:r>
          </w:p>
        </w:tc>
      </w:tr>
      <w:tr w:rsidR="006E3B5C" w:rsidRPr="008E6832" w14:paraId="3F3C7214" w14:textId="77777777" w:rsidTr="006921D0">
        <w:trPr>
          <w:trHeight w:val="277"/>
          <w:jc w:val="center"/>
        </w:trPr>
        <w:tc>
          <w:tcPr>
            <w:tcW w:w="503" w:type="dxa"/>
          </w:tcPr>
          <w:p w14:paraId="52BD8244" w14:textId="77777777" w:rsidR="006E3B5C" w:rsidRPr="008E6832" w:rsidRDefault="006E3B5C" w:rsidP="008B6C4B">
            <w:pPr>
              <w:pStyle w:val="PargrafodaLista"/>
              <w:ind w:left="0"/>
              <w:rPr>
                <w:rFonts w:ascii="Times New Roman" w:eastAsia="Times,Calibri," w:hAnsi="Times New Roman" w:cs="Times New Roman"/>
                <w:b/>
                <w:bCs/>
                <w:sz w:val="24"/>
                <w:szCs w:val="24"/>
              </w:rPr>
            </w:pPr>
            <w:r w:rsidRPr="008E6832">
              <w:rPr>
                <w:rFonts w:ascii="Times New Roman" w:eastAsia="Times,Calibri," w:hAnsi="Times New Roman" w:cs="Times New Roman"/>
                <w:b/>
                <w:bCs/>
                <w:sz w:val="24"/>
                <w:szCs w:val="24"/>
              </w:rPr>
              <w:t>Id.</w:t>
            </w:r>
          </w:p>
        </w:tc>
        <w:tc>
          <w:tcPr>
            <w:tcW w:w="8317" w:type="dxa"/>
            <w:gridSpan w:val="4"/>
          </w:tcPr>
          <w:p w14:paraId="4B3B5BC5" w14:textId="77777777" w:rsidR="006E3B5C" w:rsidRPr="008E6832" w:rsidRDefault="006E3B5C" w:rsidP="008B6C4B">
            <w:pPr>
              <w:pStyle w:val="PargrafodaLista"/>
              <w:ind w:left="0"/>
              <w:rPr>
                <w:rFonts w:ascii="Times New Roman" w:eastAsia="Times,Calibri," w:hAnsi="Times New Roman" w:cs="Times New Roman"/>
                <w:b/>
                <w:bCs/>
                <w:sz w:val="24"/>
                <w:szCs w:val="24"/>
              </w:rPr>
            </w:pPr>
            <w:r w:rsidRPr="008E6832">
              <w:rPr>
                <w:rFonts w:ascii="Times New Roman" w:eastAsia="Times,Calibri," w:hAnsi="Times New Roman" w:cs="Times New Roman"/>
                <w:b/>
                <w:bCs/>
                <w:sz w:val="24"/>
                <w:szCs w:val="24"/>
              </w:rPr>
              <w:t>Dano</w:t>
            </w:r>
          </w:p>
        </w:tc>
      </w:tr>
      <w:tr w:rsidR="006E3B5C" w:rsidRPr="008E6832" w14:paraId="49EFFD91" w14:textId="77777777" w:rsidTr="006921D0">
        <w:trPr>
          <w:trHeight w:val="277"/>
          <w:jc w:val="center"/>
        </w:trPr>
        <w:tc>
          <w:tcPr>
            <w:tcW w:w="503" w:type="dxa"/>
          </w:tcPr>
          <w:p w14:paraId="0CF1371F" w14:textId="77777777" w:rsidR="006E3B5C" w:rsidRPr="008E6832" w:rsidRDefault="006E3B5C" w:rsidP="008B6C4B">
            <w:pPr>
              <w:pStyle w:val="PargrafodaLista"/>
              <w:ind w:left="0"/>
              <w:rPr>
                <w:rFonts w:ascii="Times New Roman" w:eastAsia="Times,Calibri," w:hAnsi="Times New Roman" w:cs="Times New Roman"/>
                <w:sz w:val="24"/>
                <w:szCs w:val="24"/>
              </w:rPr>
            </w:pPr>
            <w:r w:rsidRPr="008E6832">
              <w:rPr>
                <w:rFonts w:ascii="Times New Roman" w:eastAsia="Times,Calibri," w:hAnsi="Times New Roman" w:cs="Times New Roman"/>
                <w:sz w:val="24"/>
                <w:szCs w:val="24"/>
              </w:rPr>
              <w:t>1</w:t>
            </w:r>
          </w:p>
        </w:tc>
        <w:tc>
          <w:tcPr>
            <w:tcW w:w="8317" w:type="dxa"/>
            <w:gridSpan w:val="4"/>
          </w:tcPr>
          <w:p w14:paraId="1CDC492D" w14:textId="77777777" w:rsidR="006E3B5C" w:rsidRPr="008E6832" w:rsidRDefault="006E3B5C" w:rsidP="008B6C4B">
            <w:pPr>
              <w:pStyle w:val="PargrafodaLista"/>
              <w:ind w:left="0"/>
              <w:rPr>
                <w:rFonts w:ascii="Times New Roman" w:eastAsia="Times,Calibri," w:hAnsi="Times New Roman" w:cs="Times New Roman"/>
                <w:color w:val="000000" w:themeColor="text1"/>
                <w:sz w:val="24"/>
                <w:szCs w:val="24"/>
              </w:rPr>
            </w:pPr>
            <w:r w:rsidRPr="008E6832">
              <w:rPr>
                <w:rFonts w:ascii="Times New Roman" w:eastAsia="Times,Calibri," w:hAnsi="Times New Roman" w:cs="Times New Roman"/>
                <w:color w:val="000000" w:themeColor="text1"/>
                <w:sz w:val="24"/>
                <w:szCs w:val="24"/>
              </w:rPr>
              <w:t>Não cumprimento dos prazos estabelecidos inicialmente no projeto, podendo afetar o pleno funcionamento dos serviços aqui elencados.</w:t>
            </w:r>
          </w:p>
        </w:tc>
      </w:tr>
      <w:tr w:rsidR="006E3B5C" w:rsidRPr="008E6832" w14:paraId="69F76D2B" w14:textId="77777777" w:rsidTr="006921D0">
        <w:trPr>
          <w:trHeight w:val="277"/>
          <w:jc w:val="center"/>
        </w:trPr>
        <w:tc>
          <w:tcPr>
            <w:tcW w:w="503" w:type="dxa"/>
          </w:tcPr>
          <w:p w14:paraId="16DF82B0" w14:textId="77777777" w:rsidR="006E3B5C" w:rsidRPr="008E6832" w:rsidRDefault="006E3B5C" w:rsidP="008B6C4B">
            <w:pPr>
              <w:pStyle w:val="PargrafodaLista"/>
              <w:ind w:left="0"/>
              <w:rPr>
                <w:rFonts w:ascii="Times New Roman" w:hAnsi="Times New Roman" w:cs="Times New Roman"/>
                <w:sz w:val="24"/>
                <w:szCs w:val="24"/>
              </w:rPr>
            </w:pPr>
          </w:p>
        </w:tc>
        <w:tc>
          <w:tcPr>
            <w:tcW w:w="6338" w:type="dxa"/>
            <w:gridSpan w:val="2"/>
          </w:tcPr>
          <w:p w14:paraId="17A559B4" w14:textId="77777777" w:rsidR="006E3B5C" w:rsidRPr="008E6832" w:rsidRDefault="006E3B5C" w:rsidP="008B6C4B">
            <w:pPr>
              <w:pStyle w:val="PargrafodaLista"/>
              <w:ind w:left="0"/>
              <w:rPr>
                <w:rFonts w:ascii="Times New Roman" w:eastAsia="Times,Calibri," w:hAnsi="Times New Roman" w:cs="Times New Roman"/>
                <w:b/>
                <w:bCs/>
                <w:sz w:val="24"/>
                <w:szCs w:val="24"/>
              </w:rPr>
            </w:pPr>
            <w:r w:rsidRPr="008E6832">
              <w:rPr>
                <w:rFonts w:ascii="Times New Roman" w:eastAsia="Times,Calibri," w:hAnsi="Times New Roman" w:cs="Times New Roman"/>
                <w:b/>
                <w:bCs/>
                <w:sz w:val="24"/>
                <w:szCs w:val="24"/>
              </w:rPr>
              <w:t>Ação Preventiva</w:t>
            </w:r>
          </w:p>
        </w:tc>
        <w:tc>
          <w:tcPr>
            <w:tcW w:w="1979" w:type="dxa"/>
            <w:gridSpan w:val="2"/>
          </w:tcPr>
          <w:p w14:paraId="3D6F17F8" w14:textId="77777777" w:rsidR="006E3B5C" w:rsidRPr="008E6832" w:rsidRDefault="006E3B5C" w:rsidP="008B6C4B">
            <w:pPr>
              <w:pStyle w:val="PargrafodaLista"/>
              <w:ind w:left="0"/>
              <w:rPr>
                <w:rFonts w:ascii="Times New Roman" w:eastAsia="Times,Calibri," w:hAnsi="Times New Roman" w:cs="Times New Roman"/>
                <w:b/>
                <w:bCs/>
                <w:sz w:val="24"/>
                <w:szCs w:val="24"/>
              </w:rPr>
            </w:pPr>
            <w:r w:rsidRPr="008E6832">
              <w:rPr>
                <w:rFonts w:ascii="Times New Roman" w:eastAsia="Times,Calibri," w:hAnsi="Times New Roman" w:cs="Times New Roman"/>
                <w:b/>
                <w:bCs/>
                <w:sz w:val="24"/>
                <w:szCs w:val="24"/>
              </w:rPr>
              <w:t>Responsável</w:t>
            </w:r>
          </w:p>
        </w:tc>
      </w:tr>
      <w:tr w:rsidR="006E3B5C" w:rsidRPr="008E6832" w14:paraId="533AD0EE" w14:textId="77777777" w:rsidTr="006921D0">
        <w:trPr>
          <w:trHeight w:val="277"/>
          <w:jc w:val="center"/>
        </w:trPr>
        <w:tc>
          <w:tcPr>
            <w:tcW w:w="503" w:type="dxa"/>
          </w:tcPr>
          <w:p w14:paraId="5423EFEC" w14:textId="77777777" w:rsidR="006E3B5C" w:rsidRPr="008E6832" w:rsidRDefault="006E3B5C" w:rsidP="008B6C4B">
            <w:pPr>
              <w:pStyle w:val="PargrafodaLista"/>
              <w:ind w:left="0"/>
              <w:rPr>
                <w:rFonts w:ascii="Times New Roman" w:eastAsia="Times,Calibri," w:hAnsi="Times New Roman" w:cs="Times New Roman"/>
                <w:sz w:val="24"/>
                <w:szCs w:val="24"/>
              </w:rPr>
            </w:pPr>
            <w:r w:rsidRPr="008E6832">
              <w:rPr>
                <w:rFonts w:ascii="Times New Roman" w:eastAsia="Times,Calibri," w:hAnsi="Times New Roman" w:cs="Times New Roman"/>
                <w:sz w:val="24"/>
                <w:szCs w:val="24"/>
              </w:rPr>
              <w:t>1</w:t>
            </w:r>
          </w:p>
        </w:tc>
        <w:tc>
          <w:tcPr>
            <w:tcW w:w="6338" w:type="dxa"/>
            <w:gridSpan w:val="2"/>
            <w:vAlign w:val="center"/>
          </w:tcPr>
          <w:p w14:paraId="01B820C2" w14:textId="77777777" w:rsidR="006E3B5C" w:rsidRPr="008E6832" w:rsidRDefault="006E3B5C" w:rsidP="008B6C4B">
            <w:pPr>
              <w:pStyle w:val="PargrafodaLista"/>
              <w:ind w:left="0"/>
              <w:rPr>
                <w:rFonts w:ascii="Times New Roman" w:eastAsia="Times,Calibri," w:hAnsi="Times New Roman" w:cs="Times New Roman"/>
                <w:sz w:val="24"/>
                <w:szCs w:val="24"/>
              </w:rPr>
            </w:pPr>
            <w:r w:rsidRPr="008E6832">
              <w:rPr>
                <w:rFonts w:ascii="Times New Roman" w:eastAsia="Times,Calibri," w:hAnsi="Times New Roman" w:cs="Times New Roman"/>
                <w:color w:val="000000" w:themeColor="text1"/>
                <w:sz w:val="24"/>
                <w:szCs w:val="24"/>
              </w:rPr>
              <w:t>Realizar extensa pesquisa de mercado em busca das opções disponíveis, principalmente em virtude de se tratar de solução composta por serviços interdependentes.</w:t>
            </w:r>
          </w:p>
        </w:tc>
        <w:tc>
          <w:tcPr>
            <w:tcW w:w="1979" w:type="dxa"/>
            <w:gridSpan w:val="2"/>
            <w:vAlign w:val="center"/>
          </w:tcPr>
          <w:p w14:paraId="0FCD54CC" w14:textId="77777777" w:rsidR="006E3B5C" w:rsidRPr="008E6832" w:rsidRDefault="006E3B5C" w:rsidP="008B6C4B">
            <w:pPr>
              <w:pStyle w:val="PargrafodaLista"/>
              <w:ind w:left="0"/>
              <w:jc w:val="left"/>
              <w:rPr>
                <w:rFonts w:ascii="Times New Roman" w:eastAsia="Times,Calibri," w:hAnsi="Times New Roman" w:cs="Times New Roman"/>
                <w:sz w:val="24"/>
                <w:szCs w:val="24"/>
              </w:rPr>
            </w:pPr>
            <w:r w:rsidRPr="008E6832">
              <w:rPr>
                <w:rFonts w:ascii="Times New Roman" w:eastAsia="Times,Calibri," w:hAnsi="Times New Roman" w:cs="Times New Roman"/>
                <w:color w:val="000000" w:themeColor="text1"/>
                <w:sz w:val="24"/>
                <w:szCs w:val="24"/>
              </w:rPr>
              <w:t>Equipe de Planejamento.</w:t>
            </w:r>
          </w:p>
        </w:tc>
      </w:tr>
      <w:tr w:rsidR="006E3B5C" w:rsidRPr="008E6832" w14:paraId="769C7356" w14:textId="77777777" w:rsidTr="006921D0">
        <w:trPr>
          <w:trHeight w:val="997"/>
          <w:jc w:val="center"/>
        </w:trPr>
        <w:tc>
          <w:tcPr>
            <w:tcW w:w="503" w:type="dxa"/>
          </w:tcPr>
          <w:p w14:paraId="5ACE9FFC" w14:textId="10993214" w:rsidR="006E3B5C" w:rsidRPr="008E6832" w:rsidRDefault="006921D0" w:rsidP="008B6C4B">
            <w:pPr>
              <w:pStyle w:val="PargrafodaLista"/>
              <w:ind w:left="0"/>
              <w:rPr>
                <w:rFonts w:ascii="Times New Roman" w:eastAsia="Times,Calibri," w:hAnsi="Times New Roman" w:cs="Times New Roman"/>
                <w:sz w:val="24"/>
                <w:szCs w:val="24"/>
              </w:rPr>
            </w:pPr>
            <w:r>
              <w:rPr>
                <w:rFonts w:ascii="Times New Roman" w:eastAsia="Times,Calibri," w:hAnsi="Times New Roman" w:cs="Times New Roman"/>
                <w:sz w:val="24"/>
                <w:szCs w:val="24"/>
              </w:rPr>
              <w:t>2</w:t>
            </w:r>
          </w:p>
        </w:tc>
        <w:tc>
          <w:tcPr>
            <w:tcW w:w="6338" w:type="dxa"/>
            <w:gridSpan w:val="2"/>
            <w:vAlign w:val="center"/>
          </w:tcPr>
          <w:p w14:paraId="43DC634F" w14:textId="77777777" w:rsidR="006E3B5C" w:rsidRPr="008E6832" w:rsidRDefault="006E3B5C" w:rsidP="008B6C4B">
            <w:pPr>
              <w:pStyle w:val="PargrafodaLista"/>
              <w:ind w:left="0"/>
              <w:rPr>
                <w:rFonts w:ascii="Times New Roman" w:eastAsia="Times,Calibri," w:hAnsi="Times New Roman" w:cs="Times New Roman"/>
                <w:sz w:val="24"/>
                <w:szCs w:val="24"/>
              </w:rPr>
            </w:pPr>
            <w:r w:rsidRPr="008E6832">
              <w:rPr>
                <w:rFonts w:ascii="Times New Roman" w:eastAsia="Times,Calibri," w:hAnsi="Times New Roman" w:cs="Times New Roman"/>
                <w:sz w:val="24"/>
                <w:szCs w:val="24"/>
              </w:rPr>
              <w:t xml:space="preserve">Justificar apontamento de marca com base em condições financeiras (investimento prévio na solução atual), além do impacto funcional à prestação dos serviços jurisdicionais em eventual troca de solução. </w:t>
            </w:r>
          </w:p>
        </w:tc>
        <w:tc>
          <w:tcPr>
            <w:tcW w:w="1979" w:type="dxa"/>
            <w:gridSpan w:val="2"/>
            <w:vAlign w:val="center"/>
          </w:tcPr>
          <w:p w14:paraId="78DAA297" w14:textId="77777777" w:rsidR="006E3B5C" w:rsidRPr="008E6832" w:rsidRDefault="006E3B5C" w:rsidP="008B6C4B">
            <w:pPr>
              <w:pStyle w:val="PargrafodaLista"/>
              <w:ind w:left="0"/>
              <w:jc w:val="left"/>
              <w:rPr>
                <w:rFonts w:ascii="Times New Roman" w:eastAsia="Times,Calibri," w:hAnsi="Times New Roman" w:cs="Times New Roman"/>
                <w:sz w:val="24"/>
                <w:szCs w:val="24"/>
              </w:rPr>
            </w:pPr>
            <w:r w:rsidRPr="008E6832">
              <w:rPr>
                <w:rFonts w:ascii="Times New Roman" w:eastAsia="Times,Calibri," w:hAnsi="Times New Roman" w:cs="Times New Roman"/>
                <w:color w:val="000000" w:themeColor="text1"/>
                <w:sz w:val="24"/>
                <w:szCs w:val="24"/>
              </w:rPr>
              <w:t>Equipe de Planejamento.</w:t>
            </w:r>
          </w:p>
        </w:tc>
      </w:tr>
      <w:tr w:rsidR="006E3B5C" w:rsidRPr="008E6832" w14:paraId="008A71B4" w14:textId="77777777" w:rsidTr="006921D0">
        <w:trPr>
          <w:trHeight w:val="277"/>
          <w:jc w:val="center"/>
        </w:trPr>
        <w:tc>
          <w:tcPr>
            <w:tcW w:w="503" w:type="dxa"/>
          </w:tcPr>
          <w:p w14:paraId="6B01AD70" w14:textId="77777777" w:rsidR="006E3B5C" w:rsidRPr="008E6832" w:rsidRDefault="006E3B5C" w:rsidP="008B6C4B">
            <w:pPr>
              <w:pStyle w:val="PargrafodaLista"/>
              <w:ind w:left="0"/>
              <w:rPr>
                <w:rFonts w:ascii="Times New Roman" w:hAnsi="Times New Roman" w:cs="Times New Roman"/>
                <w:sz w:val="24"/>
                <w:szCs w:val="24"/>
              </w:rPr>
            </w:pPr>
          </w:p>
        </w:tc>
        <w:tc>
          <w:tcPr>
            <w:tcW w:w="6338" w:type="dxa"/>
            <w:gridSpan w:val="2"/>
          </w:tcPr>
          <w:p w14:paraId="3A67A3FD" w14:textId="77777777" w:rsidR="006E3B5C" w:rsidRPr="008E6832" w:rsidRDefault="006E3B5C" w:rsidP="008B6C4B">
            <w:pPr>
              <w:pStyle w:val="PargrafodaLista"/>
              <w:ind w:left="0"/>
              <w:rPr>
                <w:rFonts w:ascii="Times New Roman" w:eastAsia="Times,Calibri," w:hAnsi="Times New Roman" w:cs="Times New Roman"/>
                <w:b/>
                <w:bCs/>
                <w:sz w:val="24"/>
                <w:szCs w:val="24"/>
              </w:rPr>
            </w:pPr>
            <w:r w:rsidRPr="008E6832">
              <w:rPr>
                <w:rFonts w:ascii="Times New Roman" w:eastAsia="Times,Calibri," w:hAnsi="Times New Roman" w:cs="Times New Roman"/>
                <w:b/>
                <w:bCs/>
                <w:sz w:val="24"/>
                <w:szCs w:val="24"/>
              </w:rPr>
              <w:t>Ação de Contingência</w:t>
            </w:r>
          </w:p>
        </w:tc>
        <w:tc>
          <w:tcPr>
            <w:tcW w:w="1979" w:type="dxa"/>
            <w:gridSpan w:val="2"/>
          </w:tcPr>
          <w:p w14:paraId="350AF5F4" w14:textId="77777777" w:rsidR="006E3B5C" w:rsidRPr="008E6832" w:rsidRDefault="006E3B5C" w:rsidP="008B6C4B">
            <w:pPr>
              <w:pStyle w:val="PargrafodaLista"/>
              <w:ind w:left="0"/>
              <w:rPr>
                <w:rFonts w:ascii="Times New Roman" w:eastAsia="Times,Calibri," w:hAnsi="Times New Roman" w:cs="Times New Roman"/>
                <w:b/>
                <w:bCs/>
                <w:sz w:val="24"/>
                <w:szCs w:val="24"/>
              </w:rPr>
            </w:pPr>
            <w:r w:rsidRPr="008E6832">
              <w:rPr>
                <w:rFonts w:ascii="Times New Roman" w:eastAsia="Times,Calibri," w:hAnsi="Times New Roman" w:cs="Times New Roman"/>
                <w:b/>
                <w:bCs/>
                <w:sz w:val="24"/>
                <w:szCs w:val="24"/>
              </w:rPr>
              <w:t>Responsável</w:t>
            </w:r>
          </w:p>
        </w:tc>
      </w:tr>
      <w:tr w:rsidR="006E3B5C" w:rsidRPr="008E6832" w14:paraId="1F522AF5" w14:textId="77777777" w:rsidTr="006921D0">
        <w:trPr>
          <w:trHeight w:val="277"/>
          <w:jc w:val="center"/>
        </w:trPr>
        <w:tc>
          <w:tcPr>
            <w:tcW w:w="503" w:type="dxa"/>
          </w:tcPr>
          <w:p w14:paraId="5A38B49F" w14:textId="77777777" w:rsidR="006E3B5C" w:rsidRPr="008E6832" w:rsidRDefault="006E3B5C" w:rsidP="008B6C4B">
            <w:pPr>
              <w:pStyle w:val="PargrafodaLista"/>
              <w:ind w:left="0"/>
              <w:rPr>
                <w:rFonts w:ascii="Times New Roman" w:eastAsia="Times,Calibri," w:hAnsi="Times New Roman" w:cs="Times New Roman"/>
                <w:sz w:val="24"/>
                <w:szCs w:val="24"/>
              </w:rPr>
            </w:pPr>
            <w:r w:rsidRPr="008E6832">
              <w:rPr>
                <w:rFonts w:ascii="Times New Roman" w:eastAsia="Times,Calibri," w:hAnsi="Times New Roman" w:cs="Times New Roman"/>
                <w:sz w:val="24"/>
                <w:szCs w:val="24"/>
              </w:rPr>
              <w:t>1</w:t>
            </w:r>
          </w:p>
        </w:tc>
        <w:tc>
          <w:tcPr>
            <w:tcW w:w="6338" w:type="dxa"/>
            <w:gridSpan w:val="2"/>
            <w:vAlign w:val="center"/>
          </w:tcPr>
          <w:p w14:paraId="4C761460" w14:textId="3B7262FF" w:rsidR="006E3B5C" w:rsidRPr="008E6832" w:rsidRDefault="006E3B5C" w:rsidP="008B6C4B">
            <w:pPr>
              <w:pStyle w:val="PargrafodaLista"/>
              <w:ind w:left="0"/>
              <w:rPr>
                <w:rFonts w:ascii="Times New Roman" w:eastAsia="Times,Calibri," w:hAnsi="Times New Roman" w:cs="Times New Roman"/>
                <w:color w:val="000000" w:themeColor="text1"/>
                <w:sz w:val="24"/>
                <w:szCs w:val="24"/>
              </w:rPr>
            </w:pPr>
            <w:r w:rsidRPr="2C686A28">
              <w:rPr>
                <w:rFonts w:ascii="Times New Roman" w:eastAsia="Times,Calibri," w:hAnsi="Times New Roman" w:cs="Times New Roman"/>
                <w:color w:val="000000" w:themeColor="text1"/>
                <w:sz w:val="24"/>
                <w:szCs w:val="24"/>
              </w:rPr>
              <w:t xml:space="preserve">Alocar integralmente os servidores responsáveis e que </w:t>
            </w:r>
            <w:r w:rsidRPr="009B321B">
              <w:rPr>
                <w:rFonts w:ascii="Times New Roman" w:eastAsia="Times,Calibri," w:hAnsi="Times New Roman" w:cs="Times New Roman"/>
                <w:sz w:val="24"/>
                <w:szCs w:val="24"/>
              </w:rPr>
              <w:t xml:space="preserve">confeccionaram o </w:t>
            </w:r>
            <w:r w:rsidR="7416C578" w:rsidRPr="009B321B">
              <w:rPr>
                <w:rFonts w:ascii="Times New Roman" w:eastAsia="Times,Calibri," w:hAnsi="Times New Roman" w:cs="Times New Roman"/>
                <w:sz w:val="24"/>
                <w:szCs w:val="24"/>
              </w:rPr>
              <w:t xml:space="preserve">ETP e o </w:t>
            </w:r>
            <w:r w:rsidRPr="009B321B">
              <w:rPr>
                <w:rFonts w:ascii="Times New Roman" w:eastAsia="Times,Calibri," w:hAnsi="Times New Roman" w:cs="Times New Roman"/>
                <w:sz w:val="24"/>
                <w:szCs w:val="24"/>
              </w:rPr>
              <w:t xml:space="preserve">TR, </w:t>
            </w:r>
            <w:r w:rsidRPr="2C686A28">
              <w:rPr>
                <w:rFonts w:ascii="Times New Roman" w:eastAsia="Times,Calibri," w:hAnsi="Times New Roman" w:cs="Times New Roman"/>
                <w:color w:val="000000" w:themeColor="text1"/>
                <w:sz w:val="24"/>
                <w:szCs w:val="24"/>
              </w:rPr>
              <w:t>para dar respostas e, consequentemente, mitigar as causas que originaram a suspensão do processo licitatório.</w:t>
            </w:r>
          </w:p>
        </w:tc>
        <w:tc>
          <w:tcPr>
            <w:tcW w:w="1979" w:type="dxa"/>
            <w:gridSpan w:val="2"/>
            <w:vAlign w:val="center"/>
          </w:tcPr>
          <w:p w14:paraId="68F8794B" w14:textId="77777777" w:rsidR="006E3B5C" w:rsidRPr="008E6832" w:rsidRDefault="006E3B5C" w:rsidP="008B6C4B">
            <w:pPr>
              <w:pStyle w:val="PargrafodaLista"/>
              <w:ind w:left="0"/>
              <w:jc w:val="left"/>
              <w:rPr>
                <w:rFonts w:ascii="Times New Roman" w:eastAsia="Times,Calibri," w:hAnsi="Times New Roman" w:cs="Times New Roman"/>
                <w:strike/>
                <w:color w:val="000000" w:themeColor="text1"/>
                <w:sz w:val="24"/>
                <w:szCs w:val="24"/>
              </w:rPr>
            </w:pPr>
            <w:r w:rsidRPr="008E6832">
              <w:rPr>
                <w:rFonts w:ascii="Times New Roman" w:eastAsia="Times New Roman," w:hAnsi="Times New Roman" w:cs="Times New Roman"/>
                <w:sz w:val="24"/>
                <w:szCs w:val="24"/>
              </w:rPr>
              <w:t>Integrantes Demandantes e Técnicos.</w:t>
            </w:r>
          </w:p>
        </w:tc>
      </w:tr>
    </w:tbl>
    <w:p w14:paraId="0CD8F514" w14:textId="77777777" w:rsidR="006E3B5C" w:rsidRPr="008E6832" w:rsidRDefault="006E3B5C" w:rsidP="000771B7">
      <w:pPr>
        <w:spacing w:line="360" w:lineRule="auto"/>
        <w:rPr>
          <w:rFonts w:ascii="Times New Roman" w:hAnsi="Times New Roman" w:cs="Times New Roman"/>
          <w:color w:val="000000" w:themeColor="text1"/>
          <w:sz w:val="24"/>
          <w:szCs w:val="24"/>
        </w:rPr>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795C5F" w:rsidRPr="008E6832" w14:paraId="7765C43F" w14:textId="77777777" w:rsidTr="008B54AE">
        <w:trPr>
          <w:trHeight w:val="281"/>
          <w:jc w:val="center"/>
        </w:trPr>
        <w:tc>
          <w:tcPr>
            <w:tcW w:w="8820" w:type="dxa"/>
            <w:gridSpan w:val="5"/>
          </w:tcPr>
          <w:p w14:paraId="382905C9" w14:textId="77777777" w:rsidR="00795C5F" w:rsidRPr="008E6832" w:rsidRDefault="00795C5F" w:rsidP="008B54AE">
            <w:pPr>
              <w:ind w:left="360"/>
              <w:jc w:val="center"/>
              <w:rPr>
                <w:rFonts w:ascii="Times New Roman" w:eastAsiaTheme="minorEastAsia" w:hAnsi="Times New Roman" w:cs="Times New Roman"/>
                <w:b/>
                <w:bCs/>
                <w:color w:val="FF0000"/>
                <w:sz w:val="24"/>
                <w:szCs w:val="24"/>
              </w:rPr>
            </w:pPr>
            <w:r w:rsidRPr="008E6832">
              <w:rPr>
                <w:rFonts w:ascii="Times New Roman" w:eastAsiaTheme="minorEastAsia" w:hAnsi="Times New Roman" w:cs="Times New Roman"/>
                <w:b/>
                <w:bCs/>
                <w:sz w:val="24"/>
                <w:szCs w:val="24"/>
              </w:rPr>
              <w:t xml:space="preserve">REFERENTE À FASE </w:t>
            </w:r>
          </w:p>
          <w:p w14:paraId="18CFCFDB" w14:textId="77777777" w:rsidR="00795C5F" w:rsidRPr="008E6832" w:rsidRDefault="00795C5F" w:rsidP="008B54AE">
            <w:pPr>
              <w:ind w:left="360"/>
              <w:jc w:val="center"/>
              <w:rPr>
                <w:rFonts w:ascii="Times New Roman" w:eastAsiaTheme="minorEastAsia" w:hAnsi="Times New Roman" w:cs="Times New Roman"/>
                <w:sz w:val="24"/>
                <w:szCs w:val="24"/>
              </w:rPr>
            </w:pPr>
            <w:r w:rsidRPr="008E6832">
              <w:rPr>
                <w:rFonts w:ascii="Times New Roman" w:eastAsiaTheme="minorEastAsia" w:hAnsi="Times New Roman" w:cs="Times New Roman"/>
                <w:b/>
                <w:bCs/>
                <w:sz w:val="24"/>
                <w:szCs w:val="24"/>
              </w:rPr>
              <w:t>( x) Planejamento de Contratação e Seleção do Fornecedor  (  ) Gestão do Contrato</w:t>
            </w:r>
          </w:p>
        </w:tc>
      </w:tr>
      <w:tr w:rsidR="00795C5F" w:rsidRPr="008E6832" w14:paraId="1534DB4B" w14:textId="77777777" w:rsidTr="008B54AE">
        <w:trPr>
          <w:trHeight w:val="281"/>
          <w:jc w:val="center"/>
        </w:trPr>
        <w:tc>
          <w:tcPr>
            <w:tcW w:w="1624" w:type="dxa"/>
            <w:gridSpan w:val="2"/>
          </w:tcPr>
          <w:p w14:paraId="16268DDD" w14:textId="63E49971" w:rsidR="00795C5F" w:rsidRPr="008E6832" w:rsidRDefault="00795C5F" w:rsidP="00795C5F">
            <w:pPr>
              <w:jc w:val="both"/>
              <w:rPr>
                <w:rFonts w:ascii="Times New Roman" w:eastAsiaTheme="minorEastAsia" w:hAnsi="Times New Roman" w:cs="Times New Roman"/>
                <w:sz w:val="24"/>
                <w:szCs w:val="24"/>
              </w:rPr>
            </w:pPr>
            <w:r w:rsidRPr="008E6832">
              <w:rPr>
                <w:rFonts w:ascii="Times New Roman" w:eastAsiaTheme="minorEastAsia" w:hAnsi="Times New Roman" w:cs="Times New Roman"/>
                <w:b/>
                <w:bCs/>
                <w:sz w:val="24"/>
                <w:szCs w:val="24"/>
              </w:rPr>
              <w:t>Risco 03</w:t>
            </w:r>
          </w:p>
        </w:tc>
        <w:tc>
          <w:tcPr>
            <w:tcW w:w="5780" w:type="dxa"/>
            <w:gridSpan w:val="2"/>
          </w:tcPr>
          <w:p w14:paraId="601D1D31" w14:textId="77777777" w:rsidR="00795C5F" w:rsidRPr="008E6832" w:rsidRDefault="00795C5F" w:rsidP="008B54AE">
            <w:pPr>
              <w:pStyle w:val="PargrafodaLista"/>
              <w:ind w:left="0"/>
              <w:rPr>
                <w:rFonts w:ascii="Times New Roman" w:eastAsiaTheme="minorEastAsia" w:hAnsi="Times New Roman" w:cs="Times New Roman"/>
                <w:b/>
                <w:sz w:val="24"/>
                <w:szCs w:val="24"/>
              </w:rPr>
            </w:pPr>
            <w:r w:rsidRPr="008E6832">
              <w:rPr>
                <w:rFonts w:ascii="Times New Roman" w:eastAsiaTheme="minorEastAsia" w:hAnsi="Times New Roman" w:cs="Times New Roman"/>
                <w:b/>
                <w:sz w:val="24"/>
                <w:szCs w:val="24"/>
              </w:rPr>
              <w:t xml:space="preserve">Redução ou corte no orçamento. </w:t>
            </w:r>
          </w:p>
        </w:tc>
        <w:tc>
          <w:tcPr>
            <w:tcW w:w="1416" w:type="dxa"/>
            <w:shd w:val="clear" w:color="auto" w:fill="FFC000"/>
          </w:tcPr>
          <w:p w14:paraId="57F5CCB2" w14:textId="77777777" w:rsidR="00795C5F" w:rsidRPr="008E6832" w:rsidRDefault="00795C5F" w:rsidP="008B54AE">
            <w:pPr>
              <w:pStyle w:val="PargrafodaLista"/>
              <w:ind w:left="0"/>
              <w:jc w:val="center"/>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t>Grau do risco</w:t>
            </w:r>
          </w:p>
          <w:p w14:paraId="0BBAB816" w14:textId="77777777" w:rsidR="00795C5F" w:rsidRPr="008E6832" w:rsidRDefault="00795C5F" w:rsidP="008B54AE">
            <w:pPr>
              <w:pStyle w:val="PargrafodaLista"/>
              <w:tabs>
                <w:tab w:val="center" w:pos="600"/>
              </w:tabs>
              <w:ind w:left="0"/>
              <w:jc w:val="center"/>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t>(MÉDIO</w:t>
            </w:r>
            <w:r w:rsidRPr="008E6832">
              <w:rPr>
                <w:rFonts w:ascii="Times New Roman" w:eastAsiaTheme="minorEastAsia" w:hAnsi="Times New Roman" w:cs="Times New Roman"/>
                <w:color w:val="000000" w:themeColor="text1"/>
                <w:sz w:val="24"/>
                <w:szCs w:val="24"/>
              </w:rPr>
              <w:t>)</w:t>
            </w:r>
          </w:p>
        </w:tc>
      </w:tr>
      <w:tr w:rsidR="00795C5F" w:rsidRPr="008E6832" w14:paraId="68A72B48" w14:textId="77777777" w:rsidTr="008B54AE">
        <w:trPr>
          <w:trHeight w:val="277"/>
          <w:jc w:val="center"/>
        </w:trPr>
        <w:tc>
          <w:tcPr>
            <w:tcW w:w="1624" w:type="dxa"/>
            <w:gridSpan w:val="2"/>
          </w:tcPr>
          <w:p w14:paraId="27CD81AC" w14:textId="77777777"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t>Probabilidade</w:t>
            </w:r>
          </w:p>
        </w:tc>
        <w:tc>
          <w:tcPr>
            <w:tcW w:w="7196" w:type="dxa"/>
            <w:gridSpan w:val="3"/>
          </w:tcPr>
          <w:p w14:paraId="11F46A85" w14:textId="15E8FF0F"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Calibri" w:hAnsi="Times New Roman" w:cs="Times New Roman"/>
                <w:color w:val="000000" w:themeColor="text1"/>
                <w:sz w:val="24"/>
                <w:szCs w:val="24"/>
              </w:rPr>
              <w:t>( ) Muito Baixo   (X) Baixo      (  ) Médio     (    ) Alto   (    ) Muito Alto</w:t>
            </w:r>
          </w:p>
        </w:tc>
      </w:tr>
      <w:tr w:rsidR="00795C5F" w:rsidRPr="008E6832" w14:paraId="4387DAEB" w14:textId="77777777" w:rsidTr="008B54AE">
        <w:trPr>
          <w:trHeight w:val="277"/>
          <w:jc w:val="center"/>
        </w:trPr>
        <w:tc>
          <w:tcPr>
            <w:tcW w:w="1624" w:type="dxa"/>
            <w:gridSpan w:val="2"/>
          </w:tcPr>
          <w:p w14:paraId="7034677C" w14:textId="77777777"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t>Impacto</w:t>
            </w:r>
          </w:p>
        </w:tc>
        <w:tc>
          <w:tcPr>
            <w:tcW w:w="7196" w:type="dxa"/>
            <w:gridSpan w:val="3"/>
          </w:tcPr>
          <w:p w14:paraId="2572E354" w14:textId="206CFA65"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Calibri" w:hAnsi="Times New Roman" w:cs="Times New Roman"/>
                <w:color w:val="000000" w:themeColor="text1"/>
                <w:sz w:val="24"/>
                <w:szCs w:val="24"/>
              </w:rPr>
              <w:t>(   ) Muito Baixo   (    ) Baixo     ( ) Médio   (  X  ) Alto  (    ) Muito Alto</w:t>
            </w:r>
          </w:p>
        </w:tc>
      </w:tr>
      <w:tr w:rsidR="00795C5F" w:rsidRPr="008E6832" w14:paraId="2518D6B8" w14:textId="77777777" w:rsidTr="008B54AE">
        <w:trPr>
          <w:trHeight w:val="277"/>
          <w:jc w:val="center"/>
        </w:trPr>
        <w:tc>
          <w:tcPr>
            <w:tcW w:w="491" w:type="dxa"/>
          </w:tcPr>
          <w:p w14:paraId="4DE63533" w14:textId="77777777" w:rsidR="00795C5F" w:rsidRPr="008E6832" w:rsidRDefault="00795C5F" w:rsidP="008B54AE">
            <w:pPr>
              <w:pStyle w:val="PargrafodaLista"/>
              <w:ind w:left="0"/>
              <w:rPr>
                <w:rFonts w:ascii="Times New Roman" w:eastAsiaTheme="minorEastAsia" w:hAnsi="Times New Roman" w:cs="Times New Roman"/>
                <w:b/>
                <w:bCs/>
                <w:sz w:val="24"/>
                <w:szCs w:val="24"/>
              </w:rPr>
            </w:pPr>
            <w:r w:rsidRPr="008E6832">
              <w:rPr>
                <w:rFonts w:ascii="Times New Roman" w:eastAsiaTheme="minorEastAsia" w:hAnsi="Times New Roman" w:cs="Times New Roman"/>
                <w:b/>
                <w:bCs/>
                <w:sz w:val="24"/>
                <w:szCs w:val="24"/>
              </w:rPr>
              <w:t>Id.</w:t>
            </w:r>
          </w:p>
        </w:tc>
        <w:tc>
          <w:tcPr>
            <w:tcW w:w="8329" w:type="dxa"/>
            <w:gridSpan w:val="4"/>
          </w:tcPr>
          <w:p w14:paraId="1393B87A" w14:textId="77777777" w:rsidR="00795C5F" w:rsidRPr="008E6832" w:rsidRDefault="00795C5F" w:rsidP="008B54AE">
            <w:pPr>
              <w:pStyle w:val="PargrafodaLista"/>
              <w:ind w:left="0"/>
              <w:rPr>
                <w:rFonts w:ascii="Times New Roman" w:eastAsiaTheme="minorEastAsia" w:hAnsi="Times New Roman" w:cs="Times New Roman"/>
                <w:b/>
                <w:bCs/>
                <w:sz w:val="24"/>
                <w:szCs w:val="24"/>
              </w:rPr>
            </w:pPr>
            <w:r w:rsidRPr="008E6832">
              <w:rPr>
                <w:rFonts w:ascii="Times New Roman" w:eastAsiaTheme="minorEastAsia" w:hAnsi="Times New Roman" w:cs="Times New Roman"/>
                <w:b/>
                <w:bCs/>
                <w:sz w:val="24"/>
                <w:szCs w:val="24"/>
              </w:rPr>
              <w:t>Dano</w:t>
            </w:r>
          </w:p>
        </w:tc>
      </w:tr>
      <w:tr w:rsidR="00795C5F" w:rsidRPr="008E6832" w14:paraId="16E4F67F" w14:textId="77777777" w:rsidTr="008B54AE">
        <w:trPr>
          <w:trHeight w:val="277"/>
          <w:jc w:val="center"/>
        </w:trPr>
        <w:tc>
          <w:tcPr>
            <w:tcW w:w="491" w:type="dxa"/>
          </w:tcPr>
          <w:p w14:paraId="44F225BD" w14:textId="77777777"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t>1</w:t>
            </w:r>
          </w:p>
        </w:tc>
        <w:tc>
          <w:tcPr>
            <w:tcW w:w="8329" w:type="dxa"/>
            <w:gridSpan w:val="4"/>
          </w:tcPr>
          <w:p w14:paraId="189E95C9" w14:textId="77777777" w:rsidR="00795C5F" w:rsidRPr="008E6832" w:rsidRDefault="00795C5F" w:rsidP="008B54AE">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 xml:space="preserve">Paralisação ou degradação dos sistemas do PJMT por falta de atualização e suporte técnico da solução. </w:t>
            </w:r>
          </w:p>
        </w:tc>
      </w:tr>
      <w:tr w:rsidR="00795C5F" w:rsidRPr="008E6832" w14:paraId="507ABD31" w14:textId="77777777" w:rsidTr="008B54AE">
        <w:trPr>
          <w:trHeight w:val="277"/>
          <w:jc w:val="center"/>
        </w:trPr>
        <w:tc>
          <w:tcPr>
            <w:tcW w:w="491" w:type="dxa"/>
          </w:tcPr>
          <w:p w14:paraId="68D11BA2" w14:textId="77777777"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t>2</w:t>
            </w:r>
          </w:p>
        </w:tc>
        <w:tc>
          <w:tcPr>
            <w:tcW w:w="8329" w:type="dxa"/>
            <w:gridSpan w:val="4"/>
          </w:tcPr>
          <w:p w14:paraId="391E0A37" w14:textId="77777777" w:rsidR="00795C5F" w:rsidRPr="008E6832" w:rsidRDefault="00795C5F" w:rsidP="008B54AE">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O volume orçamentário sofrer redução e a contratação ser executada num patamar financeiro inferior ao necessário para atender todas as demandas do PJMT ou, na pior das hipóteses, não ocorrer a contratação.</w:t>
            </w:r>
          </w:p>
        </w:tc>
      </w:tr>
      <w:tr w:rsidR="00795C5F" w:rsidRPr="008E6832" w14:paraId="32CF5CC0" w14:textId="77777777" w:rsidTr="008B54AE">
        <w:trPr>
          <w:trHeight w:val="277"/>
          <w:jc w:val="center"/>
        </w:trPr>
        <w:tc>
          <w:tcPr>
            <w:tcW w:w="491" w:type="dxa"/>
          </w:tcPr>
          <w:p w14:paraId="0FB8D925" w14:textId="77777777" w:rsidR="00795C5F" w:rsidRPr="008E6832" w:rsidRDefault="00795C5F" w:rsidP="008B54AE">
            <w:pPr>
              <w:pStyle w:val="PargrafodaLista"/>
              <w:ind w:left="0"/>
              <w:rPr>
                <w:rFonts w:ascii="Times New Roman" w:hAnsi="Times New Roman" w:cs="Times New Roman"/>
                <w:sz w:val="24"/>
                <w:szCs w:val="24"/>
              </w:rPr>
            </w:pPr>
          </w:p>
        </w:tc>
        <w:tc>
          <w:tcPr>
            <w:tcW w:w="6349" w:type="dxa"/>
            <w:gridSpan w:val="2"/>
          </w:tcPr>
          <w:p w14:paraId="416F19D6" w14:textId="77777777" w:rsidR="00795C5F" w:rsidRPr="008E6832" w:rsidRDefault="00795C5F" w:rsidP="008B54AE">
            <w:pPr>
              <w:pStyle w:val="PargrafodaLista"/>
              <w:ind w:left="0"/>
              <w:rPr>
                <w:rFonts w:ascii="Times New Roman" w:eastAsiaTheme="minorEastAsia" w:hAnsi="Times New Roman" w:cs="Times New Roman"/>
                <w:b/>
                <w:bCs/>
                <w:sz w:val="24"/>
                <w:szCs w:val="24"/>
              </w:rPr>
            </w:pPr>
            <w:r w:rsidRPr="008E6832">
              <w:rPr>
                <w:rFonts w:ascii="Times New Roman" w:eastAsiaTheme="minorEastAsia" w:hAnsi="Times New Roman" w:cs="Times New Roman"/>
                <w:b/>
                <w:bCs/>
                <w:sz w:val="24"/>
                <w:szCs w:val="24"/>
              </w:rPr>
              <w:t>Ação Preventiva</w:t>
            </w:r>
          </w:p>
        </w:tc>
        <w:tc>
          <w:tcPr>
            <w:tcW w:w="1980" w:type="dxa"/>
            <w:gridSpan w:val="2"/>
          </w:tcPr>
          <w:p w14:paraId="5E3F05D3" w14:textId="77777777" w:rsidR="00795C5F" w:rsidRPr="008E6832" w:rsidRDefault="00795C5F" w:rsidP="008B54AE">
            <w:pPr>
              <w:pStyle w:val="PargrafodaLista"/>
              <w:ind w:left="0"/>
              <w:rPr>
                <w:rFonts w:ascii="Times New Roman" w:eastAsiaTheme="minorEastAsia" w:hAnsi="Times New Roman" w:cs="Times New Roman"/>
                <w:b/>
                <w:bCs/>
                <w:sz w:val="24"/>
                <w:szCs w:val="24"/>
              </w:rPr>
            </w:pPr>
            <w:r w:rsidRPr="008E6832">
              <w:rPr>
                <w:rFonts w:ascii="Times New Roman" w:eastAsiaTheme="minorEastAsia" w:hAnsi="Times New Roman" w:cs="Times New Roman"/>
                <w:b/>
                <w:bCs/>
                <w:sz w:val="24"/>
                <w:szCs w:val="24"/>
              </w:rPr>
              <w:t>Responsável</w:t>
            </w:r>
          </w:p>
        </w:tc>
      </w:tr>
      <w:tr w:rsidR="00795C5F" w:rsidRPr="008E6832" w14:paraId="68593665" w14:textId="77777777" w:rsidTr="008B54AE">
        <w:trPr>
          <w:trHeight w:val="277"/>
          <w:jc w:val="center"/>
        </w:trPr>
        <w:tc>
          <w:tcPr>
            <w:tcW w:w="491" w:type="dxa"/>
          </w:tcPr>
          <w:p w14:paraId="5825F735" w14:textId="77777777"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lastRenderedPageBreak/>
              <w:t>1</w:t>
            </w:r>
          </w:p>
        </w:tc>
        <w:tc>
          <w:tcPr>
            <w:tcW w:w="6349" w:type="dxa"/>
            <w:gridSpan w:val="2"/>
            <w:vAlign w:val="center"/>
          </w:tcPr>
          <w:p w14:paraId="438994B4" w14:textId="77777777"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Theme="minorEastAsia" w:hAnsi="Times New Roman" w:cs="Times New Roman"/>
                <w:color w:val="000000" w:themeColor="text1"/>
                <w:sz w:val="24"/>
                <w:szCs w:val="24"/>
              </w:rPr>
              <w:t>Negociação do Comitê Gestor de TIC com a Presidência no tocante a defesa da aprovação integral do orçamento proposto pela CTI para a nova contratação.</w:t>
            </w:r>
          </w:p>
        </w:tc>
        <w:tc>
          <w:tcPr>
            <w:tcW w:w="1980" w:type="dxa"/>
            <w:gridSpan w:val="2"/>
            <w:vAlign w:val="center"/>
          </w:tcPr>
          <w:p w14:paraId="101A9F2D" w14:textId="77777777" w:rsidR="00795C5F" w:rsidRPr="008E6832" w:rsidRDefault="00795C5F" w:rsidP="008B54AE">
            <w:pPr>
              <w:pStyle w:val="PargrafodaLista"/>
              <w:ind w:left="0"/>
              <w:jc w:val="left"/>
              <w:rPr>
                <w:rFonts w:ascii="Times New Roman" w:eastAsiaTheme="minorEastAsia" w:hAnsi="Times New Roman" w:cs="Times New Roman"/>
                <w:sz w:val="24"/>
                <w:szCs w:val="24"/>
              </w:rPr>
            </w:pPr>
            <w:r w:rsidRPr="008E6832">
              <w:rPr>
                <w:rFonts w:ascii="Times New Roman" w:eastAsiaTheme="minorEastAsia" w:hAnsi="Times New Roman" w:cs="Times New Roman"/>
                <w:color w:val="000000" w:themeColor="text1"/>
                <w:sz w:val="24"/>
                <w:szCs w:val="24"/>
              </w:rPr>
              <w:t>Equipe de Planejamento e Comitê Gestor de TIC.</w:t>
            </w:r>
          </w:p>
        </w:tc>
      </w:tr>
      <w:tr w:rsidR="00795C5F" w:rsidRPr="008E6832" w14:paraId="0C7AFEB6" w14:textId="77777777" w:rsidTr="008B54AE">
        <w:trPr>
          <w:trHeight w:val="277"/>
          <w:jc w:val="center"/>
        </w:trPr>
        <w:tc>
          <w:tcPr>
            <w:tcW w:w="491" w:type="dxa"/>
          </w:tcPr>
          <w:p w14:paraId="4188B19C" w14:textId="77777777" w:rsidR="00795C5F" w:rsidRPr="008E6832" w:rsidRDefault="00795C5F" w:rsidP="008B54AE">
            <w:pPr>
              <w:pStyle w:val="PargrafodaLista"/>
              <w:ind w:left="0"/>
              <w:rPr>
                <w:rFonts w:ascii="Times New Roman" w:hAnsi="Times New Roman" w:cs="Times New Roman"/>
                <w:sz w:val="24"/>
                <w:szCs w:val="24"/>
              </w:rPr>
            </w:pPr>
          </w:p>
        </w:tc>
        <w:tc>
          <w:tcPr>
            <w:tcW w:w="6349" w:type="dxa"/>
            <w:gridSpan w:val="2"/>
          </w:tcPr>
          <w:p w14:paraId="34127D3F" w14:textId="77777777" w:rsidR="00795C5F" w:rsidRPr="008E6832" w:rsidRDefault="00795C5F" w:rsidP="008B54AE">
            <w:pPr>
              <w:pStyle w:val="PargrafodaLista"/>
              <w:ind w:left="0"/>
              <w:rPr>
                <w:rFonts w:ascii="Times New Roman" w:eastAsiaTheme="minorEastAsia" w:hAnsi="Times New Roman" w:cs="Times New Roman"/>
                <w:b/>
                <w:bCs/>
                <w:sz w:val="24"/>
                <w:szCs w:val="24"/>
              </w:rPr>
            </w:pPr>
            <w:r w:rsidRPr="008E6832">
              <w:rPr>
                <w:rFonts w:ascii="Times New Roman" w:eastAsiaTheme="minorEastAsia" w:hAnsi="Times New Roman" w:cs="Times New Roman"/>
                <w:b/>
                <w:bCs/>
                <w:sz w:val="24"/>
                <w:szCs w:val="24"/>
              </w:rPr>
              <w:t>Ação de Contingência</w:t>
            </w:r>
          </w:p>
        </w:tc>
        <w:tc>
          <w:tcPr>
            <w:tcW w:w="1980" w:type="dxa"/>
            <w:gridSpan w:val="2"/>
          </w:tcPr>
          <w:p w14:paraId="445BAFFB" w14:textId="77777777" w:rsidR="00795C5F" w:rsidRPr="008E6832" w:rsidRDefault="00795C5F" w:rsidP="008B54AE">
            <w:pPr>
              <w:pStyle w:val="PargrafodaLista"/>
              <w:ind w:left="0"/>
              <w:rPr>
                <w:rFonts w:ascii="Times New Roman" w:eastAsiaTheme="minorEastAsia" w:hAnsi="Times New Roman" w:cs="Times New Roman"/>
                <w:b/>
                <w:bCs/>
                <w:sz w:val="24"/>
                <w:szCs w:val="24"/>
              </w:rPr>
            </w:pPr>
            <w:r w:rsidRPr="008E6832">
              <w:rPr>
                <w:rFonts w:ascii="Times New Roman" w:eastAsiaTheme="minorEastAsia" w:hAnsi="Times New Roman" w:cs="Times New Roman"/>
                <w:b/>
                <w:bCs/>
                <w:sz w:val="24"/>
                <w:szCs w:val="24"/>
              </w:rPr>
              <w:t>Responsável</w:t>
            </w:r>
          </w:p>
        </w:tc>
      </w:tr>
      <w:tr w:rsidR="00795C5F" w:rsidRPr="008E6832" w14:paraId="3CB0DEE1" w14:textId="77777777" w:rsidTr="008B54AE">
        <w:trPr>
          <w:trHeight w:val="277"/>
          <w:jc w:val="center"/>
        </w:trPr>
        <w:tc>
          <w:tcPr>
            <w:tcW w:w="491" w:type="dxa"/>
          </w:tcPr>
          <w:p w14:paraId="658A4D61" w14:textId="77777777"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t>1</w:t>
            </w:r>
          </w:p>
        </w:tc>
        <w:tc>
          <w:tcPr>
            <w:tcW w:w="6349" w:type="dxa"/>
            <w:gridSpan w:val="2"/>
            <w:vAlign w:val="center"/>
          </w:tcPr>
          <w:p w14:paraId="05C76419" w14:textId="77777777"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t xml:space="preserve">Priorização da demanda junto aos gestores das áreas de negócio, para tentar intermediar a não redução. </w:t>
            </w:r>
          </w:p>
        </w:tc>
        <w:tc>
          <w:tcPr>
            <w:tcW w:w="1980" w:type="dxa"/>
            <w:gridSpan w:val="2"/>
            <w:vAlign w:val="center"/>
          </w:tcPr>
          <w:p w14:paraId="4D57CF19" w14:textId="77777777" w:rsidR="00795C5F" w:rsidRPr="008E6832" w:rsidRDefault="00795C5F" w:rsidP="008B54AE">
            <w:pPr>
              <w:pStyle w:val="PargrafodaLista"/>
              <w:ind w:left="0"/>
              <w:jc w:val="left"/>
              <w:rPr>
                <w:rFonts w:ascii="Times New Roman" w:eastAsiaTheme="minorEastAsia" w:hAnsi="Times New Roman" w:cs="Times New Roman"/>
                <w:sz w:val="24"/>
                <w:szCs w:val="24"/>
              </w:rPr>
            </w:pPr>
            <w:r w:rsidRPr="008E6832">
              <w:rPr>
                <w:rFonts w:ascii="Times New Roman" w:eastAsiaTheme="minorEastAsia" w:hAnsi="Times New Roman" w:cs="Times New Roman"/>
                <w:color w:val="000000" w:themeColor="text1"/>
                <w:sz w:val="24"/>
                <w:szCs w:val="24"/>
              </w:rPr>
              <w:t>Integrante técnico e integrante demandante.</w:t>
            </w:r>
          </w:p>
        </w:tc>
      </w:tr>
      <w:tr w:rsidR="00795C5F" w:rsidRPr="008E6832" w14:paraId="6F2B96B9" w14:textId="77777777" w:rsidTr="008B54AE">
        <w:trPr>
          <w:trHeight w:val="277"/>
          <w:jc w:val="center"/>
        </w:trPr>
        <w:tc>
          <w:tcPr>
            <w:tcW w:w="491" w:type="dxa"/>
          </w:tcPr>
          <w:p w14:paraId="096A4F82" w14:textId="77777777" w:rsidR="001B0981" w:rsidRPr="008E6832" w:rsidRDefault="001B0981" w:rsidP="008B54AE">
            <w:pPr>
              <w:pStyle w:val="PargrafodaLista"/>
              <w:ind w:left="0"/>
              <w:rPr>
                <w:rFonts w:ascii="Times New Roman" w:eastAsiaTheme="minorEastAsia" w:hAnsi="Times New Roman" w:cs="Times New Roman"/>
                <w:sz w:val="24"/>
                <w:szCs w:val="24"/>
              </w:rPr>
            </w:pPr>
          </w:p>
          <w:p w14:paraId="68632DAF" w14:textId="77777777"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t>2</w:t>
            </w:r>
          </w:p>
        </w:tc>
        <w:tc>
          <w:tcPr>
            <w:tcW w:w="6349" w:type="dxa"/>
            <w:gridSpan w:val="2"/>
            <w:vAlign w:val="center"/>
          </w:tcPr>
          <w:p w14:paraId="3FDC8B82" w14:textId="77777777" w:rsidR="00795C5F" w:rsidRPr="008E6832" w:rsidRDefault="00795C5F" w:rsidP="008B54AE">
            <w:pPr>
              <w:pStyle w:val="PargrafodaLista"/>
              <w:ind w:left="0"/>
              <w:rPr>
                <w:rFonts w:ascii="Times New Roman" w:eastAsiaTheme="minorEastAsia" w:hAnsi="Times New Roman" w:cs="Times New Roman"/>
                <w:sz w:val="24"/>
                <w:szCs w:val="24"/>
              </w:rPr>
            </w:pPr>
            <w:r w:rsidRPr="008E6832">
              <w:rPr>
                <w:rFonts w:ascii="Times New Roman" w:eastAsiaTheme="minorEastAsia" w:hAnsi="Times New Roman" w:cs="Times New Roman"/>
                <w:sz w:val="24"/>
                <w:szCs w:val="24"/>
              </w:rPr>
              <w:t>Necessidade de replanejamento da contratação, e sua respectiva readequação frente ao serviço que não será contratado.</w:t>
            </w:r>
            <w:r w:rsidRPr="008E6832">
              <w:rPr>
                <w:rFonts w:ascii="Times New Roman" w:eastAsiaTheme="minorEastAsia" w:hAnsi="Times New Roman" w:cs="Times New Roman"/>
                <w:color w:val="FF0000"/>
                <w:sz w:val="24"/>
                <w:szCs w:val="24"/>
              </w:rPr>
              <w:t xml:space="preserve"> </w:t>
            </w:r>
          </w:p>
        </w:tc>
        <w:tc>
          <w:tcPr>
            <w:tcW w:w="1980" w:type="dxa"/>
            <w:gridSpan w:val="2"/>
            <w:vAlign w:val="center"/>
          </w:tcPr>
          <w:p w14:paraId="0AE0DA83" w14:textId="77777777" w:rsidR="00795C5F" w:rsidRPr="008E6832" w:rsidRDefault="00795C5F" w:rsidP="008B54AE">
            <w:pPr>
              <w:pStyle w:val="PargrafodaLista"/>
              <w:ind w:left="0"/>
              <w:jc w:val="left"/>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Integrante técnico, integrante demandante e</w:t>
            </w:r>
            <w:r w:rsidRPr="008E6832">
              <w:rPr>
                <w:rFonts w:ascii="Times New Roman" w:eastAsiaTheme="minorEastAsia" w:hAnsi="Times New Roman" w:cs="Times New Roman"/>
                <w:color w:val="FF0000"/>
                <w:sz w:val="24"/>
                <w:szCs w:val="24"/>
              </w:rPr>
              <w:t xml:space="preserve"> </w:t>
            </w:r>
            <w:r w:rsidRPr="008E6832">
              <w:rPr>
                <w:rFonts w:ascii="Times New Roman" w:eastAsiaTheme="minorEastAsia" w:hAnsi="Times New Roman" w:cs="Times New Roman"/>
                <w:sz w:val="24"/>
                <w:szCs w:val="24"/>
              </w:rPr>
              <w:t>Comitê Gestor de TIC.</w:t>
            </w:r>
          </w:p>
        </w:tc>
      </w:tr>
    </w:tbl>
    <w:p w14:paraId="7A3EB53D" w14:textId="77777777" w:rsidR="006E3B5C" w:rsidRPr="008E6832" w:rsidRDefault="006E3B5C" w:rsidP="000771B7">
      <w:pPr>
        <w:spacing w:line="360" w:lineRule="auto"/>
        <w:rPr>
          <w:rFonts w:ascii="Times New Roman" w:hAnsi="Times New Roman" w:cs="Times New Roman"/>
          <w:color w:val="000000" w:themeColor="text1"/>
          <w:sz w:val="24"/>
          <w:szCs w:val="24"/>
        </w:rPr>
      </w:pPr>
    </w:p>
    <w:tbl>
      <w:tblPr>
        <w:tblStyle w:val="Tabelacomgrade"/>
        <w:tblW w:w="8824" w:type="dxa"/>
        <w:jc w:val="center"/>
        <w:tblLook w:val="04A0" w:firstRow="1" w:lastRow="0" w:firstColumn="1" w:lastColumn="0" w:noHBand="0" w:noVBand="1"/>
      </w:tblPr>
      <w:tblGrid>
        <w:gridCol w:w="577"/>
        <w:gridCol w:w="1128"/>
        <w:gridCol w:w="5149"/>
        <w:gridCol w:w="556"/>
        <w:gridCol w:w="1414"/>
      </w:tblGrid>
      <w:tr w:rsidR="00795C5F" w:rsidRPr="008E6832" w14:paraId="634C2F07" w14:textId="77777777" w:rsidTr="2C686A28">
        <w:trPr>
          <w:trHeight w:val="281"/>
          <w:jc w:val="center"/>
        </w:trPr>
        <w:tc>
          <w:tcPr>
            <w:tcW w:w="8824" w:type="dxa"/>
            <w:gridSpan w:val="5"/>
          </w:tcPr>
          <w:p w14:paraId="3AD24BCF" w14:textId="77777777" w:rsidR="00795C5F" w:rsidRPr="008E6832" w:rsidRDefault="00795C5F" w:rsidP="008B54AE">
            <w:pPr>
              <w:ind w:left="360"/>
              <w:jc w:val="center"/>
              <w:rPr>
                <w:rFonts w:ascii="Times New Roman" w:eastAsia="Times New Roman," w:hAnsi="Times New Roman" w:cs="Times New Roman"/>
                <w:b/>
                <w:bCs/>
                <w:sz w:val="24"/>
                <w:szCs w:val="24"/>
              </w:rPr>
            </w:pPr>
            <w:r w:rsidRPr="008E6832">
              <w:rPr>
                <w:rFonts w:ascii="Times New Roman" w:eastAsia="Times New Roman," w:hAnsi="Times New Roman" w:cs="Times New Roman"/>
                <w:b/>
                <w:bCs/>
                <w:sz w:val="24"/>
                <w:szCs w:val="24"/>
              </w:rPr>
              <w:t xml:space="preserve">REFERENTE À FASE </w:t>
            </w:r>
          </w:p>
          <w:p w14:paraId="30B322D6" w14:textId="77777777" w:rsidR="00795C5F" w:rsidRPr="008E6832" w:rsidRDefault="00795C5F" w:rsidP="008B54AE">
            <w:pPr>
              <w:ind w:left="29"/>
              <w:jc w:val="center"/>
              <w:rPr>
                <w:rFonts w:ascii="Times New Roman" w:eastAsia="Times New Roman," w:hAnsi="Times New Roman" w:cs="Times New Roman"/>
                <w:sz w:val="24"/>
                <w:szCs w:val="24"/>
              </w:rPr>
            </w:pPr>
            <w:r w:rsidRPr="008E6832">
              <w:rPr>
                <w:rFonts w:ascii="Times New Roman" w:eastAsia="Times New Roman," w:hAnsi="Times New Roman" w:cs="Times New Roman"/>
                <w:b/>
                <w:bCs/>
                <w:sz w:val="24"/>
                <w:szCs w:val="24"/>
              </w:rPr>
              <w:t>(   ) Planejamento de Contratação e Seleção do Fornecedor  ( x ) Gestão do Contrato</w:t>
            </w:r>
          </w:p>
        </w:tc>
      </w:tr>
      <w:tr w:rsidR="00795C5F" w:rsidRPr="008E6832" w14:paraId="4E1B211B" w14:textId="77777777" w:rsidTr="2C686A28">
        <w:trPr>
          <w:trHeight w:val="281"/>
          <w:jc w:val="center"/>
        </w:trPr>
        <w:tc>
          <w:tcPr>
            <w:tcW w:w="1705" w:type="dxa"/>
            <w:gridSpan w:val="2"/>
          </w:tcPr>
          <w:p w14:paraId="7CB4FDB9" w14:textId="1CBE7081" w:rsidR="00795C5F" w:rsidRPr="008E6832" w:rsidRDefault="00795C5F" w:rsidP="008B54AE">
            <w:pPr>
              <w:jc w:val="both"/>
              <w:rPr>
                <w:rFonts w:ascii="Times New Roman" w:eastAsia="Times New Roman," w:hAnsi="Times New Roman" w:cs="Times New Roman"/>
                <w:sz w:val="24"/>
                <w:szCs w:val="24"/>
              </w:rPr>
            </w:pPr>
            <w:r w:rsidRPr="008E6832">
              <w:rPr>
                <w:rFonts w:ascii="Times New Roman" w:eastAsia="Times New Roman," w:hAnsi="Times New Roman" w:cs="Times New Roman"/>
                <w:b/>
                <w:bCs/>
                <w:sz w:val="24"/>
                <w:szCs w:val="24"/>
              </w:rPr>
              <w:t>Risco 04</w:t>
            </w:r>
          </w:p>
        </w:tc>
        <w:tc>
          <w:tcPr>
            <w:tcW w:w="5705" w:type="dxa"/>
            <w:gridSpan w:val="2"/>
          </w:tcPr>
          <w:p w14:paraId="4676AEC6" w14:textId="4AF61FB8" w:rsidR="00795C5F" w:rsidRPr="006921D0" w:rsidRDefault="4680E41F" w:rsidP="0004767A">
            <w:pPr>
              <w:pStyle w:val="PargrafodaLista"/>
              <w:ind w:left="0"/>
              <w:rPr>
                <w:rFonts w:ascii="Times New Roman" w:eastAsia="Times New Roman," w:hAnsi="Times New Roman" w:cs="Times New Roman"/>
                <w:b/>
                <w:bCs/>
                <w:sz w:val="24"/>
                <w:szCs w:val="24"/>
              </w:rPr>
            </w:pPr>
            <w:r w:rsidRPr="006921D0">
              <w:rPr>
                <w:rFonts w:ascii="Times New Roman" w:eastAsia="Times New Roman," w:hAnsi="Times New Roman" w:cs="Times New Roman"/>
                <w:b/>
                <w:bCs/>
                <w:color w:val="000000" w:themeColor="text1"/>
                <w:sz w:val="24"/>
                <w:szCs w:val="24"/>
              </w:rPr>
              <w:t xml:space="preserve">Necessidade de ajustes no quantitativo </w:t>
            </w:r>
            <w:r w:rsidR="00DC2FB7" w:rsidRPr="006921D0">
              <w:rPr>
                <w:rFonts w:ascii="Times New Roman" w:eastAsia="Times New Roman," w:hAnsi="Times New Roman" w:cs="Times New Roman"/>
                <w:b/>
                <w:bCs/>
                <w:sz w:val="24"/>
                <w:szCs w:val="24"/>
              </w:rPr>
              <w:t>subscrições</w:t>
            </w:r>
            <w:r w:rsidRPr="006921D0">
              <w:rPr>
                <w:rFonts w:ascii="Times New Roman" w:eastAsia="Times New Roman," w:hAnsi="Times New Roman" w:cs="Times New Roman"/>
                <w:b/>
                <w:bCs/>
                <w:color w:val="000000" w:themeColor="text1"/>
                <w:sz w:val="24"/>
                <w:szCs w:val="24"/>
              </w:rPr>
              <w:t xml:space="preserve"> durante a vigência do contrato.</w:t>
            </w:r>
          </w:p>
        </w:tc>
        <w:tc>
          <w:tcPr>
            <w:tcW w:w="1414" w:type="dxa"/>
            <w:shd w:val="clear" w:color="auto" w:fill="9BBB59" w:themeFill="accent3"/>
          </w:tcPr>
          <w:p w14:paraId="521BB27A" w14:textId="77777777" w:rsidR="00795C5F" w:rsidRPr="006921D0" w:rsidRDefault="00795C5F" w:rsidP="008B54AE">
            <w:pPr>
              <w:pStyle w:val="PargrafodaLista"/>
              <w:ind w:left="0"/>
              <w:jc w:val="center"/>
              <w:rPr>
                <w:rFonts w:ascii="Times New Roman" w:eastAsia="Times New Roman," w:hAnsi="Times New Roman" w:cs="Times New Roman"/>
                <w:sz w:val="24"/>
                <w:szCs w:val="24"/>
              </w:rPr>
            </w:pPr>
            <w:r w:rsidRPr="006921D0">
              <w:rPr>
                <w:rFonts w:ascii="Times New Roman" w:eastAsia="Times New Roman," w:hAnsi="Times New Roman" w:cs="Times New Roman"/>
                <w:sz w:val="24"/>
                <w:szCs w:val="24"/>
              </w:rPr>
              <w:t>Grau do risco</w:t>
            </w:r>
          </w:p>
          <w:p w14:paraId="0B9AD647" w14:textId="77777777" w:rsidR="00795C5F" w:rsidRPr="006921D0" w:rsidRDefault="00795C5F" w:rsidP="008B54AE">
            <w:pPr>
              <w:pStyle w:val="PargrafodaLista"/>
              <w:tabs>
                <w:tab w:val="center" w:pos="600"/>
              </w:tabs>
              <w:ind w:left="0"/>
              <w:jc w:val="left"/>
              <w:rPr>
                <w:rFonts w:ascii="Times New Roman" w:eastAsia="Times New Roman," w:hAnsi="Times New Roman" w:cs="Times New Roman"/>
                <w:sz w:val="24"/>
                <w:szCs w:val="24"/>
              </w:rPr>
            </w:pPr>
            <w:r w:rsidRPr="006921D0">
              <w:rPr>
                <w:rFonts w:ascii="Times New Roman" w:eastAsiaTheme="minorEastAsia" w:hAnsi="Times New Roman" w:cs="Times New Roman"/>
                <w:sz w:val="24"/>
                <w:szCs w:val="24"/>
              </w:rPr>
              <w:tab/>
            </w:r>
            <w:r w:rsidRPr="006921D0">
              <w:rPr>
                <w:rFonts w:ascii="Times New Roman" w:eastAsia="Times New Roman," w:hAnsi="Times New Roman" w:cs="Times New Roman"/>
                <w:sz w:val="24"/>
                <w:szCs w:val="24"/>
              </w:rPr>
              <w:t>(BAIXO</w:t>
            </w:r>
            <w:r w:rsidRPr="006921D0">
              <w:rPr>
                <w:rFonts w:ascii="Times New Roman" w:eastAsia="Times New Roman," w:hAnsi="Times New Roman" w:cs="Times New Roman"/>
                <w:color w:val="000000" w:themeColor="text1"/>
                <w:sz w:val="24"/>
                <w:szCs w:val="24"/>
              </w:rPr>
              <w:t>)</w:t>
            </w:r>
          </w:p>
        </w:tc>
      </w:tr>
      <w:tr w:rsidR="00795C5F" w:rsidRPr="008E6832" w14:paraId="524B0DFD" w14:textId="77777777" w:rsidTr="2C686A28">
        <w:trPr>
          <w:trHeight w:val="277"/>
          <w:jc w:val="center"/>
        </w:trPr>
        <w:tc>
          <w:tcPr>
            <w:tcW w:w="1705" w:type="dxa"/>
            <w:gridSpan w:val="2"/>
          </w:tcPr>
          <w:p w14:paraId="01D1F54F" w14:textId="77777777" w:rsidR="00795C5F" w:rsidRPr="008E6832" w:rsidRDefault="00795C5F" w:rsidP="008B54AE">
            <w:pPr>
              <w:pStyle w:val="PargrafodaLista"/>
              <w:ind w:left="0"/>
              <w:rPr>
                <w:rFonts w:ascii="Times New Roman" w:eastAsia="Times New Roman," w:hAnsi="Times New Roman" w:cs="Times New Roman"/>
                <w:sz w:val="24"/>
                <w:szCs w:val="24"/>
              </w:rPr>
            </w:pPr>
            <w:r w:rsidRPr="008E6832">
              <w:rPr>
                <w:rFonts w:ascii="Times New Roman" w:eastAsia="Times New Roman," w:hAnsi="Times New Roman" w:cs="Times New Roman"/>
                <w:sz w:val="24"/>
                <w:szCs w:val="24"/>
              </w:rPr>
              <w:t>Probabilidade</w:t>
            </w:r>
          </w:p>
        </w:tc>
        <w:tc>
          <w:tcPr>
            <w:tcW w:w="7119" w:type="dxa"/>
            <w:gridSpan w:val="3"/>
          </w:tcPr>
          <w:p w14:paraId="6EBC8BC6" w14:textId="799BB91B" w:rsidR="00795C5F" w:rsidRPr="006921D0" w:rsidRDefault="00795C5F" w:rsidP="008B54AE">
            <w:pPr>
              <w:pStyle w:val="PargrafodaLista"/>
              <w:ind w:left="0"/>
              <w:rPr>
                <w:rFonts w:ascii="Times New Roman" w:eastAsia="Times New Roman," w:hAnsi="Times New Roman" w:cs="Times New Roman"/>
                <w:sz w:val="24"/>
                <w:szCs w:val="24"/>
              </w:rPr>
            </w:pPr>
            <w:r w:rsidRPr="006921D0">
              <w:rPr>
                <w:rFonts w:ascii="Times New Roman" w:eastAsia="Calibri" w:hAnsi="Times New Roman" w:cs="Times New Roman"/>
                <w:color w:val="000000" w:themeColor="text1"/>
                <w:sz w:val="24"/>
                <w:szCs w:val="24"/>
              </w:rPr>
              <w:t>( ) Muito Baixo   (X) Baixo      (  ) Médio     (    ) Alto   (    ) Muito Alto</w:t>
            </w:r>
          </w:p>
        </w:tc>
      </w:tr>
      <w:tr w:rsidR="00795C5F" w:rsidRPr="008E6832" w14:paraId="7A1F2AB6" w14:textId="77777777" w:rsidTr="2C686A28">
        <w:trPr>
          <w:trHeight w:val="277"/>
          <w:jc w:val="center"/>
        </w:trPr>
        <w:tc>
          <w:tcPr>
            <w:tcW w:w="1705" w:type="dxa"/>
            <w:gridSpan w:val="2"/>
          </w:tcPr>
          <w:p w14:paraId="24647269" w14:textId="77777777" w:rsidR="00795C5F" w:rsidRPr="008E6832" w:rsidRDefault="00795C5F" w:rsidP="008B54AE">
            <w:pPr>
              <w:pStyle w:val="PargrafodaLista"/>
              <w:ind w:left="0"/>
              <w:rPr>
                <w:rFonts w:ascii="Times New Roman" w:eastAsia="Times New Roman," w:hAnsi="Times New Roman" w:cs="Times New Roman"/>
                <w:sz w:val="24"/>
                <w:szCs w:val="24"/>
              </w:rPr>
            </w:pPr>
            <w:r w:rsidRPr="008E6832">
              <w:rPr>
                <w:rFonts w:ascii="Times New Roman" w:eastAsia="Times New Roman," w:hAnsi="Times New Roman" w:cs="Times New Roman"/>
                <w:sz w:val="24"/>
                <w:szCs w:val="24"/>
              </w:rPr>
              <w:t>Impacto</w:t>
            </w:r>
          </w:p>
        </w:tc>
        <w:tc>
          <w:tcPr>
            <w:tcW w:w="7119" w:type="dxa"/>
            <w:gridSpan w:val="3"/>
          </w:tcPr>
          <w:p w14:paraId="3C85F545" w14:textId="1AD95997" w:rsidR="00795C5F" w:rsidRPr="006921D0" w:rsidRDefault="00795C5F" w:rsidP="008B54AE">
            <w:pPr>
              <w:pStyle w:val="PargrafodaLista"/>
              <w:ind w:left="0"/>
              <w:rPr>
                <w:rFonts w:ascii="Times New Roman" w:eastAsia="Times New Roman," w:hAnsi="Times New Roman" w:cs="Times New Roman"/>
                <w:sz w:val="24"/>
                <w:szCs w:val="24"/>
              </w:rPr>
            </w:pPr>
            <w:r w:rsidRPr="006921D0">
              <w:rPr>
                <w:rFonts w:ascii="Times New Roman" w:eastAsia="Calibri" w:hAnsi="Times New Roman" w:cs="Times New Roman"/>
                <w:color w:val="000000" w:themeColor="text1"/>
                <w:sz w:val="24"/>
                <w:szCs w:val="24"/>
              </w:rPr>
              <w:t>(   ) Muito Baixo   (    ) Baixo     (x ) Médio   (    ) Alto  (    ) Muito Alto</w:t>
            </w:r>
          </w:p>
        </w:tc>
      </w:tr>
      <w:tr w:rsidR="00795C5F" w:rsidRPr="008E6832" w14:paraId="5D662168" w14:textId="77777777" w:rsidTr="2C686A28">
        <w:trPr>
          <w:trHeight w:val="277"/>
          <w:jc w:val="center"/>
        </w:trPr>
        <w:tc>
          <w:tcPr>
            <w:tcW w:w="577" w:type="dxa"/>
          </w:tcPr>
          <w:p w14:paraId="18B66F5F" w14:textId="77777777" w:rsidR="00795C5F" w:rsidRPr="008E6832" w:rsidRDefault="00795C5F" w:rsidP="008B54AE">
            <w:pPr>
              <w:pStyle w:val="PargrafodaLista"/>
              <w:ind w:left="0"/>
              <w:rPr>
                <w:rFonts w:ascii="Times New Roman" w:eastAsia="Times New Roman," w:hAnsi="Times New Roman" w:cs="Times New Roman"/>
                <w:b/>
                <w:bCs/>
                <w:sz w:val="24"/>
                <w:szCs w:val="24"/>
              </w:rPr>
            </w:pPr>
            <w:r w:rsidRPr="008E6832">
              <w:rPr>
                <w:rFonts w:ascii="Times New Roman" w:eastAsia="Times New Roman," w:hAnsi="Times New Roman" w:cs="Times New Roman"/>
                <w:b/>
                <w:bCs/>
                <w:sz w:val="24"/>
                <w:szCs w:val="24"/>
              </w:rPr>
              <w:t>Id.</w:t>
            </w:r>
          </w:p>
        </w:tc>
        <w:tc>
          <w:tcPr>
            <w:tcW w:w="8247" w:type="dxa"/>
            <w:gridSpan w:val="4"/>
          </w:tcPr>
          <w:p w14:paraId="29DB4EAE" w14:textId="77777777" w:rsidR="00795C5F" w:rsidRPr="006921D0" w:rsidRDefault="00795C5F" w:rsidP="008B54AE">
            <w:pPr>
              <w:pStyle w:val="PargrafodaLista"/>
              <w:ind w:left="0"/>
              <w:rPr>
                <w:rFonts w:ascii="Times New Roman" w:eastAsia="Times New Roman," w:hAnsi="Times New Roman" w:cs="Times New Roman"/>
                <w:b/>
                <w:bCs/>
                <w:sz w:val="24"/>
                <w:szCs w:val="24"/>
              </w:rPr>
            </w:pPr>
            <w:r w:rsidRPr="006921D0">
              <w:rPr>
                <w:rFonts w:ascii="Times New Roman" w:eastAsia="Times New Roman," w:hAnsi="Times New Roman" w:cs="Times New Roman"/>
                <w:b/>
                <w:bCs/>
                <w:sz w:val="24"/>
                <w:szCs w:val="24"/>
              </w:rPr>
              <w:t>Dano</w:t>
            </w:r>
          </w:p>
        </w:tc>
      </w:tr>
      <w:tr w:rsidR="00795C5F" w:rsidRPr="008E6832" w14:paraId="246D07D0" w14:textId="77777777" w:rsidTr="2C686A28">
        <w:trPr>
          <w:trHeight w:val="277"/>
          <w:jc w:val="center"/>
        </w:trPr>
        <w:tc>
          <w:tcPr>
            <w:tcW w:w="577" w:type="dxa"/>
          </w:tcPr>
          <w:p w14:paraId="321C7577" w14:textId="77777777" w:rsidR="00795C5F" w:rsidRPr="008E6832" w:rsidRDefault="00795C5F" w:rsidP="008B54AE">
            <w:pPr>
              <w:pStyle w:val="PargrafodaLista"/>
              <w:ind w:left="0"/>
              <w:rPr>
                <w:rFonts w:ascii="Times New Roman" w:eastAsia="Times New Roman," w:hAnsi="Times New Roman" w:cs="Times New Roman"/>
                <w:sz w:val="24"/>
                <w:szCs w:val="24"/>
              </w:rPr>
            </w:pPr>
            <w:r w:rsidRPr="008E6832">
              <w:rPr>
                <w:rFonts w:ascii="Times New Roman" w:eastAsia="Times New Roman," w:hAnsi="Times New Roman" w:cs="Times New Roman"/>
                <w:sz w:val="24"/>
                <w:szCs w:val="24"/>
              </w:rPr>
              <w:t>1</w:t>
            </w:r>
          </w:p>
        </w:tc>
        <w:tc>
          <w:tcPr>
            <w:tcW w:w="8247" w:type="dxa"/>
            <w:gridSpan w:val="4"/>
          </w:tcPr>
          <w:p w14:paraId="08D3122D" w14:textId="77777777" w:rsidR="00795C5F" w:rsidRPr="006921D0" w:rsidRDefault="00795C5F" w:rsidP="008B54AE">
            <w:pPr>
              <w:pStyle w:val="PargrafodaLista"/>
              <w:ind w:left="0"/>
              <w:rPr>
                <w:rFonts w:ascii="Times New Roman" w:eastAsia="Times New Roman," w:hAnsi="Times New Roman" w:cs="Times New Roman"/>
                <w:sz w:val="24"/>
                <w:szCs w:val="24"/>
              </w:rPr>
            </w:pPr>
            <w:r w:rsidRPr="006921D0">
              <w:rPr>
                <w:rFonts w:ascii="Times New Roman" w:eastAsia="Times New Roman," w:hAnsi="Times New Roman" w:cs="Times New Roman"/>
                <w:color w:val="000000" w:themeColor="text1"/>
                <w:sz w:val="24"/>
                <w:szCs w:val="24"/>
              </w:rPr>
              <w:t>Capacidade de atendimento às demandas impactando, afetando qualidade do serviço prestado.</w:t>
            </w:r>
          </w:p>
        </w:tc>
      </w:tr>
      <w:tr w:rsidR="00795C5F" w:rsidRPr="008E6832" w14:paraId="07066601" w14:textId="77777777" w:rsidTr="2C686A28">
        <w:trPr>
          <w:trHeight w:val="277"/>
          <w:jc w:val="center"/>
        </w:trPr>
        <w:tc>
          <w:tcPr>
            <w:tcW w:w="577" w:type="dxa"/>
          </w:tcPr>
          <w:p w14:paraId="05D18AA3" w14:textId="77777777" w:rsidR="00795C5F" w:rsidRPr="008E6832" w:rsidRDefault="00795C5F" w:rsidP="008B54AE">
            <w:pPr>
              <w:pStyle w:val="PargrafodaLista"/>
              <w:ind w:left="0"/>
              <w:rPr>
                <w:rFonts w:ascii="Times New Roman" w:hAnsi="Times New Roman" w:cs="Times New Roman"/>
                <w:sz w:val="24"/>
                <w:szCs w:val="24"/>
              </w:rPr>
            </w:pPr>
          </w:p>
        </w:tc>
        <w:tc>
          <w:tcPr>
            <w:tcW w:w="6277" w:type="dxa"/>
            <w:gridSpan w:val="2"/>
          </w:tcPr>
          <w:p w14:paraId="52C03B0C" w14:textId="77777777" w:rsidR="00795C5F" w:rsidRPr="006921D0" w:rsidRDefault="00795C5F" w:rsidP="008B54AE">
            <w:pPr>
              <w:pStyle w:val="PargrafodaLista"/>
              <w:ind w:left="0"/>
              <w:rPr>
                <w:rFonts w:ascii="Times New Roman" w:eastAsia="Times New Roman," w:hAnsi="Times New Roman" w:cs="Times New Roman"/>
                <w:b/>
                <w:bCs/>
                <w:sz w:val="24"/>
                <w:szCs w:val="24"/>
              </w:rPr>
            </w:pPr>
            <w:r w:rsidRPr="006921D0">
              <w:rPr>
                <w:rFonts w:ascii="Times New Roman" w:eastAsia="Times New Roman," w:hAnsi="Times New Roman" w:cs="Times New Roman"/>
                <w:b/>
                <w:bCs/>
                <w:sz w:val="24"/>
                <w:szCs w:val="24"/>
              </w:rPr>
              <w:t>Ação Preventiva</w:t>
            </w:r>
          </w:p>
        </w:tc>
        <w:tc>
          <w:tcPr>
            <w:tcW w:w="1970" w:type="dxa"/>
            <w:gridSpan w:val="2"/>
          </w:tcPr>
          <w:p w14:paraId="33A61F2A" w14:textId="77777777" w:rsidR="00795C5F" w:rsidRPr="006921D0" w:rsidRDefault="00795C5F" w:rsidP="008B54AE">
            <w:pPr>
              <w:pStyle w:val="PargrafodaLista"/>
              <w:ind w:left="0"/>
              <w:rPr>
                <w:rFonts w:ascii="Times New Roman" w:eastAsia="Times New Roman," w:hAnsi="Times New Roman" w:cs="Times New Roman"/>
                <w:b/>
                <w:bCs/>
                <w:sz w:val="24"/>
                <w:szCs w:val="24"/>
              </w:rPr>
            </w:pPr>
            <w:r w:rsidRPr="006921D0">
              <w:rPr>
                <w:rFonts w:ascii="Times New Roman" w:eastAsia="Times New Roman," w:hAnsi="Times New Roman" w:cs="Times New Roman"/>
                <w:b/>
                <w:bCs/>
                <w:sz w:val="24"/>
                <w:szCs w:val="24"/>
              </w:rPr>
              <w:t>Responsável</w:t>
            </w:r>
          </w:p>
        </w:tc>
      </w:tr>
      <w:tr w:rsidR="00795C5F" w:rsidRPr="008E6832" w14:paraId="1E79CBC7" w14:textId="77777777" w:rsidTr="2C686A28">
        <w:trPr>
          <w:trHeight w:val="277"/>
          <w:jc w:val="center"/>
        </w:trPr>
        <w:tc>
          <w:tcPr>
            <w:tcW w:w="577" w:type="dxa"/>
          </w:tcPr>
          <w:p w14:paraId="1B83DC61" w14:textId="77777777" w:rsidR="00795C5F" w:rsidRPr="008E6832" w:rsidRDefault="00795C5F" w:rsidP="008B54AE">
            <w:pPr>
              <w:pStyle w:val="PargrafodaLista"/>
              <w:ind w:left="0"/>
              <w:rPr>
                <w:rFonts w:ascii="Times New Roman" w:eastAsia="Times New Roman," w:hAnsi="Times New Roman" w:cs="Times New Roman"/>
                <w:sz w:val="24"/>
                <w:szCs w:val="24"/>
              </w:rPr>
            </w:pPr>
            <w:r w:rsidRPr="008E6832">
              <w:rPr>
                <w:rFonts w:ascii="Times New Roman" w:eastAsia="Times New Roman," w:hAnsi="Times New Roman" w:cs="Times New Roman"/>
                <w:sz w:val="24"/>
                <w:szCs w:val="24"/>
              </w:rPr>
              <w:t>1</w:t>
            </w:r>
          </w:p>
        </w:tc>
        <w:tc>
          <w:tcPr>
            <w:tcW w:w="6277" w:type="dxa"/>
            <w:gridSpan w:val="2"/>
            <w:vAlign w:val="center"/>
          </w:tcPr>
          <w:p w14:paraId="2CAA2891" w14:textId="5F2BC2CA" w:rsidR="00795C5F" w:rsidRPr="006921D0" w:rsidRDefault="4680E41F" w:rsidP="0004767A">
            <w:pPr>
              <w:pStyle w:val="PargrafodaLista"/>
              <w:ind w:left="0"/>
              <w:rPr>
                <w:rFonts w:ascii="Times New Roman" w:eastAsia="Times New Roman," w:hAnsi="Times New Roman" w:cs="Times New Roman"/>
                <w:sz w:val="24"/>
                <w:szCs w:val="24"/>
              </w:rPr>
            </w:pPr>
            <w:r w:rsidRPr="006921D0">
              <w:rPr>
                <w:rFonts w:ascii="Times New Roman" w:eastAsia="Times New Roman," w:hAnsi="Times New Roman" w:cs="Times New Roman"/>
                <w:color w:val="000000" w:themeColor="text1"/>
                <w:sz w:val="24"/>
                <w:szCs w:val="24"/>
              </w:rPr>
              <w:t xml:space="preserve">Avaliação criteriosa no quantitativo da demanda apresentada, com base na previsão de acréscimo, infraestrutura ou aplicações de TIC. </w:t>
            </w:r>
          </w:p>
        </w:tc>
        <w:tc>
          <w:tcPr>
            <w:tcW w:w="1970" w:type="dxa"/>
            <w:gridSpan w:val="2"/>
            <w:vAlign w:val="center"/>
          </w:tcPr>
          <w:p w14:paraId="16E3066A" w14:textId="77777777" w:rsidR="00795C5F" w:rsidRPr="006921D0" w:rsidRDefault="00795C5F" w:rsidP="008B54AE">
            <w:pPr>
              <w:pStyle w:val="PargrafodaLista"/>
              <w:ind w:left="0"/>
              <w:jc w:val="left"/>
              <w:rPr>
                <w:rFonts w:ascii="Times New Roman" w:eastAsia="Times New Roman," w:hAnsi="Times New Roman" w:cs="Times New Roman"/>
                <w:sz w:val="24"/>
                <w:szCs w:val="24"/>
              </w:rPr>
            </w:pPr>
            <w:r w:rsidRPr="006921D0">
              <w:rPr>
                <w:rFonts w:ascii="Times New Roman" w:eastAsia="Times New Roman," w:hAnsi="Times New Roman" w:cs="Times New Roman"/>
                <w:color w:val="000000" w:themeColor="text1"/>
                <w:sz w:val="24"/>
                <w:szCs w:val="24"/>
              </w:rPr>
              <w:t>Equipe de Planejamento</w:t>
            </w:r>
          </w:p>
        </w:tc>
      </w:tr>
      <w:tr w:rsidR="00795C5F" w:rsidRPr="008E6832" w14:paraId="4E6F31CF" w14:textId="77777777" w:rsidTr="2C686A28">
        <w:trPr>
          <w:trHeight w:val="277"/>
          <w:jc w:val="center"/>
        </w:trPr>
        <w:tc>
          <w:tcPr>
            <w:tcW w:w="577" w:type="dxa"/>
          </w:tcPr>
          <w:p w14:paraId="418B5EC5" w14:textId="77777777" w:rsidR="00795C5F" w:rsidRPr="008E6832" w:rsidRDefault="00795C5F" w:rsidP="008B54AE">
            <w:pPr>
              <w:pStyle w:val="PargrafodaLista"/>
              <w:ind w:left="0"/>
              <w:rPr>
                <w:rFonts w:ascii="Times New Roman" w:hAnsi="Times New Roman" w:cs="Times New Roman"/>
                <w:sz w:val="24"/>
                <w:szCs w:val="24"/>
              </w:rPr>
            </w:pPr>
          </w:p>
        </w:tc>
        <w:tc>
          <w:tcPr>
            <w:tcW w:w="6277" w:type="dxa"/>
            <w:gridSpan w:val="2"/>
          </w:tcPr>
          <w:p w14:paraId="1ABF7E5D" w14:textId="77777777" w:rsidR="00795C5F" w:rsidRPr="006921D0" w:rsidRDefault="00795C5F" w:rsidP="008B54AE">
            <w:pPr>
              <w:pStyle w:val="PargrafodaLista"/>
              <w:ind w:left="0"/>
              <w:rPr>
                <w:rFonts w:ascii="Times New Roman" w:eastAsia="Times New Roman," w:hAnsi="Times New Roman" w:cs="Times New Roman"/>
                <w:b/>
                <w:bCs/>
                <w:sz w:val="24"/>
                <w:szCs w:val="24"/>
              </w:rPr>
            </w:pPr>
            <w:r w:rsidRPr="006921D0">
              <w:rPr>
                <w:rFonts w:ascii="Times New Roman" w:eastAsia="Times New Roman," w:hAnsi="Times New Roman" w:cs="Times New Roman"/>
                <w:b/>
                <w:bCs/>
                <w:sz w:val="24"/>
                <w:szCs w:val="24"/>
              </w:rPr>
              <w:t>Ação de Contingência</w:t>
            </w:r>
          </w:p>
        </w:tc>
        <w:tc>
          <w:tcPr>
            <w:tcW w:w="1970" w:type="dxa"/>
            <w:gridSpan w:val="2"/>
          </w:tcPr>
          <w:p w14:paraId="3F5F849C" w14:textId="77777777" w:rsidR="00795C5F" w:rsidRPr="006921D0" w:rsidRDefault="00795C5F" w:rsidP="008B54AE">
            <w:pPr>
              <w:pStyle w:val="PargrafodaLista"/>
              <w:ind w:left="0"/>
              <w:rPr>
                <w:rFonts w:ascii="Times New Roman" w:eastAsia="Times New Roman," w:hAnsi="Times New Roman" w:cs="Times New Roman"/>
                <w:b/>
                <w:bCs/>
                <w:sz w:val="24"/>
                <w:szCs w:val="24"/>
              </w:rPr>
            </w:pPr>
            <w:r w:rsidRPr="006921D0">
              <w:rPr>
                <w:rFonts w:ascii="Times New Roman" w:eastAsia="Times New Roman," w:hAnsi="Times New Roman" w:cs="Times New Roman"/>
                <w:b/>
                <w:bCs/>
                <w:sz w:val="24"/>
                <w:szCs w:val="24"/>
              </w:rPr>
              <w:t>Responsável</w:t>
            </w:r>
          </w:p>
        </w:tc>
      </w:tr>
      <w:tr w:rsidR="00795C5F" w:rsidRPr="008E6832" w14:paraId="625500E2" w14:textId="77777777" w:rsidTr="2C686A28">
        <w:trPr>
          <w:trHeight w:val="277"/>
          <w:jc w:val="center"/>
        </w:trPr>
        <w:tc>
          <w:tcPr>
            <w:tcW w:w="577" w:type="dxa"/>
            <w:vAlign w:val="center"/>
          </w:tcPr>
          <w:p w14:paraId="1AD6A393" w14:textId="77777777" w:rsidR="00795C5F" w:rsidRPr="008E6832" w:rsidRDefault="00795C5F" w:rsidP="008B54AE">
            <w:pPr>
              <w:pStyle w:val="PargrafodaLista"/>
              <w:ind w:left="0"/>
              <w:rPr>
                <w:rFonts w:ascii="Times New Roman" w:eastAsia="Times New Roman," w:hAnsi="Times New Roman" w:cs="Times New Roman"/>
                <w:sz w:val="24"/>
                <w:szCs w:val="24"/>
              </w:rPr>
            </w:pPr>
            <w:r w:rsidRPr="008E6832">
              <w:rPr>
                <w:rFonts w:ascii="Times New Roman" w:eastAsia="Times New Roman," w:hAnsi="Times New Roman" w:cs="Times New Roman"/>
                <w:sz w:val="24"/>
                <w:szCs w:val="24"/>
              </w:rPr>
              <w:t>1</w:t>
            </w:r>
          </w:p>
        </w:tc>
        <w:tc>
          <w:tcPr>
            <w:tcW w:w="6277" w:type="dxa"/>
            <w:gridSpan w:val="2"/>
            <w:vAlign w:val="center"/>
          </w:tcPr>
          <w:p w14:paraId="374DFBEB" w14:textId="268A2A66" w:rsidR="00795C5F" w:rsidRPr="006921D0" w:rsidRDefault="4680E41F" w:rsidP="0004767A">
            <w:pPr>
              <w:pStyle w:val="PargrafodaLista"/>
              <w:ind w:left="0"/>
              <w:rPr>
                <w:rFonts w:ascii="Times New Roman" w:eastAsia="Times New Roman," w:hAnsi="Times New Roman" w:cs="Times New Roman"/>
                <w:sz w:val="24"/>
                <w:szCs w:val="24"/>
              </w:rPr>
            </w:pPr>
            <w:r w:rsidRPr="006921D0">
              <w:rPr>
                <w:rFonts w:ascii="Times New Roman" w:eastAsia="Times New Roman," w:hAnsi="Times New Roman" w:cs="Times New Roman"/>
                <w:sz w:val="24"/>
                <w:szCs w:val="24"/>
              </w:rPr>
              <w:t xml:space="preserve">Aditivo contratual limitado a 25%,  </w:t>
            </w:r>
            <w:r w:rsidR="00D209D7" w:rsidRPr="006921D0">
              <w:rPr>
                <w:rFonts w:ascii="Times New Roman" w:eastAsia="Times New Roman," w:hAnsi="Times New Roman" w:cs="Times New Roman"/>
                <w:sz w:val="24"/>
                <w:szCs w:val="24"/>
              </w:rPr>
              <w:t xml:space="preserve">conforme art. 125 da Lei 14.133/21 </w:t>
            </w:r>
            <w:r w:rsidRPr="006921D0">
              <w:rPr>
                <w:rFonts w:ascii="Times New Roman" w:eastAsia="Times New Roman," w:hAnsi="Times New Roman" w:cs="Times New Roman"/>
                <w:sz w:val="24"/>
                <w:szCs w:val="24"/>
              </w:rPr>
              <w:t>para os itens que permitam tal procedimento.</w:t>
            </w:r>
          </w:p>
        </w:tc>
        <w:tc>
          <w:tcPr>
            <w:tcW w:w="1970" w:type="dxa"/>
            <w:gridSpan w:val="2"/>
            <w:vAlign w:val="center"/>
          </w:tcPr>
          <w:p w14:paraId="45C64515" w14:textId="77777777" w:rsidR="00795C5F" w:rsidRPr="006921D0" w:rsidRDefault="00795C5F" w:rsidP="008B54AE">
            <w:pPr>
              <w:pStyle w:val="PargrafodaLista"/>
              <w:ind w:left="0"/>
              <w:rPr>
                <w:rFonts w:ascii="Times New Roman" w:eastAsia="Times New Roman," w:hAnsi="Times New Roman" w:cs="Times New Roman"/>
                <w:color w:val="000000" w:themeColor="text1"/>
                <w:sz w:val="24"/>
                <w:szCs w:val="24"/>
              </w:rPr>
            </w:pPr>
            <w:r w:rsidRPr="006921D0">
              <w:rPr>
                <w:rFonts w:ascii="Times New Roman" w:eastAsia="Times New Roman," w:hAnsi="Times New Roman" w:cs="Times New Roman"/>
                <w:color w:val="000000" w:themeColor="text1"/>
                <w:sz w:val="24"/>
                <w:szCs w:val="24"/>
              </w:rPr>
              <w:t>Integrante Técnico.</w:t>
            </w:r>
          </w:p>
        </w:tc>
      </w:tr>
      <w:tr w:rsidR="00795C5F" w:rsidRPr="008E6832" w14:paraId="49BAEBC9" w14:textId="77777777" w:rsidTr="2C686A28">
        <w:trPr>
          <w:trHeight w:val="541"/>
          <w:jc w:val="center"/>
        </w:trPr>
        <w:tc>
          <w:tcPr>
            <w:tcW w:w="577" w:type="dxa"/>
          </w:tcPr>
          <w:p w14:paraId="720FB82A" w14:textId="77777777" w:rsidR="00795C5F" w:rsidRPr="008E6832" w:rsidRDefault="00795C5F" w:rsidP="008B54AE">
            <w:pPr>
              <w:pStyle w:val="PargrafodaLista"/>
              <w:ind w:left="0"/>
              <w:rPr>
                <w:rFonts w:ascii="Times New Roman" w:eastAsia="Times New Roman," w:hAnsi="Times New Roman" w:cs="Times New Roman"/>
                <w:sz w:val="24"/>
                <w:szCs w:val="24"/>
              </w:rPr>
            </w:pPr>
            <w:r w:rsidRPr="008E6832">
              <w:rPr>
                <w:rFonts w:ascii="Times New Roman" w:eastAsia="Times New Roman," w:hAnsi="Times New Roman" w:cs="Times New Roman"/>
                <w:sz w:val="24"/>
                <w:szCs w:val="24"/>
              </w:rPr>
              <w:t>2</w:t>
            </w:r>
          </w:p>
        </w:tc>
        <w:tc>
          <w:tcPr>
            <w:tcW w:w="6277" w:type="dxa"/>
            <w:gridSpan w:val="2"/>
          </w:tcPr>
          <w:p w14:paraId="601909D5" w14:textId="1D8945BA" w:rsidR="00795C5F" w:rsidRPr="006921D0" w:rsidRDefault="4680E41F" w:rsidP="0004767A">
            <w:pPr>
              <w:pStyle w:val="PargrafodaLista"/>
              <w:ind w:left="0"/>
              <w:rPr>
                <w:rFonts w:ascii="Times New Roman" w:eastAsia="Times New Roman," w:hAnsi="Times New Roman" w:cs="Times New Roman"/>
                <w:sz w:val="24"/>
                <w:szCs w:val="24"/>
              </w:rPr>
            </w:pPr>
            <w:r w:rsidRPr="006921D0">
              <w:rPr>
                <w:rFonts w:ascii="Times New Roman" w:eastAsia="Times New Roman," w:hAnsi="Times New Roman" w:cs="Times New Roman"/>
                <w:sz w:val="24"/>
                <w:szCs w:val="24"/>
              </w:rPr>
              <w:t xml:space="preserve">Priorizar utilização de </w:t>
            </w:r>
            <w:r w:rsidR="009B321B" w:rsidRPr="006921D0">
              <w:rPr>
                <w:rFonts w:ascii="Times New Roman" w:eastAsia="Times New Roman," w:hAnsi="Times New Roman" w:cs="Times New Roman"/>
                <w:sz w:val="24"/>
                <w:szCs w:val="24"/>
              </w:rPr>
              <w:t>subscrições na missão crítica</w:t>
            </w:r>
            <w:r w:rsidRPr="006921D0">
              <w:rPr>
                <w:rFonts w:ascii="Times New Roman" w:eastAsia="Times New Roman," w:hAnsi="Times New Roman" w:cs="Times New Roman"/>
                <w:sz w:val="24"/>
                <w:szCs w:val="24"/>
              </w:rPr>
              <w:t>, de modo a minimizar o impacto, até que se realize nova contratação.</w:t>
            </w:r>
          </w:p>
        </w:tc>
        <w:tc>
          <w:tcPr>
            <w:tcW w:w="1970" w:type="dxa"/>
            <w:gridSpan w:val="2"/>
          </w:tcPr>
          <w:p w14:paraId="3B9B23D8" w14:textId="77777777" w:rsidR="00795C5F" w:rsidRPr="006921D0" w:rsidRDefault="00795C5F" w:rsidP="008B54AE">
            <w:pPr>
              <w:pStyle w:val="PargrafodaLista"/>
              <w:ind w:left="0"/>
              <w:rPr>
                <w:rFonts w:ascii="Times New Roman" w:eastAsia="Times New Roman," w:hAnsi="Times New Roman" w:cs="Times New Roman"/>
                <w:color w:val="000000" w:themeColor="text1"/>
                <w:sz w:val="24"/>
                <w:szCs w:val="24"/>
              </w:rPr>
            </w:pPr>
            <w:r w:rsidRPr="006921D0">
              <w:rPr>
                <w:rFonts w:ascii="Times New Roman" w:eastAsia="Times New Roman," w:hAnsi="Times New Roman" w:cs="Times New Roman"/>
                <w:color w:val="000000" w:themeColor="text1"/>
                <w:sz w:val="24"/>
                <w:szCs w:val="24"/>
              </w:rPr>
              <w:t>Integrante Técnico.</w:t>
            </w:r>
          </w:p>
        </w:tc>
      </w:tr>
    </w:tbl>
    <w:p w14:paraId="497B9505" w14:textId="77777777" w:rsidR="00795C5F" w:rsidRPr="008E6832" w:rsidRDefault="00795C5F" w:rsidP="000771B7">
      <w:pPr>
        <w:spacing w:line="360" w:lineRule="auto"/>
        <w:rPr>
          <w:rFonts w:ascii="Times New Roman" w:hAnsi="Times New Roman" w:cs="Times New Roman"/>
          <w:color w:val="000000" w:themeColor="text1"/>
          <w:sz w:val="24"/>
          <w:szCs w:val="24"/>
        </w:rPr>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5D64F5" w:rsidRPr="008E6832" w14:paraId="2DA870FF" w14:textId="77777777" w:rsidTr="2F79E9AB">
        <w:trPr>
          <w:trHeight w:val="281"/>
          <w:jc w:val="center"/>
        </w:trPr>
        <w:tc>
          <w:tcPr>
            <w:tcW w:w="8820" w:type="dxa"/>
            <w:gridSpan w:val="5"/>
          </w:tcPr>
          <w:p w14:paraId="091A3ACC" w14:textId="77777777" w:rsidR="009675EF" w:rsidRPr="008E6832" w:rsidRDefault="336B3D26" w:rsidP="336B3D26">
            <w:pPr>
              <w:ind w:left="360"/>
              <w:jc w:val="center"/>
              <w:rPr>
                <w:rFonts w:ascii="Times New Roman" w:eastAsiaTheme="minorEastAsia" w:hAnsi="Times New Roman" w:cs="Times New Roman"/>
                <w:b/>
                <w:bCs/>
                <w:color w:val="000000" w:themeColor="text1"/>
                <w:sz w:val="24"/>
                <w:szCs w:val="24"/>
              </w:rPr>
            </w:pPr>
            <w:r w:rsidRPr="008E6832">
              <w:rPr>
                <w:rFonts w:ascii="Times New Roman" w:eastAsiaTheme="minorEastAsia" w:hAnsi="Times New Roman" w:cs="Times New Roman"/>
                <w:b/>
                <w:bCs/>
                <w:color w:val="000000" w:themeColor="text1"/>
                <w:sz w:val="24"/>
                <w:szCs w:val="24"/>
              </w:rPr>
              <w:t xml:space="preserve">REFERENTE À FASE </w:t>
            </w:r>
          </w:p>
          <w:p w14:paraId="4E4E51E4" w14:textId="538E048E" w:rsidR="009675EF" w:rsidRPr="008E6832" w:rsidRDefault="336B3D26" w:rsidP="009437D4">
            <w:pPr>
              <w:ind w:left="29"/>
              <w:jc w:val="center"/>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b/>
                <w:bCs/>
                <w:color w:val="000000" w:themeColor="text1"/>
                <w:sz w:val="24"/>
                <w:szCs w:val="24"/>
              </w:rPr>
              <w:t xml:space="preserve">(   ) Planejamento de Contratação e Seleção do </w:t>
            </w:r>
            <w:r w:rsidR="00BB1B7A" w:rsidRPr="008E6832">
              <w:rPr>
                <w:rFonts w:ascii="Times New Roman" w:eastAsiaTheme="minorEastAsia" w:hAnsi="Times New Roman" w:cs="Times New Roman"/>
                <w:b/>
                <w:bCs/>
                <w:color w:val="000000" w:themeColor="text1"/>
                <w:sz w:val="24"/>
                <w:szCs w:val="24"/>
              </w:rPr>
              <w:t>Fornecedor (</w:t>
            </w:r>
            <w:r w:rsidRPr="008E6832">
              <w:rPr>
                <w:rFonts w:ascii="Times New Roman" w:eastAsiaTheme="minorEastAsia" w:hAnsi="Times New Roman" w:cs="Times New Roman"/>
                <w:b/>
                <w:bCs/>
                <w:color w:val="000000" w:themeColor="text1"/>
                <w:sz w:val="24"/>
                <w:szCs w:val="24"/>
              </w:rPr>
              <w:t xml:space="preserve"> x ) Gestão do Contrato</w:t>
            </w:r>
          </w:p>
        </w:tc>
      </w:tr>
      <w:tr w:rsidR="005D64F5" w:rsidRPr="008E6832" w14:paraId="77686A27" w14:textId="77777777" w:rsidTr="006935BE">
        <w:trPr>
          <w:trHeight w:val="281"/>
          <w:jc w:val="center"/>
        </w:trPr>
        <w:tc>
          <w:tcPr>
            <w:tcW w:w="1636" w:type="dxa"/>
            <w:gridSpan w:val="2"/>
          </w:tcPr>
          <w:p w14:paraId="32039FF5" w14:textId="7040511C" w:rsidR="009675EF" w:rsidRPr="008E6832" w:rsidRDefault="00795C5F" w:rsidP="009437D4">
            <w:pPr>
              <w:jc w:val="both"/>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b/>
                <w:bCs/>
                <w:color w:val="000000" w:themeColor="text1"/>
                <w:sz w:val="24"/>
                <w:szCs w:val="24"/>
              </w:rPr>
              <w:t>Risco 05</w:t>
            </w:r>
          </w:p>
        </w:tc>
        <w:tc>
          <w:tcPr>
            <w:tcW w:w="5768" w:type="dxa"/>
            <w:gridSpan w:val="2"/>
          </w:tcPr>
          <w:p w14:paraId="501C521E" w14:textId="08298027" w:rsidR="009675EF" w:rsidRPr="008E6832" w:rsidRDefault="336B3D26" w:rsidP="009437D4">
            <w:pPr>
              <w:pStyle w:val="PargrafodaLista"/>
              <w:ind w:left="0"/>
              <w:rPr>
                <w:rFonts w:ascii="Times New Roman" w:eastAsiaTheme="minorEastAsia" w:hAnsi="Times New Roman" w:cs="Times New Roman"/>
                <w:b/>
                <w:color w:val="000000" w:themeColor="text1"/>
                <w:sz w:val="24"/>
                <w:szCs w:val="24"/>
              </w:rPr>
            </w:pPr>
            <w:r w:rsidRPr="008E6832">
              <w:rPr>
                <w:rFonts w:ascii="Times New Roman" w:eastAsiaTheme="minorEastAsia" w:hAnsi="Times New Roman" w:cs="Times New Roman"/>
                <w:b/>
                <w:color w:val="000000" w:themeColor="text1"/>
                <w:sz w:val="24"/>
                <w:szCs w:val="24"/>
              </w:rPr>
              <w:t xml:space="preserve">Serviço de suporte técnico não satisfatório com relação ao Nível Mínimo de Serviço estabelecido. </w:t>
            </w:r>
          </w:p>
        </w:tc>
        <w:tc>
          <w:tcPr>
            <w:tcW w:w="1416" w:type="dxa"/>
            <w:shd w:val="clear" w:color="auto" w:fill="FFC000"/>
          </w:tcPr>
          <w:p w14:paraId="69873A1D" w14:textId="77777777" w:rsidR="009675EF" w:rsidRPr="008E6832" w:rsidRDefault="336B3D26" w:rsidP="009437D4">
            <w:pPr>
              <w:pStyle w:val="PargrafodaLista"/>
              <w:ind w:left="0"/>
              <w:jc w:val="center"/>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Grau do risco</w:t>
            </w:r>
          </w:p>
          <w:p w14:paraId="03CD55FC" w14:textId="77777777" w:rsidR="009675EF" w:rsidRPr="008E6832" w:rsidRDefault="336B3D26" w:rsidP="009437D4">
            <w:pPr>
              <w:pStyle w:val="PargrafodaLista"/>
              <w:tabs>
                <w:tab w:val="center" w:pos="600"/>
              </w:tabs>
              <w:ind w:left="0"/>
              <w:jc w:val="center"/>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(MÉDIO)</w:t>
            </w:r>
          </w:p>
        </w:tc>
      </w:tr>
      <w:tr w:rsidR="00795C5F" w:rsidRPr="008E6832" w14:paraId="231174DD" w14:textId="77777777" w:rsidTr="006935BE">
        <w:trPr>
          <w:trHeight w:val="277"/>
          <w:jc w:val="center"/>
        </w:trPr>
        <w:tc>
          <w:tcPr>
            <w:tcW w:w="1636" w:type="dxa"/>
            <w:gridSpan w:val="2"/>
          </w:tcPr>
          <w:p w14:paraId="7BBD508D" w14:textId="77777777" w:rsidR="00795C5F" w:rsidRPr="008E6832" w:rsidRDefault="00795C5F" w:rsidP="009437D4">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Probabilidade</w:t>
            </w:r>
          </w:p>
        </w:tc>
        <w:tc>
          <w:tcPr>
            <w:tcW w:w="7184" w:type="dxa"/>
            <w:gridSpan w:val="3"/>
          </w:tcPr>
          <w:p w14:paraId="28C83121" w14:textId="5565F9E7" w:rsidR="00795C5F" w:rsidRPr="008E6832" w:rsidRDefault="00795C5F" w:rsidP="00795C5F">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Calibri" w:hAnsi="Times New Roman" w:cs="Times New Roman"/>
                <w:color w:val="000000" w:themeColor="text1"/>
                <w:sz w:val="24"/>
                <w:szCs w:val="24"/>
              </w:rPr>
              <w:t>(  ) Muito Baixo   ( ) Baixo      (X ) Médio     (    ) Alto   (    ) Muito Alto</w:t>
            </w:r>
          </w:p>
        </w:tc>
      </w:tr>
      <w:tr w:rsidR="00795C5F" w:rsidRPr="008E6832" w14:paraId="7C90767C" w14:textId="77777777" w:rsidTr="006935BE">
        <w:trPr>
          <w:trHeight w:val="277"/>
          <w:jc w:val="center"/>
        </w:trPr>
        <w:tc>
          <w:tcPr>
            <w:tcW w:w="1636" w:type="dxa"/>
            <w:gridSpan w:val="2"/>
          </w:tcPr>
          <w:p w14:paraId="6FBD0CC3" w14:textId="77777777" w:rsidR="00795C5F" w:rsidRPr="008E6832" w:rsidRDefault="00795C5F" w:rsidP="009437D4">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Impacto</w:t>
            </w:r>
          </w:p>
        </w:tc>
        <w:tc>
          <w:tcPr>
            <w:tcW w:w="7184" w:type="dxa"/>
            <w:gridSpan w:val="3"/>
          </w:tcPr>
          <w:p w14:paraId="429F83CF" w14:textId="279B1204" w:rsidR="00795C5F" w:rsidRPr="008E6832" w:rsidRDefault="00795C5F" w:rsidP="009437D4">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Calibri" w:hAnsi="Times New Roman" w:cs="Times New Roman"/>
                <w:color w:val="000000" w:themeColor="text1"/>
                <w:sz w:val="24"/>
                <w:szCs w:val="24"/>
              </w:rPr>
              <w:t>(   ) Muito Baixo   (    ) Baixo     (X ) Médio   (    ) Alto  (    ) Muito Alto</w:t>
            </w:r>
          </w:p>
        </w:tc>
      </w:tr>
      <w:tr w:rsidR="005D64F5" w:rsidRPr="008E6832" w14:paraId="773F3B02" w14:textId="77777777" w:rsidTr="006935BE">
        <w:trPr>
          <w:trHeight w:val="277"/>
          <w:jc w:val="center"/>
        </w:trPr>
        <w:tc>
          <w:tcPr>
            <w:tcW w:w="503" w:type="dxa"/>
          </w:tcPr>
          <w:p w14:paraId="4D1E6E87" w14:textId="77777777" w:rsidR="009675EF" w:rsidRPr="008E6832" w:rsidRDefault="336B3D26" w:rsidP="336B3D26">
            <w:pPr>
              <w:pStyle w:val="PargrafodaLista"/>
              <w:ind w:left="0"/>
              <w:rPr>
                <w:rFonts w:ascii="Times New Roman" w:eastAsiaTheme="minorEastAsia" w:hAnsi="Times New Roman" w:cs="Times New Roman"/>
                <w:b/>
                <w:bCs/>
                <w:color w:val="000000" w:themeColor="text1"/>
                <w:sz w:val="24"/>
                <w:szCs w:val="24"/>
              </w:rPr>
            </w:pPr>
            <w:r w:rsidRPr="008E6832">
              <w:rPr>
                <w:rFonts w:ascii="Times New Roman" w:eastAsiaTheme="minorEastAsia" w:hAnsi="Times New Roman" w:cs="Times New Roman"/>
                <w:b/>
                <w:bCs/>
                <w:color w:val="000000" w:themeColor="text1"/>
                <w:sz w:val="24"/>
                <w:szCs w:val="24"/>
              </w:rPr>
              <w:t>Id.</w:t>
            </w:r>
          </w:p>
        </w:tc>
        <w:tc>
          <w:tcPr>
            <w:tcW w:w="8317" w:type="dxa"/>
            <w:gridSpan w:val="4"/>
          </w:tcPr>
          <w:p w14:paraId="23831812" w14:textId="77777777" w:rsidR="009675EF" w:rsidRPr="008E6832" w:rsidRDefault="336B3D26" w:rsidP="336B3D26">
            <w:pPr>
              <w:pStyle w:val="PargrafodaLista"/>
              <w:ind w:left="0"/>
              <w:rPr>
                <w:rFonts w:ascii="Times New Roman" w:eastAsiaTheme="minorEastAsia" w:hAnsi="Times New Roman" w:cs="Times New Roman"/>
                <w:b/>
                <w:bCs/>
                <w:color w:val="000000" w:themeColor="text1"/>
                <w:sz w:val="24"/>
                <w:szCs w:val="24"/>
              </w:rPr>
            </w:pPr>
            <w:r w:rsidRPr="008E6832">
              <w:rPr>
                <w:rFonts w:ascii="Times New Roman" w:eastAsiaTheme="minorEastAsia" w:hAnsi="Times New Roman" w:cs="Times New Roman"/>
                <w:b/>
                <w:bCs/>
                <w:color w:val="000000" w:themeColor="text1"/>
                <w:sz w:val="24"/>
                <w:szCs w:val="24"/>
              </w:rPr>
              <w:t>Dano</w:t>
            </w:r>
          </w:p>
        </w:tc>
      </w:tr>
      <w:tr w:rsidR="005D64F5" w:rsidRPr="008E6832" w14:paraId="63881005" w14:textId="77777777" w:rsidTr="006935BE">
        <w:trPr>
          <w:trHeight w:val="277"/>
          <w:jc w:val="center"/>
        </w:trPr>
        <w:tc>
          <w:tcPr>
            <w:tcW w:w="503" w:type="dxa"/>
          </w:tcPr>
          <w:p w14:paraId="4FC7BF13" w14:textId="77777777" w:rsidR="009675EF" w:rsidRPr="008E6832" w:rsidRDefault="0C27D8FF" w:rsidP="0C27D8FF">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1</w:t>
            </w:r>
          </w:p>
        </w:tc>
        <w:tc>
          <w:tcPr>
            <w:tcW w:w="8317" w:type="dxa"/>
            <w:gridSpan w:val="4"/>
          </w:tcPr>
          <w:p w14:paraId="3CFA25C7" w14:textId="67344C85" w:rsidR="009675EF" w:rsidRPr="008E6832" w:rsidRDefault="336B3D26" w:rsidP="009437D4">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 xml:space="preserve">Degradação do fornecimento dos sistemas do PJMT por falta de suporte técnico </w:t>
            </w:r>
            <w:r w:rsidRPr="008E6832">
              <w:rPr>
                <w:rFonts w:ascii="Times New Roman" w:eastAsiaTheme="minorEastAsia" w:hAnsi="Times New Roman" w:cs="Times New Roman"/>
                <w:color w:val="000000" w:themeColor="text1"/>
                <w:sz w:val="24"/>
                <w:szCs w:val="24"/>
              </w:rPr>
              <w:lastRenderedPageBreak/>
              <w:t>adequado.</w:t>
            </w:r>
          </w:p>
        </w:tc>
      </w:tr>
      <w:tr w:rsidR="005D64F5" w:rsidRPr="008E6832" w14:paraId="3735427C" w14:textId="77777777" w:rsidTr="006935BE">
        <w:trPr>
          <w:trHeight w:val="277"/>
          <w:jc w:val="center"/>
        </w:trPr>
        <w:tc>
          <w:tcPr>
            <w:tcW w:w="503" w:type="dxa"/>
          </w:tcPr>
          <w:p w14:paraId="037F4BB4" w14:textId="77777777" w:rsidR="009675EF" w:rsidRPr="008E6832" w:rsidRDefault="009675EF" w:rsidP="009437D4">
            <w:pPr>
              <w:pStyle w:val="PargrafodaLista"/>
              <w:ind w:left="0"/>
              <w:rPr>
                <w:rFonts w:ascii="Times New Roman" w:hAnsi="Times New Roman" w:cs="Times New Roman"/>
                <w:color w:val="000000" w:themeColor="text1"/>
                <w:sz w:val="24"/>
                <w:szCs w:val="24"/>
              </w:rPr>
            </w:pPr>
          </w:p>
        </w:tc>
        <w:tc>
          <w:tcPr>
            <w:tcW w:w="6338" w:type="dxa"/>
            <w:gridSpan w:val="2"/>
          </w:tcPr>
          <w:p w14:paraId="4587DC95" w14:textId="77777777" w:rsidR="009675EF" w:rsidRPr="008E6832" w:rsidRDefault="336B3D26" w:rsidP="336B3D26">
            <w:pPr>
              <w:pStyle w:val="PargrafodaLista"/>
              <w:ind w:left="0"/>
              <w:rPr>
                <w:rFonts w:ascii="Times New Roman" w:eastAsiaTheme="minorEastAsia" w:hAnsi="Times New Roman" w:cs="Times New Roman"/>
                <w:b/>
                <w:bCs/>
                <w:color w:val="000000" w:themeColor="text1"/>
                <w:sz w:val="24"/>
                <w:szCs w:val="24"/>
              </w:rPr>
            </w:pPr>
            <w:r w:rsidRPr="008E6832">
              <w:rPr>
                <w:rFonts w:ascii="Times New Roman" w:eastAsiaTheme="minorEastAsia" w:hAnsi="Times New Roman" w:cs="Times New Roman"/>
                <w:b/>
                <w:bCs/>
                <w:color w:val="000000" w:themeColor="text1"/>
                <w:sz w:val="24"/>
                <w:szCs w:val="24"/>
              </w:rPr>
              <w:t>Ação Preventiva</w:t>
            </w:r>
          </w:p>
        </w:tc>
        <w:tc>
          <w:tcPr>
            <w:tcW w:w="1979" w:type="dxa"/>
            <w:gridSpan w:val="2"/>
          </w:tcPr>
          <w:p w14:paraId="08260FB5" w14:textId="77777777" w:rsidR="009675EF" w:rsidRPr="008E6832" w:rsidRDefault="336B3D26" w:rsidP="336B3D26">
            <w:pPr>
              <w:pStyle w:val="PargrafodaLista"/>
              <w:ind w:left="0"/>
              <w:rPr>
                <w:rFonts w:ascii="Times New Roman" w:eastAsiaTheme="minorEastAsia" w:hAnsi="Times New Roman" w:cs="Times New Roman"/>
                <w:b/>
                <w:bCs/>
                <w:color w:val="000000" w:themeColor="text1"/>
                <w:sz w:val="24"/>
                <w:szCs w:val="24"/>
              </w:rPr>
            </w:pPr>
            <w:r w:rsidRPr="008E6832">
              <w:rPr>
                <w:rFonts w:ascii="Times New Roman" w:eastAsiaTheme="minorEastAsia" w:hAnsi="Times New Roman" w:cs="Times New Roman"/>
                <w:b/>
                <w:bCs/>
                <w:color w:val="000000" w:themeColor="text1"/>
                <w:sz w:val="24"/>
                <w:szCs w:val="24"/>
              </w:rPr>
              <w:t>Responsável</w:t>
            </w:r>
          </w:p>
        </w:tc>
      </w:tr>
      <w:tr w:rsidR="005D64F5" w:rsidRPr="008E6832" w14:paraId="438A516B" w14:textId="77777777" w:rsidTr="006935BE">
        <w:trPr>
          <w:trHeight w:val="277"/>
          <w:jc w:val="center"/>
        </w:trPr>
        <w:tc>
          <w:tcPr>
            <w:tcW w:w="503" w:type="dxa"/>
          </w:tcPr>
          <w:p w14:paraId="11445D93" w14:textId="77777777" w:rsidR="009675EF" w:rsidRPr="008E6832" w:rsidRDefault="0C27D8FF" w:rsidP="0C27D8FF">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1</w:t>
            </w:r>
          </w:p>
        </w:tc>
        <w:tc>
          <w:tcPr>
            <w:tcW w:w="6338" w:type="dxa"/>
            <w:gridSpan w:val="2"/>
            <w:vAlign w:val="center"/>
          </w:tcPr>
          <w:p w14:paraId="06C691AB" w14:textId="0BB189D2" w:rsidR="009675EF" w:rsidRPr="008E6832" w:rsidRDefault="336B3D26" w:rsidP="009437D4">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Estipular cláusulas de acordo de nível mínimo de serviço com respectivas glosas, no caso de descumprimento.</w:t>
            </w:r>
          </w:p>
        </w:tc>
        <w:tc>
          <w:tcPr>
            <w:tcW w:w="1979" w:type="dxa"/>
            <w:gridSpan w:val="2"/>
            <w:vAlign w:val="center"/>
          </w:tcPr>
          <w:p w14:paraId="0ACF089E" w14:textId="60CE52FA" w:rsidR="009675EF" w:rsidRPr="008E6832" w:rsidRDefault="336B3D26" w:rsidP="009437D4">
            <w:pPr>
              <w:pStyle w:val="PargrafodaLista"/>
              <w:ind w:left="0"/>
              <w:jc w:val="left"/>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Equipe de Planejamento.</w:t>
            </w:r>
          </w:p>
        </w:tc>
      </w:tr>
      <w:tr w:rsidR="005D64F5" w:rsidRPr="008E6832" w14:paraId="72F90BC3" w14:textId="77777777" w:rsidTr="006935BE">
        <w:trPr>
          <w:trHeight w:val="277"/>
          <w:jc w:val="center"/>
        </w:trPr>
        <w:tc>
          <w:tcPr>
            <w:tcW w:w="503" w:type="dxa"/>
          </w:tcPr>
          <w:p w14:paraId="7D64B31B" w14:textId="0856D594" w:rsidR="009437D4" w:rsidRPr="008E6832" w:rsidRDefault="0C27D8FF" w:rsidP="0C27D8FF">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3</w:t>
            </w:r>
          </w:p>
        </w:tc>
        <w:tc>
          <w:tcPr>
            <w:tcW w:w="6338" w:type="dxa"/>
            <w:gridSpan w:val="2"/>
            <w:vAlign w:val="center"/>
          </w:tcPr>
          <w:p w14:paraId="1B380A3F" w14:textId="0C7B8FEF" w:rsidR="009437D4" w:rsidRPr="008E6832" w:rsidRDefault="336B3D26" w:rsidP="336B3D26">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Não permitir o fechamento da ordem de serviço sem a verificação de que o serviço foi devidamente realizado.</w:t>
            </w:r>
          </w:p>
        </w:tc>
        <w:tc>
          <w:tcPr>
            <w:tcW w:w="1979" w:type="dxa"/>
            <w:gridSpan w:val="2"/>
            <w:vAlign w:val="center"/>
          </w:tcPr>
          <w:p w14:paraId="4FEDDB0B" w14:textId="64068C3D" w:rsidR="009437D4" w:rsidRPr="008E6832" w:rsidRDefault="336B3D26" w:rsidP="336B3D26">
            <w:pPr>
              <w:pStyle w:val="PargrafodaLista"/>
              <w:ind w:left="0"/>
              <w:jc w:val="left"/>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Integrante técnico.</w:t>
            </w:r>
          </w:p>
        </w:tc>
      </w:tr>
      <w:tr w:rsidR="005D64F5" w:rsidRPr="008E6832" w14:paraId="672BD5A3" w14:textId="77777777" w:rsidTr="006935BE">
        <w:trPr>
          <w:trHeight w:val="277"/>
          <w:jc w:val="center"/>
        </w:trPr>
        <w:tc>
          <w:tcPr>
            <w:tcW w:w="503" w:type="dxa"/>
          </w:tcPr>
          <w:p w14:paraId="2C623C4E" w14:textId="77777777" w:rsidR="009437D4" w:rsidRPr="008E6832" w:rsidRDefault="009437D4" w:rsidP="009437D4">
            <w:pPr>
              <w:pStyle w:val="PargrafodaLista"/>
              <w:ind w:left="0"/>
              <w:rPr>
                <w:rFonts w:ascii="Times New Roman" w:hAnsi="Times New Roman" w:cs="Times New Roman"/>
                <w:color w:val="000000" w:themeColor="text1"/>
                <w:sz w:val="24"/>
                <w:szCs w:val="24"/>
              </w:rPr>
            </w:pPr>
          </w:p>
        </w:tc>
        <w:tc>
          <w:tcPr>
            <w:tcW w:w="6338" w:type="dxa"/>
            <w:gridSpan w:val="2"/>
          </w:tcPr>
          <w:p w14:paraId="4FB04C49" w14:textId="77777777" w:rsidR="009437D4" w:rsidRPr="008E6832" w:rsidRDefault="336B3D26" w:rsidP="336B3D26">
            <w:pPr>
              <w:pStyle w:val="PargrafodaLista"/>
              <w:ind w:left="0"/>
              <w:rPr>
                <w:rFonts w:ascii="Times New Roman" w:eastAsiaTheme="minorEastAsia" w:hAnsi="Times New Roman" w:cs="Times New Roman"/>
                <w:b/>
                <w:bCs/>
                <w:color w:val="000000" w:themeColor="text1"/>
                <w:sz w:val="24"/>
                <w:szCs w:val="24"/>
              </w:rPr>
            </w:pPr>
            <w:r w:rsidRPr="008E6832">
              <w:rPr>
                <w:rFonts w:ascii="Times New Roman" w:eastAsiaTheme="minorEastAsia" w:hAnsi="Times New Roman" w:cs="Times New Roman"/>
                <w:b/>
                <w:bCs/>
                <w:color w:val="000000" w:themeColor="text1"/>
                <w:sz w:val="24"/>
                <w:szCs w:val="24"/>
              </w:rPr>
              <w:t>Ação de Contingência</w:t>
            </w:r>
          </w:p>
        </w:tc>
        <w:tc>
          <w:tcPr>
            <w:tcW w:w="1979" w:type="dxa"/>
            <w:gridSpan w:val="2"/>
          </w:tcPr>
          <w:p w14:paraId="396B5F17" w14:textId="77777777" w:rsidR="009437D4" w:rsidRPr="008E6832" w:rsidRDefault="336B3D26" w:rsidP="336B3D26">
            <w:pPr>
              <w:pStyle w:val="PargrafodaLista"/>
              <w:ind w:left="0"/>
              <w:rPr>
                <w:rFonts w:ascii="Times New Roman" w:eastAsiaTheme="minorEastAsia" w:hAnsi="Times New Roman" w:cs="Times New Roman"/>
                <w:b/>
                <w:bCs/>
                <w:color w:val="000000" w:themeColor="text1"/>
                <w:sz w:val="24"/>
                <w:szCs w:val="24"/>
              </w:rPr>
            </w:pPr>
            <w:r w:rsidRPr="008E6832">
              <w:rPr>
                <w:rFonts w:ascii="Times New Roman" w:eastAsiaTheme="minorEastAsia" w:hAnsi="Times New Roman" w:cs="Times New Roman"/>
                <w:b/>
                <w:bCs/>
                <w:color w:val="000000" w:themeColor="text1"/>
                <w:sz w:val="24"/>
                <w:szCs w:val="24"/>
              </w:rPr>
              <w:t>Responsável</w:t>
            </w:r>
          </w:p>
        </w:tc>
      </w:tr>
      <w:tr w:rsidR="005D64F5" w:rsidRPr="008E6832" w14:paraId="0D01757C" w14:textId="77777777" w:rsidTr="006935BE">
        <w:trPr>
          <w:trHeight w:val="277"/>
          <w:jc w:val="center"/>
        </w:trPr>
        <w:tc>
          <w:tcPr>
            <w:tcW w:w="503" w:type="dxa"/>
          </w:tcPr>
          <w:p w14:paraId="6569F83F" w14:textId="6B6ACEC4" w:rsidR="009437D4" w:rsidRPr="008E6832" w:rsidRDefault="0C27D8FF" w:rsidP="0C27D8FF">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1</w:t>
            </w:r>
          </w:p>
        </w:tc>
        <w:tc>
          <w:tcPr>
            <w:tcW w:w="6338" w:type="dxa"/>
            <w:gridSpan w:val="2"/>
          </w:tcPr>
          <w:p w14:paraId="2D65716A" w14:textId="6865E06C" w:rsidR="009437D4" w:rsidRPr="008E6832" w:rsidRDefault="336B3D26" w:rsidP="00506FB1">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 xml:space="preserve">Conferência mensal dos serviços que estão sendo prestados, e, em caso de descumprimento, encaminhar o envio da ocorrência à contratada, permitindo as respectivas justificativas e correções. </w:t>
            </w:r>
          </w:p>
        </w:tc>
        <w:tc>
          <w:tcPr>
            <w:tcW w:w="1979" w:type="dxa"/>
            <w:gridSpan w:val="2"/>
          </w:tcPr>
          <w:p w14:paraId="27BCB1E5" w14:textId="77777777" w:rsidR="009437D4" w:rsidRPr="008E6832" w:rsidRDefault="336B3D26" w:rsidP="336B3D26">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Integrante técnico.</w:t>
            </w:r>
          </w:p>
        </w:tc>
      </w:tr>
      <w:tr w:rsidR="005D64F5" w:rsidRPr="008E6832" w14:paraId="484A8071" w14:textId="77777777" w:rsidTr="006935BE">
        <w:trPr>
          <w:trHeight w:val="277"/>
          <w:jc w:val="center"/>
        </w:trPr>
        <w:tc>
          <w:tcPr>
            <w:tcW w:w="503" w:type="dxa"/>
          </w:tcPr>
          <w:p w14:paraId="3AC00C8F" w14:textId="4E2DFDEE" w:rsidR="009437D4" w:rsidRPr="008E6832" w:rsidRDefault="0C27D8FF" w:rsidP="0C27D8FF">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2</w:t>
            </w:r>
          </w:p>
        </w:tc>
        <w:tc>
          <w:tcPr>
            <w:tcW w:w="6338" w:type="dxa"/>
            <w:gridSpan w:val="2"/>
          </w:tcPr>
          <w:p w14:paraId="74AEAEE0" w14:textId="4D1D732A" w:rsidR="009437D4" w:rsidRPr="008E6832" w:rsidRDefault="336B3D26" w:rsidP="009437D4">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Aplicar os descontos definidos no nível mínimo de serviço.</w:t>
            </w:r>
          </w:p>
        </w:tc>
        <w:tc>
          <w:tcPr>
            <w:tcW w:w="1979" w:type="dxa"/>
            <w:gridSpan w:val="2"/>
          </w:tcPr>
          <w:p w14:paraId="6C77BAE9" w14:textId="12DE22E9" w:rsidR="009437D4" w:rsidRPr="008E6832" w:rsidRDefault="336B3D26" w:rsidP="336B3D26">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Integrante técnico.</w:t>
            </w:r>
          </w:p>
        </w:tc>
      </w:tr>
      <w:tr w:rsidR="005D64F5" w:rsidRPr="008E6832" w14:paraId="2E873A40" w14:textId="77777777" w:rsidTr="006935BE">
        <w:trPr>
          <w:trHeight w:val="277"/>
          <w:jc w:val="center"/>
        </w:trPr>
        <w:tc>
          <w:tcPr>
            <w:tcW w:w="503" w:type="dxa"/>
          </w:tcPr>
          <w:p w14:paraId="612B2719" w14:textId="14D28856" w:rsidR="00633160" w:rsidRPr="008E6832" w:rsidRDefault="0C27D8FF" w:rsidP="0C27D8FF">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3</w:t>
            </w:r>
          </w:p>
        </w:tc>
        <w:tc>
          <w:tcPr>
            <w:tcW w:w="6338" w:type="dxa"/>
            <w:gridSpan w:val="2"/>
          </w:tcPr>
          <w:p w14:paraId="4F87C74B" w14:textId="5D5BFBBC" w:rsidR="00633160" w:rsidRPr="008E6832" w:rsidRDefault="336B3D26" w:rsidP="00506FB1">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Sugerir aplicação de sanções e penalidades previstas no contrato.</w:t>
            </w:r>
          </w:p>
        </w:tc>
        <w:tc>
          <w:tcPr>
            <w:tcW w:w="1979" w:type="dxa"/>
            <w:gridSpan w:val="2"/>
          </w:tcPr>
          <w:p w14:paraId="26F56097" w14:textId="676301A4" w:rsidR="00633160" w:rsidRPr="008E6832" w:rsidRDefault="336B3D26" w:rsidP="050425A6">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Integrante técnico</w:t>
            </w:r>
          </w:p>
        </w:tc>
      </w:tr>
      <w:tr w:rsidR="005D64F5" w:rsidRPr="008E6832" w14:paraId="59211047" w14:textId="77777777" w:rsidTr="006935BE">
        <w:trPr>
          <w:trHeight w:val="277"/>
          <w:jc w:val="center"/>
        </w:trPr>
        <w:tc>
          <w:tcPr>
            <w:tcW w:w="503" w:type="dxa"/>
          </w:tcPr>
          <w:p w14:paraId="1F64D403" w14:textId="0B8423B7" w:rsidR="009437D4" w:rsidRPr="008E6832" w:rsidRDefault="0C27D8FF" w:rsidP="0C27D8FF">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4</w:t>
            </w:r>
          </w:p>
        </w:tc>
        <w:tc>
          <w:tcPr>
            <w:tcW w:w="6338" w:type="dxa"/>
            <w:gridSpan w:val="2"/>
          </w:tcPr>
          <w:p w14:paraId="7A26277E" w14:textId="15C61172" w:rsidR="009437D4" w:rsidRPr="008E6832" w:rsidRDefault="336B3D26" w:rsidP="009437D4">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Verificar o interesse e conveniência na rescisão contratual.</w:t>
            </w:r>
          </w:p>
        </w:tc>
        <w:tc>
          <w:tcPr>
            <w:tcW w:w="1979" w:type="dxa"/>
            <w:gridSpan w:val="2"/>
          </w:tcPr>
          <w:p w14:paraId="24C5F3A7" w14:textId="60DAEA14" w:rsidR="009437D4" w:rsidRPr="008E6832" w:rsidRDefault="336B3D26" w:rsidP="336B3D26">
            <w:pPr>
              <w:pStyle w:val="PargrafodaLista"/>
              <w:ind w:left="0"/>
              <w:rPr>
                <w:rFonts w:ascii="Times New Roman" w:eastAsiaTheme="minorEastAsia" w:hAnsi="Times New Roman" w:cs="Times New Roman"/>
                <w:color w:val="000000" w:themeColor="text1"/>
                <w:sz w:val="24"/>
                <w:szCs w:val="24"/>
              </w:rPr>
            </w:pPr>
            <w:r w:rsidRPr="008E6832">
              <w:rPr>
                <w:rFonts w:ascii="Times New Roman" w:eastAsiaTheme="minorEastAsia" w:hAnsi="Times New Roman" w:cs="Times New Roman"/>
                <w:color w:val="000000" w:themeColor="text1"/>
                <w:sz w:val="24"/>
                <w:szCs w:val="24"/>
              </w:rPr>
              <w:t>Equipe de Planejamento/ Área Demandante.</w:t>
            </w:r>
          </w:p>
        </w:tc>
      </w:tr>
    </w:tbl>
    <w:p w14:paraId="121D61AB" w14:textId="6060F970" w:rsidR="00325383" w:rsidRPr="008E6832" w:rsidRDefault="00325383" w:rsidP="006E1545">
      <w:pPr>
        <w:pStyle w:val="Ttulo1"/>
        <w:jc w:val="left"/>
        <w:rPr>
          <w:rFonts w:cs="Times New Roman"/>
          <w:sz w:val="24"/>
          <w:szCs w:val="24"/>
        </w:rPr>
      </w:pPr>
      <w:bookmarkStart w:id="54" w:name="_Toc489022683"/>
      <w:bookmarkStart w:id="55" w:name="_Toc489028338"/>
      <w:bookmarkStart w:id="56" w:name="_Toc489028817"/>
      <w:bookmarkStart w:id="57" w:name="_Ref489029308"/>
      <w:bookmarkStart w:id="58" w:name="_Ref489029369"/>
      <w:bookmarkStart w:id="59" w:name="_Toc490559650"/>
      <w:bookmarkStart w:id="60" w:name="_Ref496102932"/>
      <w:bookmarkStart w:id="61" w:name="_Toc517263983"/>
      <w:bookmarkStart w:id="62" w:name="_Toc7083908"/>
      <w:bookmarkStart w:id="63" w:name="_Toc23948129"/>
      <w:r w:rsidRPr="2C686A28">
        <w:rPr>
          <w:rFonts w:cs="Times New Roman"/>
          <w:sz w:val="24"/>
          <w:szCs w:val="24"/>
        </w:rPr>
        <w:t xml:space="preserve">  </w:t>
      </w:r>
      <w:bookmarkStart w:id="64" w:name="_Toc150530979"/>
      <w:r w:rsidRPr="2C686A28">
        <w:rPr>
          <w:rFonts w:cs="Times New Roman"/>
          <w:sz w:val="24"/>
          <w:szCs w:val="24"/>
        </w:rPr>
        <w:t>APROVAÇÃO E ASSINATURA</w:t>
      </w:r>
      <w:bookmarkEnd w:id="64"/>
    </w:p>
    <w:p w14:paraId="19A2B563" w14:textId="77777777" w:rsidR="008D36D0" w:rsidRPr="008D36D0" w:rsidRDefault="008D36D0" w:rsidP="008D36D0">
      <w:pPr>
        <w:rPr>
          <w:highlight w:val="green"/>
        </w:rPr>
      </w:pPr>
    </w:p>
    <w:p w14:paraId="73409608" w14:textId="55421126" w:rsidR="00325383" w:rsidRPr="00325383" w:rsidRDefault="00325383" w:rsidP="008D36D0">
      <w:pPr>
        <w:pStyle w:val="Corpodetexto"/>
        <w:spacing w:before="167" w:line="360" w:lineRule="auto"/>
        <w:ind w:left="998" w:hanging="714"/>
        <w:rPr>
          <w:rFonts w:ascii="Times New Roman" w:hAnsi="Times New Roman" w:cs="Times New Roman"/>
          <w:sz w:val="24"/>
          <w:szCs w:val="24"/>
        </w:rPr>
      </w:pPr>
      <w:r w:rsidRPr="00325383">
        <w:rPr>
          <w:rFonts w:ascii="Times New Roman" w:hAnsi="Times New Roman" w:cs="Times New Roman"/>
          <w:sz w:val="24"/>
          <w:szCs w:val="24"/>
        </w:rPr>
        <w:t>A</w:t>
      </w:r>
      <w:r w:rsidRPr="00325383">
        <w:rPr>
          <w:rFonts w:ascii="Times New Roman" w:hAnsi="Times New Roman" w:cs="Times New Roman"/>
          <w:spacing w:val="-2"/>
          <w:sz w:val="24"/>
          <w:szCs w:val="24"/>
        </w:rPr>
        <w:t xml:space="preserve"> </w:t>
      </w:r>
      <w:r w:rsidRPr="00325383">
        <w:rPr>
          <w:rFonts w:ascii="Times New Roman" w:hAnsi="Times New Roman" w:cs="Times New Roman"/>
          <w:sz w:val="24"/>
          <w:szCs w:val="24"/>
        </w:rPr>
        <w:t>Equipe</w:t>
      </w:r>
      <w:r w:rsidRPr="00325383">
        <w:rPr>
          <w:rFonts w:ascii="Times New Roman" w:hAnsi="Times New Roman" w:cs="Times New Roman"/>
          <w:spacing w:val="15"/>
          <w:sz w:val="24"/>
          <w:szCs w:val="24"/>
        </w:rPr>
        <w:t xml:space="preserve"> </w:t>
      </w:r>
      <w:r w:rsidRPr="00325383">
        <w:rPr>
          <w:rFonts w:ascii="Times New Roman" w:hAnsi="Times New Roman" w:cs="Times New Roman"/>
          <w:sz w:val="24"/>
          <w:szCs w:val="24"/>
        </w:rPr>
        <w:t>de</w:t>
      </w:r>
      <w:r w:rsidRPr="00325383">
        <w:rPr>
          <w:rFonts w:ascii="Times New Roman" w:hAnsi="Times New Roman" w:cs="Times New Roman"/>
          <w:spacing w:val="13"/>
          <w:sz w:val="24"/>
          <w:szCs w:val="24"/>
        </w:rPr>
        <w:t xml:space="preserve"> </w:t>
      </w:r>
      <w:r w:rsidRPr="00325383">
        <w:rPr>
          <w:rFonts w:ascii="Times New Roman" w:hAnsi="Times New Roman" w:cs="Times New Roman"/>
          <w:sz w:val="24"/>
          <w:szCs w:val="24"/>
        </w:rPr>
        <w:t>Planejamento</w:t>
      </w:r>
      <w:r w:rsidRPr="00325383">
        <w:rPr>
          <w:rFonts w:ascii="Times New Roman" w:hAnsi="Times New Roman" w:cs="Times New Roman"/>
          <w:spacing w:val="14"/>
          <w:sz w:val="24"/>
          <w:szCs w:val="24"/>
        </w:rPr>
        <w:t xml:space="preserve"> </w:t>
      </w:r>
      <w:r w:rsidRPr="00325383">
        <w:rPr>
          <w:rFonts w:ascii="Times New Roman" w:hAnsi="Times New Roman" w:cs="Times New Roman"/>
          <w:sz w:val="24"/>
          <w:szCs w:val="24"/>
        </w:rPr>
        <w:t>da</w:t>
      </w:r>
      <w:r w:rsidRPr="00325383">
        <w:rPr>
          <w:rFonts w:ascii="Times New Roman" w:hAnsi="Times New Roman" w:cs="Times New Roman"/>
          <w:spacing w:val="12"/>
          <w:sz w:val="24"/>
          <w:szCs w:val="24"/>
        </w:rPr>
        <w:t xml:space="preserve"> </w:t>
      </w:r>
      <w:r w:rsidRPr="00325383">
        <w:rPr>
          <w:rFonts w:ascii="Times New Roman" w:hAnsi="Times New Roman" w:cs="Times New Roman"/>
          <w:sz w:val="24"/>
          <w:szCs w:val="24"/>
        </w:rPr>
        <w:t>Contratação</w:t>
      </w:r>
      <w:r w:rsidRPr="00325383">
        <w:rPr>
          <w:rFonts w:ascii="Times New Roman" w:hAnsi="Times New Roman" w:cs="Times New Roman"/>
          <w:spacing w:val="16"/>
          <w:sz w:val="24"/>
          <w:szCs w:val="24"/>
        </w:rPr>
        <w:t xml:space="preserve"> </w:t>
      </w:r>
      <w:r w:rsidRPr="00325383">
        <w:rPr>
          <w:rFonts w:ascii="Times New Roman" w:hAnsi="Times New Roman" w:cs="Times New Roman"/>
          <w:sz w:val="24"/>
          <w:szCs w:val="24"/>
        </w:rPr>
        <w:t>foi</w:t>
      </w:r>
      <w:r w:rsidRPr="00325383">
        <w:rPr>
          <w:rFonts w:ascii="Times New Roman" w:hAnsi="Times New Roman" w:cs="Times New Roman"/>
          <w:spacing w:val="13"/>
          <w:sz w:val="24"/>
          <w:szCs w:val="24"/>
        </w:rPr>
        <w:t xml:space="preserve"> </w:t>
      </w:r>
      <w:r w:rsidRPr="00325383">
        <w:rPr>
          <w:rFonts w:ascii="Times New Roman" w:hAnsi="Times New Roman" w:cs="Times New Roman"/>
          <w:sz w:val="24"/>
          <w:szCs w:val="24"/>
        </w:rPr>
        <w:t>instituída</w:t>
      </w:r>
      <w:r w:rsidRPr="00325383">
        <w:rPr>
          <w:rFonts w:ascii="Times New Roman" w:hAnsi="Times New Roman" w:cs="Times New Roman"/>
          <w:spacing w:val="13"/>
          <w:sz w:val="24"/>
          <w:szCs w:val="24"/>
        </w:rPr>
        <w:t xml:space="preserve"> </w:t>
      </w:r>
      <w:r w:rsidRPr="00325383">
        <w:rPr>
          <w:rFonts w:ascii="Times New Roman" w:hAnsi="Times New Roman" w:cs="Times New Roman"/>
          <w:sz w:val="24"/>
          <w:szCs w:val="24"/>
        </w:rPr>
        <w:t>pela</w:t>
      </w:r>
      <w:r w:rsidRPr="00325383">
        <w:rPr>
          <w:rFonts w:ascii="Times New Roman" w:hAnsi="Times New Roman" w:cs="Times New Roman"/>
          <w:spacing w:val="13"/>
          <w:sz w:val="24"/>
          <w:szCs w:val="24"/>
        </w:rPr>
        <w:t xml:space="preserve"> </w:t>
      </w:r>
      <w:r w:rsidRPr="00325383">
        <w:rPr>
          <w:rFonts w:ascii="Times New Roman" w:hAnsi="Times New Roman" w:cs="Times New Roman"/>
          <w:sz w:val="24"/>
          <w:szCs w:val="24"/>
        </w:rPr>
        <w:t>Portaria</w:t>
      </w:r>
      <w:r w:rsidRPr="00325383">
        <w:rPr>
          <w:rFonts w:ascii="Times New Roman" w:hAnsi="Times New Roman" w:cs="Times New Roman"/>
          <w:spacing w:val="15"/>
          <w:sz w:val="24"/>
          <w:szCs w:val="24"/>
        </w:rPr>
        <w:t xml:space="preserve"> </w:t>
      </w:r>
      <w:r w:rsidRPr="00325383">
        <w:rPr>
          <w:rFonts w:ascii="Times New Roman" w:hAnsi="Times New Roman" w:cs="Times New Roman"/>
          <w:sz w:val="24"/>
          <w:szCs w:val="24"/>
        </w:rPr>
        <w:t>TJMT/PRES</w:t>
      </w:r>
      <w:r w:rsidRPr="00325383">
        <w:rPr>
          <w:rFonts w:ascii="Times New Roman" w:hAnsi="Times New Roman" w:cs="Times New Roman"/>
          <w:spacing w:val="15"/>
          <w:sz w:val="24"/>
          <w:szCs w:val="24"/>
        </w:rPr>
        <w:t xml:space="preserve"> </w:t>
      </w:r>
      <w:r w:rsidRPr="00325383">
        <w:rPr>
          <w:rFonts w:ascii="Times New Roman" w:hAnsi="Times New Roman" w:cs="Times New Roman"/>
          <w:sz w:val="24"/>
          <w:szCs w:val="24"/>
        </w:rPr>
        <w:t>nº</w:t>
      </w:r>
      <w:r w:rsidRPr="00325383">
        <w:rPr>
          <w:rFonts w:ascii="Times New Roman" w:hAnsi="Times New Roman" w:cs="Times New Roman"/>
          <w:spacing w:val="14"/>
          <w:sz w:val="24"/>
          <w:szCs w:val="24"/>
        </w:rPr>
        <w:t xml:space="preserve"> </w:t>
      </w:r>
      <w:r w:rsidR="00E91435">
        <w:rPr>
          <w:rFonts w:ascii="Times New Roman" w:hAnsi="Times New Roman" w:cs="Times New Roman"/>
          <w:sz w:val="24"/>
          <w:szCs w:val="24"/>
        </w:rPr>
        <w:t>800</w:t>
      </w:r>
      <w:r w:rsidRPr="00325383">
        <w:rPr>
          <w:rFonts w:ascii="Times New Roman" w:hAnsi="Times New Roman" w:cs="Times New Roman"/>
          <w:spacing w:val="14"/>
          <w:sz w:val="24"/>
          <w:szCs w:val="24"/>
        </w:rPr>
        <w:t xml:space="preserve"> </w:t>
      </w:r>
      <w:r w:rsidR="00E91435">
        <w:rPr>
          <w:rFonts w:ascii="Times New Roman" w:hAnsi="Times New Roman" w:cs="Times New Roman"/>
          <w:sz w:val="24"/>
          <w:szCs w:val="24"/>
        </w:rPr>
        <w:t xml:space="preserve">de junho de </w:t>
      </w:r>
      <w:r w:rsidRPr="00325383">
        <w:rPr>
          <w:rFonts w:ascii="Times New Roman" w:hAnsi="Times New Roman" w:cs="Times New Roman"/>
          <w:sz w:val="24"/>
          <w:szCs w:val="24"/>
        </w:rPr>
        <w:t>2023.</w:t>
      </w:r>
    </w:p>
    <w:p w14:paraId="0FC8B2AF" w14:textId="77777777" w:rsidR="00325383" w:rsidRPr="00325383" w:rsidRDefault="00325383" w:rsidP="008D36D0">
      <w:pPr>
        <w:pStyle w:val="Corpodetexto"/>
        <w:spacing w:before="11"/>
        <w:ind w:hanging="714"/>
        <w:rPr>
          <w:rFonts w:ascii="Times New Roman" w:hAnsi="Times New Roman" w:cs="Times New Roman"/>
          <w:sz w:val="10"/>
        </w:rPr>
      </w:pPr>
    </w:p>
    <w:tbl>
      <w:tblPr>
        <w:tblStyle w:val="NormalTable2"/>
        <w:tblW w:w="0" w:type="auto"/>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19"/>
        <w:gridCol w:w="4394"/>
      </w:tblGrid>
      <w:tr w:rsidR="00325383" w:rsidRPr="00325383" w14:paraId="7ECD2567" w14:textId="77777777" w:rsidTr="009B5467">
        <w:trPr>
          <w:trHeight w:val="638"/>
        </w:trPr>
        <w:tc>
          <w:tcPr>
            <w:tcW w:w="4819" w:type="dxa"/>
            <w:tcBorders>
              <w:bottom w:val="nil"/>
            </w:tcBorders>
            <w:shd w:val="clear" w:color="auto" w:fill="EDEDED"/>
          </w:tcPr>
          <w:p w14:paraId="217BAE21" w14:textId="77777777" w:rsidR="00325383" w:rsidRPr="00325383" w:rsidRDefault="00325383" w:rsidP="008D36D0">
            <w:pPr>
              <w:pStyle w:val="TableParagraph"/>
              <w:spacing w:before="109"/>
              <w:ind w:left="731" w:hanging="714"/>
              <w:jc w:val="center"/>
              <w:rPr>
                <w:rFonts w:ascii="Times New Roman" w:hAnsi="Times New Roman" w:cs="Times New Roman"/>
                <w:b/>
                <w:sz w:val="24"/>
              </w:rPr>
            </w:pPr>
            <w:r w:rsidRPr="00325383">
              <w:rPr>
                <w:rFonts w:ascii="Times New Roman" w:hAnsi="Times New Roman" w:cs="Times New Roman"/>
                <w:b/>
                <w:sz w:val="24"/>
              </w:rPr>
              <w:t>INTEGRANTE</w:t>
            </w:r>
            <w:r w:rsidRPr="00325383">
              <w:rPr>
                <w:rFonts w:ascii="Times New Roman" w:hAnsi="Times New Roman" w:cs="Times New Roman"/>
                <w:b/>
                <w:spacing w:val="-11"/>
                <w:sz w:val="24"/>
              </w:rPr>
              <w:t xml:space="preserve"> </w:t>
            </w:r>
            <w:r w:rsidRPr="00325383">
              <w:rPr>
                <w:rFonts w:ascii="Times New Roman" w:hAnsi="Times New Roman" w:cs="Times New Roman"/>
                <w:b/>
                <w:sz w:val="24"/>
              </w:rPr>
              <w:t>TÉCNICO</w:t>
            </w:r>
          </w:p>
        </w:tc>
        <w:tc>
          <w:tcPr>
            <w:tcW w:w="4394" w:type="dxa"/>
            <w:tcBorders>
              <w:bottom w:val="nil"/>
            </w:tcBorders>
            <w:shd w:val="clear" w:color="auto" w:fill="EDEDED"/>
          </w:tcPr>
          <w:p w14:paraId="20D3F790" w14:textId="77777777" w:rsidR="00325383" w:rsidRPr="00325383" w:rsidRDefault="00325383" w:rsidP="008D36D0">
            <w:pPr>
              <w:pStyle w:val="TableParagraph"/>
              <w:spacing w:before="109"/>
              <w:ind w:left="768" w:hanging="714"/>
              <w:jc w:val="center"/>
              <w:rPr>
                <w:rFonts w:ascii="Times New Roman" w:hAnsi="Times New Roman" w:cs="Times New Roman"/>
                <w:b/>
                <w:sz w:val="24"/>
              </w:rPr>
            </w:pPr>
            <w:r w:rsidRPr="00325383">
              <w:rPr>
                <w:rFonts w:ascii="Times New Roman" w:hAnsi="Times New Roman" w:cs="Times New Roman"/>
                <w:b/>
                <w:sz w:val="24"/>
              </w:rPr>
              <w:t>INTEGRANTE</w:t>
            </w:r>
            <w:r w:rsidRPr="00325383">
              <w:rPr>
                <w:rFonts w:ascii="Times New Roman" w:hAnsi="Times New Roman" w:cs="Times New Roman"/>
                <w:b/>
                <w:spacing w:val="-7"/>
                <w:sz w:val="24"/>
              </w:rPr>
              <w:t xml:space="preserve"> </w:t>
            </w:r>
            <w:r w:rsidRPr="00325383">
              <w:rPr>
                <w:rFonts w:ascii="Times New Roman" w:hAnsi="Times New Roman" w:cs="Times New Roman"/>
                <w:b/>
                <w:sz w:val="24"/>
              </w:rPr>
              <w:t>DEMANDANTE</w:t>
            </w:r>
          </w:p>
        </w:tc>
      </w:tr>
      <w:tr w:rsidR="00325383" w:rsidRPr="00325383" w14:paraId="4277CA3B" w14:textId="77777777" w:rsidTr="009B5467">
        <w:trPr>
          <w:trHeight w:val="1656"/>
        </w:trPr>
        <w:tc>
          <w:tcPr>
            <w:tcW w:w="4819" w:type="dxa"/>
            <w:tcBorders>
              <w:top w:val="nil"/>
            </w:tcBorders>
          </w:tcPr>
          <w:p w14:paraId="1F20D54F" w14:textId="77777777" w:rsidR="00325383" w:rsidRPr="00325383" w:rsidRDefault="00325383" w:rsidP="008D36D0">
            <w:pPr>
              <w:pStyle w:val="TableParagraph"/>
              <w:ind w:hanging="714"/>
              <w:rPr>
                <w:rFonts w:ascii="Times New Roman" w:hAnsi="Times New Roman" w:cs="Times New Roman"/>
                <w:sz w:val="20"/>
              </w:rPr>
            </w:pPr>
          </w:p>
          <w:p w14:paraId="49A3F8F6" w14:textId="77777777" w:rsidR="00325383" w:rsidRPr="00325383" w:rsidRDefault="00325383" w:rsidP="008D36D0">
            <w:pPr>
              <w:pStyle w:val="TableParagraph"/>
              <w:ind w:hanging="714"/>
              <w:rPr>
                <w:rFonts w:ascii="Times New Roman" w:hAnsi="Times New Roman" w:cs="Times New Roman"/>
                <w:sz w:val="12"/>
              </w:rPr>
            </w:pPr>
          </w:p>
          <w:p w14:paraId="3292D73A" w14:textId="77777777" w:rsidR="00325383" w:rsidRPr="00325383" w:rsidRDefault="00325383" w:rsidP="008D36D0">
            <w:pPr>
              <w:pStyle w:val="TableParagraph"/>
              <w:ind w:left="381" w:hanging="714"/>
              <w:rPr>
                <w:rFonts w:ascii="Times New Roman" w:hAnsi="Times New Roman" w:cs="Times New Roman"/>
                <w:sz w:val="2"/>
              </w:rPr>
            </w:pPr>
            <w:r w:rsidRPr="00325383">
              <w:rPr>
                <w:rFonts w:ascii="Times New Roman" w:hAnsi="Times New Roman" w:cs="Times New Roman"/>
                <w:noProof/>
                <w:sz w:val="2"/>
                <w:lang w:val="pt-BR" w:eastAsia="pt-BR"/>
              </w:rPr>
              <mc:AlternateContent>
                <mc:Choice Requires="wpg">
                  <w:drawing>
                    <wp:inline distT="0" distB="0" distL="0" distR="0" wp14:anchorId="7623B28C" wp14:editId="5285ABCE">
                      <wp:extent cx="2209800" cy="6350"/>
                      <wp:effectExtent l="11430" t="7620" r="7620" b="5080"/>
                      <wp:docPr id="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350"/>
                                <a:chOff x="0" y="0"/>
                                <a:chExt cx="3480" cy="10"/>
                              </a:xfrm>
                            </wpg:grpSpPr>
                            <wps:wsp>
                              <wps:cNvPr id="64" name="Line 7"/>
                              <wps:cNvCnPr>
                                <a:cxnSpLocks noChangeShapeType="1"/>
                              </wps:cNvCnPr>
                              <wps:spPr bwMode="auto">
                                <a:xfrm>
                                  <a:off x="0" y="5"/>
                                  <a:ext cx="3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90F8AE" id="Group 6" o:spid="_x0000_s1026" style="width:174pt;height:.5pt;mso-position-horizontal-relative:char;mso-position-vertical-relative:line" coordsize="34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">
                      <v:line id="Line 7" o:spid="_x0000_s1027" style="position:absolute;visibility:visible;mso-wrap-style:square" from="0,5" to="3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w10:anchorlock/>
                    </v:group>
                  </w:pict>
                </mc:Fallback>
              </mc:AlternateContent>
            </w:r>
          </w:p>
          <w:p w14:paraId="46578816" w14:textId="62A3002B" w:rsidR="00325383" w:rsidRPr="005045D3" w:rsidRDefault="00E91435" w:rsidP="008D36D0">
            <w:pPr>
              <w:pStyle w:val="TableParagraph"/>
              <w:ind w:left="451" w:right="452" w:hanging="714"/>
              <w:jc w:val="center"/>
              <w:rPr>
                <w:rFonts w:ascii="Times New Roman" w:hAnsi="Times New Roman" w:cs="Times New Roman"/>
                <w:sz w:val="24"/>
                <w:lang w:val="pt-BR"/>
              </w:rPr>
            </w:pPr>
            <w:r w:rsidRPr="005045D3">
              <w:rPr>
                <w:rFonts w:ascii="Times New Roman" w:hAnsi="Times New Roman" w:cs="Times New Roman"/>
                <w:sz w:val="24"/>
                <w:lang w:val="pt-BR"/>
              </w:rPr>
              <w:t>José Gil de Oliveira</w:t>
            </w:r>
          </w:p>
          <w:p w14:paraId="270CA0CA" w14:textId="17E757E9" w:rsidR="00325383" w:rsidRPr="005045D3" w:rsidRDefault="00325383" w:rsidP="008D36D0">
            <w:pPr>
              <w:pStyle w:val="TableParagraph"/>
              <w:ind w:left="451" w:right="451" w:hanging="714"/>
              <w:jc w:val="center"/>
              <w:rPr>
                <w:rFonts w:ascii="Times New Roman" w:hAnsi="Times New Roman" w:cs="Times New Roman"/>
                <w:b/>
                <w:sz w:val="24"/>
                <w:lang w:val="pt-BR"/>
              </w:rPr>
            </w:pPr>
            <w:r w:rsidRPr="005045D3">
              <w:rPr>
                <w:rFonts w:ascii="Times New Roman" w:hAnsi="Times New Roman" w:cs="Times New Roman"/>
                <w:b/>
                <w:sz w:val="24"/>
                <w:lang w:val="pt-BR"/>
              </w:rPr>
              <w:t>Matrícula:</w:t>
            </w:r>
            <w:r w:rsidRPr="005045D3">
              <w:rPr>
                <w:rFonts w:ascii="Times New Roman" w:hAnsi="Times New Roman" w:cs="Times New Roman"/>
                <w:b/>
                <w:spacing w:val="-2"/>
                <w:sz w:val="24"/>
                <w:lang w:val="pt-BR"/>
              </w:rPr>
              <w:t xml:space="preserve"> </w:t>
            </w:r>
            <w:r w:rsidR="00E91435" w:rsidRPr="005045D3">
              <w:rPr>
                <w:rFonts w:ascii="Times New Roman" w:hAnsi="Times New Roman" w:cs="Times New Roman"/>
                <w:b/>
                <w:sz w:val="24"/>
                <w:lang w:val="pt-BR"/>
              </w:rPr>
              <w:t>40916</w:t>
            </w:r>
          </w:p>
          <w:p w14:paraId="2A813555" w14:textId="2DB6A0F5" w:rsidR="00325383" w:rsidRPr="005045D3" w:rsidRDefault="00325383" w:rsidP="00C31975">
            <w:pPr>
              <w:pStyle w:val="TableParagraph"/>
              <w:ind w:left="451" w:right="447" w:hanging="714"/>
              <w:jc w:val="center"/>
              <w:rPr>
                <w:rFonts w:ascii="Times New Roman" w:hAnsi="Times New Roman" w:cs="Times New Roman"/>
                <w:sz w:val="24"/>
                <w:lang w:val="pt-BR"/>
              </w:rPr>
            </w:pPr>
            <w:r w:rsidRPr="00394E29">
              <w:rPr>
                <w:rFonts w:ascii="Times New Roman" w:hAnsi="Times New Roman" w:cs="Times New Roman"/>
                <w:sz w:val="24"/>
                <w:lang w:val="pt-BR"/>
              </w:rPr>
              <w:t>Cuiabá,</w:t>
            </w:r>
            <w:r w:rsidRPr="00394E29">
              <w:rPr>
                <w:rFonts w:ascii="Times New Roman" w:hAnsi="Times New Roman" w:cs="Times New Roman"/>
                <w:spacing w:val="-1"/>
                <w:sz w:val="24"/>
                <w:lang w:val="pt-BR"/>
              </w:rPr>
              <w:t xml:space="preserve"> </w:t>
            </w:r>
            <w:r w:rsidR="00394E29" w:rsidRPr="00394E29">
              <w:rPr>
                <w:rFonts w:ascii="Times New Roman" w:hAnsi="Times New Roman" w:cs="Times New Roman"/>
                <w:sz w:val="24"/>
                <w:lang w:val="pt-BR"/>
              </w:rPr>
              <w:t>1</w:t>
            </w:r>
            <w:r w:rsidR="00C31975">
              <w:rPr>
                <w:rFonts w:ascii="Times New Roman" w:hAnsi="Times New Roman" w:cs="Times New Roman"/>
                <w:sz w:val="24"/>
                <w:lang w:val="pt-BR"/>
              </w:rPr>
              <w:t>9</w:t>
            </w:r>
            <w:r w:rsidR="00394E29" w:rsidRPr="00394E29">
              <w:rPr>
                <w:rFonts w:ascii="Times New Roman" w:hAnsi="Times New Roman" w:cs="Times New Roman"/>
                <w:sz w:val="24"/>
                <w:lang w:val="pt-BR"/>
              </w:rPr>
              <w:t xml:space="preserve"> de </w:t>
            </w:r>
            <w:r w:rsidR="006921D0" w:rsidRPr="00394E29">
              <w:rPr>
                <w:rFonts w:ascii="Times New Roman" w:hAnsi="Times New Roman" w:cs="Times New Roman"/>
                <w:sz w:val="24"/>
                <w:lang w:val="pt-BR"/>
              </w:rPr>
              <w:t>setembro</w:t>
            </w:r>
            <w:r w:rsidR="0091099D" w:rsidRPr="00394E29">
              <w:rPr>
                <w:rFonts w:ascii="Times New Roman" w:hAnsi="Times New Roman" w:cs="Times New Roman"/>
                <w:sz w:val="24"/>
                <w:lang w:val="pt-BR"/>
              </w:rPr>
              <w:t xml:space="preserve"> </w:t>
            </w:r>
            <w:r w:rsidRPr="00394E29">
              <w:rPr>
                <w:rFonts w:ascii="Times New Roman" w:hAnsi="Times New Roman" w:cs="Times New Roman"/>
                <w:sz w:val="24"/>
                <w:lang w:val="pt-BR"/>
              </w:rPr>
              <w:t>de</w:t>
            </w:r>
            <w:r w:rsidRPr="00394E29">
              <w:rPr>
                <w:rFonts w:ascii="Times New Roman" w:hAnsi="Times New Roman" w:cs="Times New Roman"/>
                <w:spacing w:val="-1"/>
                <w:sz w:val="24"/>
                <w:lang w:val="pt-BR"/>
              </w:rPr>
              <w:t xml:space="preserve"> </w:t>
            </w:r>
            <w:r w:rsidRPr="00394E29">
              <w:rPr>
                <w:rFonts w:ascii="Times New Roman" w:hAnsi="Times New Roman" w:cs="Times New Roman"/>
                <w:sz w:val="24"/>
                <w:lang w:val="pt-BR"/>
              </w:rPr>
              <w:t>2023</w:t>
            </w:r>
          </w:p>
        </w:tc>
        <w:tc>
          <w:tcPr>
            <w:tcW w:w="4394" w:type="dxa"/>
            <w:tcBorders>
              <w:top w:val="nil"/>
            </w:tcBorders>
          </w:tcPr>
          <w:p w14:paraId="39E7D073" w14:textId="77777777" w:rsidR="00325383" w:rsidRPr="005045D3" w:rsidRDefault="00325383" w:rsidP="008D36D0">
            <w:pPr>
              <w:pStyle w:val="TableParagraph"/>
              <w:ind w:hanging="714"/>
              <w:rPr>
                <w:rFonts w:ascii="Times New Roman" w:hAnsi="Times New Roman" w:cs="Times New Roman"/>
                <w:sz w:val="20"/>
                <w:lang w:val="pt-BR"/>
              </w:rPr>
            </w:pPr>
          </w:p>
          <w:p w14:paraId="0D34AC10" w14:textId="77777777" w:rsidR="00325383" w:rsidRPr="005045D3" w:rsidRDefault="00325383" w:rsidP="009B5467">
            <w:pPr>
              <w:pStyle w:val="TableParagraph"/>
              <w:ind w:hanging="714"/>
              <w:jc w:val="center"/>
              <w:rPr>
                <w:rFonts w:ascii="Times New Roman" w:hAnsi="Times New Roman" w:cs="Times New Roman"/>
                <w:sz w:val="12"/>
                <w:lang w:val="pt-BR"/>
              </w:rPr>
            </w:pPr>
          </w:p>
          <w:p w14:paraId="38B9A4F3" w14:textId="77777777" w:rsidR="00325383" w:rsidRPr="00325383" w:rsidRDefault="00325383" w:rsidP="009B5467">
            <w:pPr>
              <w:pStyle w:val="TableParagraph"/>
              <w:ind w:left="674" w:hanging="714"/>
              <w:jc w:val="center"/>
              <w:rPr>
                <w:rFonts w:ascii="Times New Roman" w:hAnsi="Times New Roman" w:cs="Times New Roman"/>
                <w:sz w:val="2"/>
              </w:rPr>
            </w:pPr>
            <w:r w:rsidRPr="00325383">
              <w:rPr>
                <w:rFonts w:ascii="Times New Roman" w:hAnsi="Times New Roman" w:cs="Times New Roman"/>
                <w:noProof/>
                <w:sz w:val="2"/>
                <w:lang w:val="pt-BR" w:eastAsia="pt-BR"/>
              </w:rPr>
              <mc:AlternateContent>
                <mc:Choice Requires="wpg">
                  <w:drawing>
                    <wp:inline distT="0" distB="0" distL="0" distR="0" wp14:anchorId="6D1CDCEB" wp14:editId="07541078">
                      <wp:extent cx="2286000" cy="6350"/>
                      <wp:effectExtent l="13970" t="7620" r="5080" b="5080"/>
                      <wp:docPr id="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6350"/>
                                <a:chOff x="0" y="0"/>
                                <a:chExt cx="3600" cy="10"/>
                              </a:xfrm>
                            </wpg:grpSpPr>
                            <wps:wsp>
                              <wps:cNvPr id="60" name="Line 5"/>
                              <wps:cNvCnPr>
                                <a:cxnSpLocks noChangeShapeType="1"/>
                              </wps:cNvCnPr>
                              <wps:spPr bwMode="auto">
                                <a:xfrm>
                                  <a:off x="0" y="5"/>
                                  <a:ext cx="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E56956" id="Group 4" o:spid="_x0000_s1026" style="width:180pt;height:.5pt;mso-position-horizontal-relative:char;mso-position-vertical-relative:line" coordsize="3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">
                      <v:line id="Line 5" o:spid="_x0000_s1027" style="position:absolute;visibility:visible;mso-wrap-style:square" from="0,5" to="3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w10:anchorlock/>
                    </v:group>
                  </w:pict>
                </mc:Fallback>
              </mc:AlternateContent>
            </w:r>
          </w:p>
          <w:p w14:paraId="44F9CE87" w14:textId="1EE28BEA" w:rsidR="00325383" w:rsidRPr="005045D3" w:rsidRDefault="009B5467" w:rsidP="009B5467">
            <w:pPr>
              <w:pStyle w:val="TableParagraph"/>
              <w:ind w:left="1133" w:right="1128" w:hanging="714"/>
              <w:jc w:val="center"/>
              <w:rPr>
                <w:rFonts w:ascii="Times New Roman" w:hAnsi="Times New Roman" w:cs="Times New Roman"/>
                <w:sz w:val="24"/>
                <w:lang w:val="pt-BR"/>
              </w:rPr>
            </w:pPr>
            <w:r>
              <w:rPr>
                <w:rFonts w:ascii="Times New Roman" w:hAnsi="Times New Roman" w:cs="Times New Roman"/>
                <w:spacing w:val="-1"/>
                <w:sz w:val="24"/>
                <w:lang w:val="pt-BR"/>
              </w:rPr>
              <w:t xml:space="preserve">         </w:t>
            </w:r>
            <w:r w:rsidR="00E91435" w:rsidRPr="005045D3">
              <w:rPr>
                <w:rFonts w:ascii="Times New Roman" w:hAnsi="Times New Roman" w:cs="Times New Roman"/>
                <w:spacing w:val="-1"/>
                <w:sz w:val="24"/>
                <w:lang w:val="pt-BR"/>
              </w:rPr>
              <w:t>Benedito Pedro da Cunha Alexandre</w:t>
            </w:r>
          </w:p>
          <w:p w14:paraId="3E74D920" w14:textId="2CF003D8" w:rsidR="00325383" w:rsidRPr="005045D3" w:rsidRDefault="00325383" w:rsidP="009B5467">
            <w:pPr>
              <w:pStyle w:val="TableParagraph"/>
              <w:ind w:left="1131" w:right="1129" w:hanging="714"/>
              <w:jc w:val="center"/>
              <w:rPr>
                <w:rFonts w:ascii="Times New Roman" w:hAnsi="Times New Roman" w:cs="Times New Roman"/>
                <w:b/>
                <w:sz w:val="24"/>
                <w:lang w:val="pt-BR"/>
              </w:rPr>
            </w:pPr>
            <w:r w:rsidRPr="005045D3">
              <w:rPr>
                <w:rFonts w:ascii="Times New Roman" w:hAnsi="Times New Roman" w:cs="Times New Roman"/>
                <w:b/>
                <w:sz w:val="24"/>
                <w:lang w:val="pt-BR"/>
              </w:rPr>
              <w:t>Matrícula:</w:t>
            </w:r>
            <w:r w:rsidR="00E91435" w:rsidRPr="005045D3">
              <w:rPr>
                <w:rFonts w:ascii="Times New Roman" w:hAnsi="Times New Roman" w:cs="Times New Roman"/>
                <w:b/>
                <w:sz w:val="24"/>
                <w:lang w:val="pt-BR"/>
              </w:rPr>
              <w:t>6590</w:t>
            </w:r>
          </w:p>
          <w:p w14:paraId="23BA706D" w14:textId="5D72B89B" w:rsidR="00325383" w:rsidRPr="005045D3" w:rsidRDefault="00E91435" w:rsidP="009B5467">
            <w:pPr>
              <w:pStyle w:val="TableParagraph"/>
              <w:ind w:left="1133" w:right="141" w:hanging="714"/>
              <w:jc w:val="center"/>
              <w:rPr>
                <w:rFonts w:ascii="Times New Roman" w:hAnsi="Times New Roman" w:cs="Times New Roman"/>
                <w:sz w:val="24"/>
                <w:lang w:val="pt-BR"/>
              </w:rPr>
            </w:pPr>
            <w:r w:rsidRPr="005045D3">
              <w:rPr>
                <w:rFonts w:ascii="Times New Roman" w:hAnsi="Times New Roman" w:cs="Times New Roman"/>
                <w:sz w:val="24"/>
                <w:lang w:val="pt-BR"/>
              </w:rPr>
              <w:t>Cuiabá,</w:t>
            </w:r>
            <w:r w:rsidRPr="005045D3">
              <w:rPr>
                <w:rFonts w:ascii="Times New Roman" w:hAnsi="Times New Roman" w:cs="Times New Roman"/>
                <w:spacing w:val="-1"/>
                <w:sz w:val="24"/>
                <w:lang w:val="pt-BR"/>
              </w:rPr>
              <w:t xml:space="preserve"> </w:t>
            </w:r>
            <w:r w:rsidR="00C31975">
              <w:rPr>
                <w:rFonts w:ascii="Times New Roman" w:hAnsi="Times New Roman" w:cs="Times New Roman"/>
                <w:sz w:val="24"/>
                <w:lang w:val="pt-BR"/>
              </w:rPr>
              <w:t>19</w:t>
            </w:r>
            <w:r w:rsidRPr="00394E29">
              <w:rPr>
                <w:rFonts w:ascii="Times New Roman" w:hAnsi="Times New Roman" w:cs="Times New Roman"/>
                <w:sz w:val="24"/>
                <w:lang w:val="pt-BR"/>
              </w:rPr>
              <w:t xml:space="preserve"> de</w:t>
            </w:r>
            <w:r w:rsidRPr="00394E29">
              <w:rPr>
                <w:rFonts w:ascii="Times New Roman" w:hAnsi="Times New Roman" w:cs="Times New Roman"/>
                <w:spacing w:val="-1"/>
                <w:sz w:val="24"/>
                <w:lang w:val="pt-BR"/>
              </w:rPr>
              <w:t xml:space="preserve"> </w:t>
            </w:r>
            <w:r w:rsidR="006921D0" w:rsidRPr="00394E29">
              <w:rPr>
                <w:rFonts w:ascii="Times New Roman" w:hAnsi="Times New Roman" w:cs="Times New Roman"/>
                <w:sz w:val="24"/>
                <w:lang w:val="pt-BR"/>
              </w:rPr>
              <w:t>setembro</w:t>
            </w:r>
            <w:r w:rsidR="0091099D">
              <w:rPr>
                <w:rFonts w:ascii="Times New Roman" w:hAnsi="Times New Roman" w:cs="Times New Roman"/>
                <w:sz w:val="24"/>
                <w:lang w:val="pt-BR"/>
              </w:rPr>
              <w:t xml:space="preserve"> </w:t>
            </w:r>
            <w:r w:rsidRPr="005045D3">
              <w:rPr>
                <w:rFonts w:ascii="Times New Roman" w:hAnsi="Times New Roman" w:cs="Times New Roman"/>
                <w:sz w:val="24"/>
                <w:lang w:val="pt-BR"/>
              </w:rPr>
              <w:t>de</w:t>
            </w:r>
            <w:r w:rsidRPr="005045D3">
              <w:rPr>
                <w:rFonts w:ascii="Times New Roman" w:hAnsi="Times New Roman" w:cs="Times New Roman"/>
                <w:spacing w:val="-1"/>
                <w:sz w:val="24"/>
                <w:lang w:val="pt-BR"/>
              </w:rPr>
              <w:t xml:space="preserve"> </w:t>
            </w:r>
            <w:r w:rsidRPr="005045D3">
              <w:rPr>
                <w:rFonts w:ascii="Times New Roman" w:hAnsi="Times New Roman" w:cs="Times New Roman"/>
                <w:sz w:val="24"/>
                <w:lang w:val="pt-BR"/>
              </w:rPr>
              <w:t>2023</w:t>
            </w:r>
          </w:p>
        </w:tc>
      </w:tr>
    </w:tbl>
    <w:p w14:paraId="60ADF2BB" w14:textId="77777777" w:rsidR="006921D0" w:rsidRPr="00325383" w:rsidRDefault="006921D0" w:rsidP="008D36D0">
      <w:pPr>
        <w:pStyle w:val="Corpodetexto"/>
        <w:spacing w:before="10"/>
        <w:ind w:hanging="714"/>
        <w:rPr>
          <w:rFonts w:ascii="Times New Roman" w:hAnsi="Times New Roman" w:cs="Times New Roman"/>
          <w:sz w:val="15"/>
        </w:rPr>
      </w:pPr>
    </w:p>
    <w:tbl>
      <w:tblPr>
        <w:tblStyle w:val="NormalTable2"/>
        <w:tblW w:w="9355" w:type="dxa"/>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55"/>
      </w:tblGrid>
      <w:tr w:rsidR="00325383" w:rsidRPr="00325383" w14:paraId="7149B3B6" w14:textId="77777777" w:rsidTr="008D36D0">
        <w:trPr>
          <w:trHeight w:val="638"/>
        </w:trPr>
        <w:tc>
          <w:tcPr>
            <w:tcW w:w="9355" w:type="dxa"/>
            <w:tcBorders>
              <w:bottom w:val="nil"/>
            </w:tcBorders>
            <w:shd w:val="clear" w:color="auto" w:fill="EDEDED"/>
          </w:tcPr>
          <w:p w14:paraId="0D076F68" w14:textId="77777777" w:rsidR="00325383" w:rsidRPr="005045D3" w:rsidRDefault="00325383" w:rsidP="008D36D0">
            <w:pPr>
              <w:pStyle w:val="TableParagraph"/>
              <w:ind w:left="2290" w:right="2290" w:hanging="714"/>
              <w:jc w:val="center"/>
              <w:rPr>
                <w:rFonts w:ascii="Times New Roman" w:hAnsi="Times New Roman" w:cs="Times New Roman"/>
                <w:b/>
                <w:sz w:val="24"/>
                <w:lang w:val="pt-BR"/>
              </w:rPr>
            </w:pPr>
            <w:r w:rsidRPr="005045D3">
              <w:rPr>
                <w:rFonts w:ascii="Times New Roman" w:hAnsi="Times New Roman" w:cs="Times New Roman"/>
                <w:b/>
                <w:spacing w:val="-1"/>
                <w:sz w:val="24"/>
                <w:lang w:val="pt-BR"/>
              </w:rPr>
              <w:t>AUTORIDADE MÁXIMA</w:t>
            </w:r>
            <w:r w:rsidRPr="005045D3">
              <w:rPr>
                <w:rFonts w:ascii="Times New Roman" w:hAnsi="Times New Roman" w:cs="Times New Roman"/>
                <w:b/>
                <w:spacing w:val="-15"/>
                <w:sz w:val="24"/>
                <w:lang w:val="pt-BR"/>
              </w:rPr>
              <w:t xml:space="preserve"> </w:t>
            </w:r>
            <w:r w:rsidRPr="005045D3">
              <w:rPr>
                <w:rFonts w:ascii="Times New Roman" w:hAnsi="Times New Roman" w:cs="Times New Roman"/>
                <w:b/>
                <w:sz w:val="24"/>
                <w:lang w:val="pt-BR"/>
              </w:rPr>
              <w:t>DA</w:t>
            </w:r>
            <w:r w:rsidRPr="005045D3">
              <w:rPr>
                <w:rFonts w:ascii="Times New Roman" w:hAnsi="Times New Roman" w:cs="Times New Roman"/>
                <w:b/>
                <w:spacing w:val="-14"/>
                <w:sz w:val="24"/>
                <w:lang w:val="pt-BR"/>
              </w:rPr>
              <w:t xml:space="preserve"> </w:t>
            </w:r>
            <w:r w:rsidRPr="005045D3">
              <w:rPr>
                <w:rFonts w:ascii="Times New Roman" w:hAnsi="Times New Roman" w:cs="Times New Roman"/>
                <w:b/>
                <w:sz w:val="24"/>
                <w:lang w:val="pt-BR"/>
              </w:rPr>
              <w:t>ÁREA</w:t>
            </w:r>
            <w:r w:rsidRPr="005045D3">
              <w:rPr>
                <w:rFonts w:ascii="Times New Roman" w:hAnsi="Times New Roman" w:cs="Times New Roman"/>
                <w:b/>
                <w:spacing w:val="-15"/>
                <w:sz w:val="24"/>
                <w:lang w:val="pt-BR"/>
              </w:rPr>
              <w:t xml:space="preserve"> </w:t>
            </w:r>
            <w:r w:rsidRPr="005045D3">
              <w:rPr>
                <w:rFonts w:ascii="Times New Roman" w:hAnsi="Times New Roman" w:cs="Times New Roman"/>
                <w:b/>
                <w:sz w:val="24"/>
                <w:lang w:val="pt-BR"/>
              </w:rPr>
              <w:t>DE</w:t>
            </w:r>
            <w:r w:rsidRPr="005045D3">
              <w:rPr>
                <w:rFonts w:ascii="Times New Roman" w:hAnsi="Times New Roman" w:cs="Times New Roman"/>
                <w:b/>
                <w:spacing w:val="-4"/>
                <w:sz w:val="24"/>
                <w:lang w:val="pt-BR"/>
              </w:rPr>
              <w:t xml:space="preserve"> </w:t>
            </w:r>
            <w:r w:rsidRPr="005045D3">
              <w:rPr>
                <w:rFonts w:ascii="Times New Roman" w:hAnsi="Times New Roman" w:cs="Times New Roman"/>
                <w:b/>
                <w:sz w:val="24"/>
                <w:lang w:val="pt-BR"/>
              </w:rPr>
              <w:t>TIC</w:t>
            </w:r>
          </w:p>
        </w:tc>
      </w:tr>
      <w:tr w:rsidR="00325383" w:rsidRPr="00325383" w14:paraId="61FCACEC" w14:textId="77777777" w:rsidTr="008D36D0">
        <w:trPr>
          <w:trHeight w:val="1708"/>
        </w:trPr>
        <w:tc>
          <w:tcPr>
            <w:tcW w:w="9355" w:type="dxa"/>
            <w:tcBorders>
              <w:top w:val="nil"/>
            </w:tcBorders>
          </w:tcPr>
          <w:p w14:paraId="3380302A" w14:textId="77777777" w:rsidR="00325383" w:rsidRPr="005045D3" w:rsidRDefault="00325383" w:rsidP="008D36D0">
            <w:pPr>
              <w:pStyle w:val="TableParagraph"/>
              <w:ind w:hanging="714"/>
              <w:rPr>
                <w:rFonts w:ascii="Times New Roman" w:hAnsi="Times New Roman" w:cs="Times New Roman"/>
                <w:sz w:val="20"/>
                <w:lang w:val="pt-BR"/>
              </w:rPr>
            </w:pPr>
          </w:p>
          <w:p w14:paraId="57C48AE8" w14:textId="77777777" w:rsidR="00325383" w:rsidRPr="005045D3" w:rsidRDefault="00325383" w:rsidP="008D36D0">
            <w:pPr>
              <w:pStyle w:val="TableParagraph"/>
              <w:ind w:hanging="714"/>
              <w:rPr>
                <w:rFonts w:ascii="Times New Roman" w:hAnsi="Times New Roman" w:cs="Times New Roman"/>
                <w:sz w:val="12"/>
                <w:lang w:val="pt-BR"/>
              </w:rPr>
            </w:pPr>
          </w:p>
          <w:p w14:paraId="2A11C358" w14:textId="77777777" w:rsidR="00325383" w:rsidRPr="00325383" w:rsidRDefault="00325383" w:rsidP="008D36D0">
            <w:pPr>
              <w:pStyle w:val="TableParagraph"/>
              <w:spacing w:line="20" w:lineRule="exact"/>
              <w:ind w:left="3230" w:hanging="714"/>
              <w:rPr>
                <w:rFonts w:ascii="Times New Roman" w:hAnsi="Times New Roman" w:cs="Times New Roman"/>
                <w:sz w:val="2"/>
              </w:rPr>
            </w:pPr>
            <w:r w:rsidRPr="00325383">
              <w:rPr>
                <w:rFonts w:ascii="Times New Roman" w:hAnsi="Times New Roman" w:cs="Times New Roman"/>
                <w:noProof/>
                <w:sz w:val="2"/>
                <w:lang w:val="pt-BR" w:eastAsia="pt-BR"/>
              </w:rPr>
              <mc:AlternateContent>
                <mc:Choice Requires="wpg">
                  <w:drawing>
                    <wp:inline distT="0" distB="0" distL="0" distR="0" wp14:anchorId="3F08910D" wp14:editId="46B1882C">
                      <wp:extent cx="1828800" cy="6350"/>
                      <wp:effectExtent l="10795" t="2540" r="8255" b="10160"/>
                      <wp:docPr id="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6350"/>
                                <a:chOff x="0" y="0"/>
                                <a:chExt cx="2880" cy="10"/>
                              </a:xfrm>
                            </wpg:grpSpPr>
                            <wps:wsp>
                              <wps:cNvPr id="56" name="Line 3"/>
                              <wps:cNvCnPr>
                                <a:cxnSpLocks noChangeShapeType="1"/>
                              </wps:cNvCnPr>
                              <wps:spPr bwMode="auto">
                                <a:xfrm>
                                  <a:off x="0" y="5"/>
                                  <a:ext cx="2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95214E" id="Group 2" o:spid="_x0000_s1026" style="width:2in;height:.5pt;mso-position-horizontal-relative:char;mso-position-vertical-relative:line" coordsize="2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">
                      <v:line id="Line 3" o:spid="_x0000_s1027" style="position:absolute;visibility:visible;mso-wrap-style:square" from="0,5" to="2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w10:anchorlock/>
                    </v:group>
                  </w:pict>
                </mc:Fallback>
              </mc:AlternateContent>
            </w:r>
          </w:p>
          <w:p w14:paraId="067FD160" w14:textId="77777777" w:rsidR="00325383" w:rsidRPr="005045D3" w:rsidRDefault="00325383" w:rsidP="008D36D0">
            <w:pPr>
              <w:pStyle w:val="TableParagraph"/>
              <w:spacing w:line="408" w:lineRule="auto"/>
              <w:ind w:left="3355" w:right="3350" w:hanging="714"/>
              <w:jc w:val="center"/>
              <w:rPr>
                <w:rFonts w:ascii="Times New Roman" w:hAnsi="Times New Roman" w:cs="Times New Roman"/>
                <w:b/>
                <w:sz w:val="24"/>
                <w:lang w:val="pt-BR"/>
              </w:rPr>
            </w:pPr>
            <w:r w:rsidRPr="005045D3">
              <w:rPr>
                <w:rFonts w:ascii="Times New Roman" w:hAnsi="Times New Roman" w:cs="Times New Roman"/>
                <w:spacing w:val="-1"/>
                <w:sz w:val="24"/>
                <w:lang w:val="pt-BR"/>
              </w:rPr>
              <w:t xml:space="preserve">Thomás Augusto </w:t>
            </w:r>
            <w:r w:rsidRPr="005045D3">
              <w:rPr>
                <w:rFonts w:ascii="Times New Roman" w:hAnsi="Times New Roman" w:cs="Times New Roman"/>
                <w:sz w:val="24"/>
                <w:lang w:val="pt-BR"/>
              </w:rPr>
              <w:t>Caetano</w:t>
            </w:r>
            <w:r w:rsidRPr="005045D3">
              <w:rPr>
                <w:rFonts w:ascii="Times New Roman" w:hAnsi="Times New Roman" w:cs="Times New Roman"/>
                <w:b/>
                <w:spacing w:val="-57"/>
                <w:sz w:val="24"/>
                <w:lang w:val="pt-BR"/>
              </w:rPr>
              <w:t xml:space="preserve"> </w:t>
            </w:r>
            <w:r w:rsidRPr="005045D3">
              <w:rPr>
                <w:rFonts w:ascii="Times New Roman" w:hAnsi="Times New Roman" w:cs="Times New Roman"/>
                <w:b/>
                <w:sz w:val="24"/>
                <w:lang w:val="pt-BR"/>
              </w:rPr>
              <w:t>Matrícula:5544</w:t>
            </w:r>
          </w:p>
          <w:p w14:paraId="70901182" w14:textId="1D0CFE88" w:rsidR="00325383" w:rsidRPr="005045D3" w:rsidRDefault="00325383" w:rsidP="00394E29">
            <w:pPr>
              <w:pStyle w:val="TableParagraph"/>
              <w:spacing w:line="274" w:lineRule="exact"/>
              <w:ind w:left="2290" w:right="2287" w:hanging="714"/>
              <w:jc w:val="center"/>
              <w:rPr>
                <w:rFonts w:ascii="Times New Roman" w:hAnsi="Times New Roman" w:cs="Times New Roman"/>
                <w:sz w:val="24"/>
                <w:lang w:val="pt-BR"/>
              </w:rPr>
            </w:pPr>
            <w:r w:rsidRPr="00394E29">
              <w:rPr>
                <w:rFonts w:ascii="Times New Roman" w:hAnsi="Times New Roman" w:cs="Times New Roman"/>
                <w:sz w:val="24"/>
                <w:lang w:val="pt-BR"/>
              </w:rPr>
              <w:t>Cuiabá,</w:t>
            </w:r>
            <w:r w:rsidRPr="00394E29">
              <w:rPr>
                <w:rFonts w:ascii="Times New Roman" w:hAnsi="Times New Roman" w:cs="Times New Roman"/>
                <w:spacing w:val="-1"/>
                <w:sz w:val="24"/>
                <w:lang w:val="pt-BR"/>
              </w:rPr>
              <w:t xml:space="preserve"> </w:t>
            </w:r>
            <w:r w:rsidR="00FC5181">
              <w:rPr>
                <w:rFonts w:ascii="Times New Roman" w:hAnsi="Times New Roman" w:cs="Times New Roman"/>
                <w:sz w:val="24"/>
                <w:lang w:val="pt-BR"/>
              </w:rPr>
              <w:t>10</w:t>
            </w:r>
            <w:r w:rsidR="00394E29" w:rsidRPr="00394E29">
              <w:rPr>
                <w:rFonts w:ascii="Times New Roman" w:hAnsi="Times New Roman" w:cs="Times New Roman"/>
                <w:sz w:val="24"/>
                <w:lang w:val="pt-BR"/>
              </w:rPr>
              <w:t xml:space="preserve"> de</w:t>
            </w:r>
            <w:r w:rsidR="0091099D">
              <w:rPr>
                <w:rFonts w:ascii="Times New Roman" w:hAnsi="Times New Roman" w:cs="Times New Roman"/>
                <w:sz w:val="24"/>
                <w:lang w:val="pt-BR"/>
              </w:rPr>
              <w:t xml:space="preserve"> </w:t>
            </w:r>
            <w:r w:rsidR="00FC5181">
              <w:rPr>
                <w:rFonts w:ascii="Times New Roman" w:hAnsi="Times New Roman" w:cs="Times New Roman"/>
                <w:sz w:val="24"/>
                <w:lang w:val="pt-BR"/>
              </w:rPr>
              <w:t xml:space="preserve">novembro </w:t>
            </w:r>
            <w:r w:rsidRPr="005045D3">
              <w:rPr>
                <w:rFonts w:ascii="Times New Roman" w:hAnsi="Times New Roman" w:cs="Times New Roman"/>
                <w:sz w:val="24"/>
                <w:lang w:val="pt-BR"/>
              </w:rPr>
              <w:t>de</w:t>
            </w:r>
            <w:r w:rsidRPr="005045D3">
              <w:rPr>
                <w:rFonts w:ascii="Times New Roman" w:hAnsi="Times New Roman" w:cs="Times New Roman"/>
                <w:spacing w:val="-1"/>
                <w:sz w:val="24"/>
                <w:lang w:val="pt-BR"/>
              </w:rPr>
              <w:t xml:space="preserve"> </w:t>
            </w:r>
            <w:r w:rsidRPr="005045D3">
              <w:rPr>
                <w:rFonts w:ascii="Times New Roman" w:hAnsi="Times New Roman" w:cs="Times New Roman"/>
                <w:sz w:val="24"/>
                <w:lang w:val="pt-BR"/>
              </w:rPr>
              <w:t>2023</w:t>
            </w:r>
          </w:p>
        </w:tc>
      </w:tr>
    </w:tbl>
    <w:p w14:paraId="3582CDF3" w14:textId="77777777" w:rsidR="00325383" w:rsidRPr="00325383" w:rsidRDefault="00325383" w:rsidP="00325383">
      <w:pPr>
        <w:spacing w:line="274" w:lineRule="exact"/>
        <w:jc w:val="center"/>
        <w:rPr>
          <w:rFonts w:ascii="Times New Roman" w:hAnsi="Times New Roman" w:cs="Times New Roman"/>
          <w:sz w:val="24"/>
        </w:rPr>
        <w:sectPr w:rsidR="00325383" w:rsidRPr="00325383" w:rsidSect="0015683F">
          <w:pgSz w:w="11910" w:h="16840"/>
          <w:pgMar w:top="1580" w:right="1278" w:bottom="1120" w:left="1134" w:header="585" w:footer="930" w:gutter="0"/>
          <w:cols w:space="720"/>
        </w:sectPr>
      </w:pPr>
    </w:p>
    <w:p w14:paraId="71DC0048" w14:textId="77777777" w:rsidR="00F57467" w:rsidRPr="00691332" w:rsidRDefault="00F57467" w:rsidP="00746F10">
      <w:pPr>
        <w:pStyle w:val="Ttulo1"/>
        <w:numPr>
          <w:ilvl w:val="0"/>
          <w:numId w:val="0"/>
        </w:numPr>
        <w:pBdr>
          <w:bottom w:val="single" w:sz="8" w:space="1" w:color="000000" w:themeColor="text1"/>
        </w:pBdr>
        <w:spacing w:line="360" w:lineRule="auto"/>
        <w:jc w:val="left"/>
        <w:rPr>
          <w:rFonts w:eastAsia="Times New Roman" w:cs="Times New Roman"/>
          <w:vanish/>
          <w:szCs w:val="24"/>
          <w:specVanish/>
        </w:rPr>
      </w:pPr>
    </w:p>
    <w:p w14:paraId="7CED96D2" w14:textId="76D58328" w:rsidR="00201C48" w:rsidRPr="00746F10" w:rsidRDefault="00172EEF" w:rsidP="006535FA">
      <w:pPr>
        <w:pStyle w:val="Ttulo1"/>
        <w:numPr>
          <w:ilvl w:val="0"/>
          <w:numId w:val="0"/>
        </w:numPr>
        <w:pBdr>
          <w:bottom w:val="single" w:sz="8" w:space="1" w:color="000000" w:themeColor="text1"/>
        </w:pBdr>
        <w:spacing w:before="0" w:line="240" w:lineRule="auto"/>
        <w:ind w:left="357" w:hanging="357"/>
      </w:pPr>
      <w:bookmarkStart w:id="65" w:name="_Toc490559651"/>
      <w:bookmarkStart w:id="66" w:name="_Toc517263984"/>
      <w:bookmarkStart w:id="67" w:name="_Toc7083909"/>
      <w:bookmarkStart w:id="68" w:name="_Toc23948130"/>
      <w:bookmarkStart w:id="69" w:name="_Toc130286123"/>
      <w:bookmarkStart w:id="70" w:name="_Toc150530980"/>
      <w:bookmarkEnd w:id="54"/>
      <w:bookmarkEnd w:id="55"/>
      <w:bookmarkEnd w:id="56"/>
      <w:bookmarkEnd w:id="57"/>
      <w:bookmarkEnd w:id="58"/>
      <w:bookmarkEnd w:id="59"/>
      <w:bookmarkEnd w:id="60"/>
      <w:bookmarkEnd w:id="61"/>
      <w:bookmarkEnd w:id="62"/>
      <w:bookmarkEnd w:id="63"/>
      <w:r w:rsidRPr="004048B0">
        <w:t>Anexo</w:t>
      </w:r>
      <w:r w:rsidR="00325383" w:rsidRPr="004048B0">
        <w:t xml:space="preserve"> A</w:t>
      </w:r>
      <w:r w:rsidR="005D64F5" w:rsidRPr="004048B0">
        <w:t xml:space="preserve"> - </w:t>
      </w:r>
      <w:r w:rsidR="00201C48" w:rsidRPr="004048B0">
        <w:t>Lista de Potenciais Fornecedores</w:t>
      </w:r>
      <w:bookmarkEnd w:id="65"/>
      <w:bookmarkEnd w:id="66"/>
      <w:bookmarkEnd w:id="67"/>
      <w:bookmarkEnd w:id="68"/>
      <w:bookmarkEnd w:id="69"/>
      <w:bookmarkEnd w:id="70"/>
    </w:p>
    <w:sdt>
      <w:sdtPr>
        <w:rPr>
          <w:rFonts w:ascii="Times New Roman" w:hAnsi="Times New Roman" w:cs="Times New Roman"/>
          <w:color w:val="000000" w:themeColor="text1"/>
          <w:shd w:val="clear" w:color="auto" w:fill="E6E6E6"/>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Content>
        <w:p w14:paraId="41C00062" w14:textId="49847E47" w:rsidR="00201C48" w:rsidRPr="005D64F5" w:rsidRDefault="008F61E1" w:rsidP="000771B7">
          <w:pPr>
            <w:pStyle w:val="Subttulo"/>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E6E6E6"/>
            </w:rPr>
            <w:t xml:space="preserve">Subscrições e Serviços para o ambiente </w:t>
          </w:r>
          <w:proofErr w:type="spellStart"/>
          <w:r>
            <w:rPr>
              <w:rFonts w:ascii="Times New Roman" w:hAnsi="Times New Roman" w:cs="Times New Roman"/>
              <w:color w:val="000000" w:themeColor="text1"/>
              <w:shd w:val="clear" w:color="auto" w:fill="E6E6E6"/>
            </w:rPr>
            <w:t>Red</w:t>
          </w:r>
          <w:proofErr w:type="spellEnd"/>
          <w:r>
            <w:rPr>
              <w:rFonts w:ascii="Times New Roman" w:hAnsi="Times New Roman" w:cs="Times New Roman"/>
              <w:color w:val="000000" w:themeColor="text1"/>
              <w:shd w:val="clear" w:color="auto" w:fill="E6E6E6"/>
            </w:rPr>
            <w:t xml:space="preserve"> </w:t>
          </w:r>
          <w:proofErr w:type="spellStart"/>
          <w:r>
            <w:rPr>
              <w:rFonts w:ascii="Times New Roman" w:hAnsi="Times New Roman" w:cs="Times New Roman"/>
              <w:color w:val="000000" w:themeColor="text1"/>
              <w:shd w:val="clear" w:color="auto" w:fill="E6E6E6"/>
            </w:rPr>
            <w:t>Hat</w:t>
          </w:r>
          <w:proofErr w:type="spellEnd"/>
          <w:r>
            <w:rPr>
              <w:rFonts w:ascii="Times New Roman" w:hAnsi="Times New Roman" w:cs="Times New Roman"/>
              <w:color w:val="000000" w:themeColor="text1"/>
              <w:shd w:val="clear" w:color="auto" w:fill="E6E6E6"/>
            </w:rPr>
            <w:t xml:space="preserve"> Linux e </w:t>
          </w:r>
          <w:proofErr w:type="spellStart"/>
          <w:r>
            <w:rPr>
              <w:rFonts w:ascii="Times New Roman" w:hAnsi="Times New Roman" w:cs="Times New Roman"/>
              <w:color w:val="000000" w:themeColor="text1"/>
              <w:shd w:val="clear" w:color="auto" w:fill="E6E6E6"/>
            </w:rPr>
            <w:t>Openshift</w:t>
          </w:r>
          <w:proofErr w:type="spellEnd"/>
        </w:p>
      </w:sdtContent>
    </w:sdt>
    <w:tbl>
      <w:tblPr>
        <w:tblStyle w:val="Tabelacomgrade"/>
        <w:tblW w:w="0" w:type="auto"/>
        <w:tblLook w:val="04A0" w:firstRow="1" w:lastRow="0" w:firstColumn="1" w:lastColumn="0" w:noHBand="0" w:noVBand="1"/>
      </w:tblPr>
      <w:tblGrid>
        <w:gridCol w:w="541"/>
        <w:gridCol w:w="7953"/>
      </w:tblGrid>
      <w:tr w:rsidR="00AA286E" w:rsidRPr="00016157" w14:paraId="3B3EDA5F" w14:textId="77777777" w:rsidTr="00B877F8">
        <w:trPr>
          <w:tblHeader/>
        </w:trPr>
        <w:tc>
          <w:tcPr>
            <w:tcW w:w="541" w:type="dxa"/>
            <w:shd w:val="clear" w:color="auto" w:fill="auto"/>
            <w:vAlign w:val="center"/>
          </w:tcPr>
          <w:p w14:paraId="30CEC32A" w14:textId="77777777" w:rsidR="00AA286E" w:rsidRPr="00016157" w:rsidRDefault="00AA286E" w:rsidP="00B877F8">
            <w:pPr>
              <w:jc w:val="center"/>
              <w:rPr>
                <w:rFonts w:ascii="Times New Roman" w:hAnsi="Times New Roman" w:cs="Times New Roman"/>
                <w:b/>
              </w:rPr>
            </w:pPr>
            <w:r w:rsidRPr="00016157">
              <w:rPr>
                <w:rFonts w:ascii="Times New Roman" w:hAnsi="Times New Roman" w:cs="Times New Roman"/>
              </w:rPr>
              <w:br w:type="page"/>
            </w:r>
          </w:p>
        </w:tc>
        <w:tc>
          <w:tcPr>
            <w:tcW w:w="7953" w:type="dxa"/>
            <w:shd w:val="clear" w:color="auto" w:fill="auto"/>
          </w:tcPr>
          <w:p w14:paraId="0721EAF1" w14:textId="77777777" w:rsidR="00AA286E" w:rsidRPr="00016157" w:rsidRDefault="00AA286E" w:rsidP="00B877F8">
            <w:pPr>
              <w:jc w:val="center"/>
              <w:rPr>
                <w:rFonts w:ascii="Times New Roman," w:eastAsia="Times New Roman," w:hAnsi="Times New Roman," w:cs="Times New Roman,"/>
                <w:b/>
                <w:bCs/>
              </w:rPr>
            </w:pPr>
            <w:r w:rsidRPr="336B3D26">
              <w:rPr>
                <w:rFonts w:ascii="Times New Roman," w:eastAsia="Times New Roman," w:hAnsi="Times New Roman," w:cs="Times New Roman,"/>
                <w:b/>
                <w:bCs/>
              </w:rPr>
              <w:t>Fornecedor</w:t>
            </w:r>
          </w:p>
        </w:tc>
      </w:tr>
      <w:tr w:rsidR="00AA286E" w:rsidRPr="00016157" w14:paraId="05009EED" w14:textId="77777777" w:rsidTr="00B877F8">
        <w:tc>
          <w:tcPr>
            <w:tcW w:w="541" w:type="dxa"/>
            <w:shd w:val="clear" w:color="auto" w:fill="auto"/>
            <w:vAlign w:val="center"/>
          </w:tcPr>
          <w:p w14:paraId="754C388A" w14:textId="77777777" w:rsidR="00AA286E" w:rsidRPr="00394E29" w:rsidRDefault="00AA286E" w:rsidP="00B877F8">
            <w:pPr>
              <w:jc w:val="center"/>
              <w:rPr>
                <w:rFonts w:ascii="Times New Roman," w:eastAsia="Times New Roman," w:hAnsi="Times New Roman," w:cs="Times New Roman,"/>
                <w:b/>
                <w:bCs/>
              </w:rPr>
            </w:pPr>
            <w:r w:rsidRPr="00394E29">
              <w:rPr>
                <w:rFonts w:ascii="Times New Roman," w:eastAsia="Times New Roman," w:hAnsi="Times New Roman," w:cs="Times New Roman,"/>
                <w:b/>
                <w:bCs/>
              </w:rPr>
              <w:t>1</w:t>
            </w:r>
          </w:p>
        </w:tc>
        <w:tc>
          <w:tcPr>
            <w:tcW w:w="7953" w:type="dxa"/>
          </w:tcPr>
          <w:p w14:paraId="0821F1A9" w14:textId="77777777" w:rsidR="00AA286E" w:rsidRPr="006535FA" w:rsidRDefault="00AA286E" w:rsidP="00B877F8">
            <w:pPr>
              <w:rPr>
                <w:rFonts w:ascii="Times New Roman," w:eastAsia="Times New Roman," w:hAnsi="Times New Roman," w:cs="Times New Roman,"/>
              </w:rPr>
            </w:pPr>
            <w:r w:rsidRPr="006535FA">
              <w:rPr>
                <w:rFonts w:ascii="Times New Roman," w:eastAsia="Times New Roman," w:hAnsi="Times New Roman," w:cs="Times New Roman,"/>
                <w:b/>
                <w:bCs/>
              </w:rPr>
              <w:t xml:space="preserve">Nome: </w:t>
            </w:r>
            <w:proofErr w:type="spellStart"/>
            <w:r w:rsidRPr="006535FA">
              <w:rPr>
                <w:rFonts w:ascii="Times New Roman," w:eastAsia="Times New Roman," w:hAnsi="Times New Roman," w:cs="Times New Roman,"/>
                <w:b/>
                <w:bCs/>
                <w:color w:val="4F81BD" w:themeColor="accent1"/>
              </w:rPr>
              <w:t>Alltech</w:t>
            </w:r>
            <w:proofErr w:type="spellEnd"/>
            <w:r w:rsidRPr="006535FA">
              <w:rPr>
                <w:rFonts w:ascii="Times New Roman," w:eastAsia="Times New Roman," w:hAnsi="Times New Roman," w:cs="Times New Roman,"/>
                <w:b/>
                <w:bCs/>
                <w:color w:val="4F81BD" w:themeColor="accent1"/>
              </w:rPr>
              <w:t xml:space="preserve"> - Soluções em Tecnologia Ltda</w:t>
            </w:r>
          </w:p>
          <w:p w14:paraId="194086B0" w14:textId="77777777" w:rsidR="00AA286E" w:rsidRPr="006535FA" w:rsidRDefault="00AA286E" w:rsidP="00B877F8">
            <w:pPr>
              <w:rPr>
                <w:rFonts w:ascii="Times New Roman," w:eastAsia="Times New Roman," w:hAnsi="Times New Roman," w:cs="Times New Roman,"/>
              </w:rPr>
            </w:pPr>
            <w:r w:rsidRPr="006535FA">
              <w:rPr>
                <w:rFonts w:ascii="Times New Roman," w:eastAsia="Times New Roman," w:hAnsi="Times New Roman," w:cs="Times New Roman,"/>
                <w:b/>
                <w:bCs/>
              </w:rPr>
              <w:t>Sítio:</w:t>
            </w:r>
            <w:r w:rsidRPr="006535FA">
              <w:rPr>
                <w:rFonts w:ascii="Times New Roman," w:eastAsia="Times New Roman," w:hAnsi="Times New Roman," w:cs="Times New Roman,"/>
              </w:rPr>
              <w:t xml:space="preserve"> </w:t>
            </w:r>
            <w:hyperlink r:id="rId25">
              <w:r w:rsidRPr="006535FA">
                <w:rPr>
                  <w:rFonts w:ascii="Times New Roman," w:eastAsia="Times New Roman," w:hAnsi="Times New Roman," w:cs="Times New Roman,"/>
                  <w:b/>
                  <w:bCs/>
                  <w:color w:val="4F81BD" w:themeColor="accent1"/>
                </w:rPr>
                <w:t>https://alltechsolucoes.com.br/</w:t>
              </w:r>
            </w:hyperlink>
          </w:p>
          <w:p w14:paraId="5B7BBA72" w14:textId="77777777" w:rsidR="00AA286E" w:rsidRPr="006535FA" w:rsidRDefault="00AA286E" w:rsidP="00B877F8">
            <w:pPr>
              <w:rPr>
                <w:rFonts w:ascii="Times New Roman," w:eastAsia="Times New Roman," w:hAnsi="Times New Roman," w:cs="Times New Roman,"/>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61 3344-0236</w:t>
            </w:r>
          </w:p>
          <w:p w14:paraId="34AC7D35" w14:textId="621EFB20" w:rsidR="00AA286E" w:rsidRPr="006535FA" w:rsidRDefault="00AA286E"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E-mail: </w:t>
            </w:r>
            <w:r w:rsidR="00E52879" w:rsidRPr="006535FA">
              <w:rPr>
                <w:rFonts w:ascii="Times New Roman," w:eastAsia="Times New Roman," w:hAnsi="Times New Roman," w:cs="Times New Roman,"/>
                <w:b/>
                <w:bCs/>
                <w:color w:val="4F81BD" w:themeColor="accent1"/>
              </w:rPr>
              <w:t xml:space="preserve">jribeiro@alltechsolucoes.com.br </w:t>
            </w:r>
            <w:r w:rsidR="00E52879" w:rsidRPr="006535FA">
              <w:rPr>
                <w:rFonts w:ascii="Times New Roman," w:eastAsia="Times New Roman," w:hAnsi="Times New Roman," w:cs="Times New Roman,"/>
                <w:b/>
                <w:bCs/>
              </w:rPr>
              <w:t>/</w:t>
            </w:r>
            <w:r w:rsidRPr="006535FA">
              <w:rPr>
                <w:rFonts w:ascii="Times New Roman," w:eastAsia="Times New Roman," w:hAnsi="Times New Roman," w:cs="Times New Roman,"/>
                <w:b/>
                <w:bCs/>
                <w:color w:val="4F81BD" w:themeColor="accent1"/>
              </w:rPr>
              <w:t>mrossetto@alltechsolucoes.com.br</w:t>
            </w:r>
          </w:p>
          <w:p w14:paraId="7E57AFCF" w14:textId="77777777" w:rsidR="00AA286E" w:rsidRPr="006535FA" w:rsidRDefault="00AA286E" w:rsidP="00B877F8">
            <w:pPr>
              <w:rPr>
                <w:rFonts w:ascii="Times New Roman," w:eastAsia="Times New Roman," w:hAnsi="Times New Roman," w:cs="Times New Roman,"/>
              </w:rPr>
            </w:pPr>
            <w:r w:rsidRPr="006535FA">
              <w:rPr>
                <w:rFonts w:ascii="Times New Roman," w:eastAsia="Times New Roman," w:hAnsi="Times New Roman," w:cs="Times New Roman,"/>
                <w:b/>
                <w:bCs/>
              </w:rPr>
              <w:t>Cidade:</w:t>
            </w:r>
            <w:r w:rsidRPr="006535FA">
              <w:rPr>
                <w:rFonts w:ascii="Times New Roman" w:eastAsia="Times New Roman" w:hAnsi="Times New Roman" w:cs="Times New Roman"/>
                <w:sz w:val="20"/>
                <w:szCs w:val="20"/>
              </w:rPr>
              <w:t xml:space="preserve"> </w:t>
            </w:r>
            <w:r w:rsidRPr="006535FA">
              <w:rPr>
                <w:rFonts w:ascii="Times New Roman," w:eastAsia="Times New Roman," w:hAnsi="Times New Roman," w:cs="Times New Roman,"/>
                <w:b/>
                <w:bCs/>
                <w:color w:val="4F81BD" w:themeColor="accent1"/>
              </w:rPr>
              <w:t>Brasília/DF</w:t>
            </w:r>
          </w:p>
        </w:tc>
      </w:tr>
      <w:tr w:rsidR="00AA286E" w:rsidRPr="00016157" w14:paraId="6681F775" w14:textId="77777777" w:rsidTr="00B877F8">
        <w:tc>
          <w:tcPr>
            <w:tcW w:w="541" w:type="dxa"/>
            <w:shd w:val="clear" w:color="auto" w:fill="auto"/>
            <w:vAlign w:val="center"/>
          </w:tcPr>
          <w:p w14:paraId="03DD8DFE" w14:textId="77777777" w:rsidR="00AA286E" w:rsidRPr="00394E29" w:rsidRDefault="00AA286E" w:rsidP="00B877F8">
            <w:pPr>
              <w:jc w:val="center"/>
              <w:rPr>
                <w:rFonts w:ascii="Times New Roman," w:eastAsia="Times New Roman," w:hAnsi="Times New Roman," w:cs="Times New Roman,"/>
                <w:b/>
                <w:bCs/>
              </w:rPr>
            </w:pPr>
            <w:r w:rsidRPr="00394E29">
              <w:rPr>
                <w:rFonts w:ascii="Times New Roman," w:eastAsia="Times New Roman," w:hAnsi="Times New Roman," w:cs="Times New Roman,"/>
                <w:b/>
                <w:bCs/>
              </w:rPr>
              <w:t>2</w:t>
            </w:r>
          </w:p>
        </w:tc>
        <w:tc>
          <w:tcPr>
            <w:tcW w:w="7953" w:type="dxa"/>
          </w:tcPr>
          <w:p w14:paraId="05090A26"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AX4B</w:t>
            </w:r>
          </w:p>
          <w:p w14:paraId="46D7046F"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hyperlink r:id="rId26">
              <w:r w:rsidRPr="006535FA">
                <w:rPr>
                  <w:rFonts w:ascii="Times New Roman," w:eastAsia="Times New Roman," w:hAnsi="Times New Roman," w:cs="Times New Roman,"/>
                  <w:b/>
                  <w:bCs/>
                  <w:color w:val="4F81BD" w:themeColor="accent1"/>
                </w:rPr>
                <w:t>https://ax4b.com/</w:t>
              </w:r>
            </w:hyperlink>
          </w:p>
          <w:p w14:paraId="41D1EBBE"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11 3230-2760</w:t>
            </w:r>
          </w:p>
          <w:p w14:paraId="2D4DB490" w14:textId="7FDF6921"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rennan.fagundes@ax4b.com</w:t>
            </w:r>
          </w:p>
          <w:p w14:paraId="1D01BB7A" w14:textId="4AEF4075" w:rsidR="00AA286E"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São Paulo/SP</w:t>
            </w:r>
          </w:p>
        </w:tc>
      </w:tr>
      <w:tr w:rsidR="00AA286E" w:rsidRPr="00016157" w14:paraId="6E1B428D" w14:textId="77777777" w:rsidTr="00B877F8">
        <w:tc>
          <w:tcPr>
            <w:tcW w:w="541" w:type="dxa"/>
            <w:shd w:val="clear" w:color="auto" w:fill="auto"/>
            <w:vAlign w:val="center"/>
          </w:tcPr>
          <w:p w14:paraId="22FF2FED" w14:textId="77777777" w:rsidR="00AA286E" w:rsidRPr="00394E29" w:rsidRDefault="00AA286E" w:rsidP="00B877F8">
            <w:pPr>
              <w:jc w:val="center"/>
              <w:rPr>
                <w:rFonts w:ascii="Times New Roman," w:eastAsia="Times New Roman," w:hAnsi="Times New Roman," w:cs="Times New Roman,"/>
                <w:b/>
                <w:bCs/>
              </w:rPr>
            </w:pPr>
            <w:r w:rsidRPr="00394E29">
              <w:rPr>
                <w:rFonts w:ascii="Times New Roman," w:eastAsia="Times New Roman," w:hAnsi="Times New Roman," w:cs="Times New Roman,"/>
                <w:b/>
                <w:bCs/>
              </w:rPr>
              <w:t>3</w:t>
            </w:r>
          </w:p>
        </w:tc>
        <w:tc>
          <w:tcPr>
            <w:tcW w:w="7953" w:type="dxa"/>
          </w:tcPr>
          <w:p w14:paraId="72907395"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proofErr w:type="spellStart"/>
            <w:r w:rsidRPr="006535FA">
              <w:rPr>
                <w:rFonts w:ascii="Times New Roman," w:eastAsia="Times New Roman," w:hAnsi="Times New Roman," w:cs="Times New Roman,"/>
                <w:b/>
                <w:bCs/>
                <w:color w:val="4F81BD" w:themeColor="accent1"/>
              </w:rPr>
              <w:t>Bk</w:t>
            </w:r>
            <w:proofErr w:type="spellEnd"/>
            <w:r w:rsidRPr="006535FA">
              <w:rPr>
                <w:rFonts w:ascii="Times New Roman," w:eastAsia="Times New Roman," w:hAnsi="Times New Roman," w:cs="Times New Roman,"/>
                <w:b/>
                <w:bCs/>
                <w:color w:val="4F81BD" w:themeColor="accent1"/>
              </w:rPr>
              <w:t xml:space="preserve"> Tecnologia da Informação Ltda</w:t>
            </w:r>
          </w:p>
          <w:p w14:paraId="2AAF1530"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hyperlink r:id="rId27">
              <w:r w:rsidRPr="006535FA">
                <w:rPr>
                  <w:rFonts w:ascii="Times New Roman," w:eastAsia="Times New Roman," w:hAnsi="Times New Roman," w:cs="Times New Roman,"/>
                  <w:b/>
                  <w:bCs/>
                  <w:color w:val="4F81BD" w:themeColor="accent1"/>
                </w:rPr>
                <w:t>https://bktech.com.br/</w:t>
              </w:r>
            </w:hyperlink>
          </w:p>
          <w:p w14:paraId="19CCA83C"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61 3226-7932</w:t>
            </w:r>
          </w:p>
          <w:p w14:paraId="5B5EB872"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eduardo@bktech.com.br</w:t>
            </w:r>
          </w:p>
          <w:p w14:paraId="79668C24" w14:textId="5BD6E586" w:rsidR="00AA286E"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Brasília/DF</w:t>
            </w:r>
          </w:p>
        </w:tc>
      </w:tr>
      <w:tr w:rsidR="00AA286E" w:rsidRPr="00016157" w14:paraId="2F8B956D" w14:textId="77777777" w:rsidTr="00B877F8">
        <w:tc>
          <w:tcPr>
            <w:tcW w:w="541" w:type="dxa"/>
            <w:shd w:val="clear" w:color="auto" w:fill="auto"/>
            <w:vAlign w:val="center"/>
          </w:tcPr>
          <w:p w14:paraId="26D516A2" w14:textId="77777777" w:rsidR="00AA286E" w:rsidRPr="00394E29" w:rsidRDefault="00AA286E" w:rsidP="00B877F8">
            <w:pPr>
              <w:jc w:val="center"/>
              <w:rPr>
                <w:rFonts w:ascii="Times New Roman," w:eastAsia="Times New Roman," w:hAnsi="Times New Roman," w:cs="Times New Roman,"/>
                <w:b/>
                <w:bCs/>
              </w:rPr>
            </w:pPr>
            <w:r w:rsidRPr="00394E29">
              <w:rPr>
                <w:rFonts w:ascii="Times New Roman," w:eastAsia="Times New Roman," w:hAnsi="Times New Roman," w:cs="Times New Roman,"/>
                <w:b/>
                <w:bCs/>
              </w:rPr>
              <w:t>4</w:t>
            </w:r>
          </w:p>
        </w:tc>
        <w:tc>
          <w:tcPr>
            <w:tcW w:w="7953" w:type="dxa"/>
          </w:tcPr>
          <w:p w14:paraId="138D0E92" w14:textId="3AFD44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proofErr w:type="spellStart"/>
            <w:r w:rsidRPr="006535FA">
              <w:rPr>
                <w:rFonts w:ascii="Times New Roman," w:eastAsia="Times New Roman," w:hAnsi="Times New Roman," w:cs="Times New Roman,"/>
                <w:b/>
                <w:bCs/>
                <w:color w:val="4F81BD" w:themeColor="accent1"/>
              </w:rPr>
              <w:t>ChainTec</w:t>
            </w:r>
            <w:proofErr w:type="spellEnd"/>
            <w:r w:rsidRPr="006535FA">
              <w:rPr>
                <w:rFonts w:ascii="Times New Roman," w:eastAsia="Times New Roman," w:hAnsi="Times New Roman," w:cs="Times New Roman,"/>
                <w:b/>
                <w:bCs/>
                <w:color w:val="4F81BD" w:themeColor="accent1"/>
              </w:rPr>
              <w:t xml:space="preserve"> </w:t>
            </w:r>
          </w:p>
          <w:p w14:paraId="2574B6F4" w14:textId="1A25C16E"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r w:rsidR="00766E94" w:rsidRPr="006535FA">
              <w:rPr>
                <w:rFonts w:ascii="Times New Roman," w:eastAsia="Times New Roman," w:hAnsi="Times New Roman," w:cs="Times New Roman,"/>
                <w:b/>
                <w:bCs/>
                <w:color w:val="4F81BD" w:themeColor="accent1"/>
              </w:rPr>
              <w:t>https://www.chaintech.com.br/</w:t>
            </w:r>
          </w:p>
          <w:p w14:paraId="099B8629" w14:textId="62AF7E8E"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00766E94" w:rsidRPr="006535FA">
              <w:rPr>
                <w:rFonts w:ascii="Times New Roman," w:eastAsia="Times New Roman," w:hAnsi="Times New Roman," w:cs="Times New Roman,"/>
                <w:b/>
                <w:bCs/>
                <w:color w:val="4F81BD" w:themeColor="accent1"/>
              </w:rPr>
              <w:t>61 3034-6343</w:t>
            </w:r>
          </w:p>
          <w:p w14:paraId="2F577695" w14:textId="63CB11EB" w:rsidR="00E52879" w:rsidRPr="006535FA" w:rsidRDefault="00E52879" w:rsidP="00E52879">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hyperlink r:id="rId28" w:history="1">
              <w:r w:rsidR="006535FA" w:rsidRPr="00081702">
                <w:rPr>
                  <w:rFonts w:ascii="Times New Roman," w:eastAsia="Times New Roman," w:hAnsi="Times New Roman," w:cs="Times New Roman,"/>
                  <w:b/>
                  <w:bCs/>
                  <w:color w:val="4F81BD" w:themeColor="accent1"/>
                </w:rPr>
                <w:t>eduardo@chaintech.com.br</w:t>
              </w:r>
            </w:hyperlink>
            <w:r w:rsidR="006535FA" w:rsidRPr="006535FA">
              <w:rPr>
                <w:rFonts w:ascii="Times New Roman," w:eastAsia="Times New Roman," w:hAnsi="Times New Roman," w:cs="Times New Roman,"/>
                <w:b/>
                <w:bCs/>
                <w:color w:val="4F81BD" w:themeColor="accent1"/>
              </w:rPr>
              <w:t xml:space="preserve"> ,</w:t>
            </w:r>
            <w:r w:rsidRPr="006535FA">
              <w:rPr>
                <w:rFonts w:ascii="Times New Roman," w:eastAsia="Times New Roman," w:hAnsi="Times New Roman," w:cs="Times New Roman,"/>
                <w:b/>
                <w:bCs/>
                <w:color w:val="4F81BD" w:themeColor="accent1"/>
              </w:rPr>
              <w:t>bernardo@chaintech.com.br</w:t>
            </w:r>
          </w:p>
          <w:p w14:paraId="2E768C5E" w14:textId="496D0406"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color w:val="4F81BD" w:themeColor="accent1"/>
              </w:rPr>
              <w:t>eduardoresende@chaintech.com.br</w:t>
            </w:r>
          </w:p>
          <w:p w14:paraId="3BC27EE9" w14:textId="10C53CA1" w:rsidR="00AA286E" w:rsidRPr="006535FA" w:rsidRDefault="00E52879" w:rsidP="00766E94">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00766E94" w:rsidRPr="006535FA">
              <w:rPr>
                <w:rFonts w:ascii="Times New Roman," w:eastAsia="Times New Roman," w:hAnsi="Times New Roman," w:cs="Times New Roman,"/>
                <w:b/>
                <w:bCs/>
                <w:color w:val="4F81BD" w:themeColor="accent1"/>
              </w:rPr>
              <w:t>Brasília/DF</w:t>
            </w:r>
          </w:p>
        </w:tc>
      </w:tr>
      <w:tr w:rsidR="00AA286E" w:rsidRPr="00016157" w14:paraId="1FBC8AE5" w14:textId="77777777" w:rsidTr="00B877F8">
        <w:tc>
          <w:tcPr>
            <w:tcW w:w="541" w:type="dxa"/>
            <w:shd w:val="clear" w:color="auto" w:fill="auto"/>
            <w:vAlign w:val="center"/>
          </w:tcPr>
          <w:p w14:paraId="18F035D7" w14:textId="77777777" w:rsidR="00AA286E" w:rsidRPr="006535FA" w:rsidRDefault="00AA286E"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5</w:t>
            </w:r>
          </w:p>
        </w:tc>
        <w:tc>
          <w:tcPr>
            <w:tcW w:w="7953" w:type="dxa"/>
          </w:tcPr>
          <w:p w14:paraId="7A6DE100"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 xml:space="preserve">CSI Soluções e Tecnologia </w:t>
            </w:r>
          </w:p>
          <w:p w14:paraId="645DBDA6"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hyperlink r:id="rId29">
              <w:r w:rsidRPr="006535FA">
                <w:rPr>
                  <w:rFonts w:ascii="Times New Roman," w:eastAsia="Times New Roman," w:hAnsi="Times New Roman," w:cs="Times New Roman,"/>
                  <w:b/>
                  <w:bCs/>
                  <w:color w:val="4F81BD" w:themeColor="accent1"/>
                </w:rPr>
                <w:t>https://www.csiway.com.br/</w:t>
              </w:r>
            </w:hyperlink>
          </w:p>
          <w:p w14:paraId="7B4184DC"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27 99962-7372</w:t>
            </w:r>
          </w:p>
          <w:p w14:paraId="1B92D9EB" w14:textId="77777777" w:rsidR="00E52879"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almir@csiway.com.br/</w:t>
            </w:r>
            <w:r w:rsidRPr="006535FA">
              <w:t xml:space="preserve"> </w:t>
            </w:r>
            <w:r w:rsidRPr="006535FA">
              <w:rPr>
                <w:rFonts w:ascii="Times New Roman," w:eastAsia="Times New Roman," w:hAnsi="Times New Roman," w:cs="Times New Roman,"/>
                <w:b/>
                <w:bCs/>
                <w:color w:val="4F81BD" w:themeColor="accent1"/>
              </w:rPr>
              <w:t>rose@csiway.com.br</w:t>
            </w:r>
          </w:p>
          <w:p w14:paraId="390F6C5A" w14:textId="6BBED8B8" w:rsidR="00AA286E" w:rsidRPr="006535FA" w:rsidRDefault="00E52879" w:rsidP="00E52879">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Vitória/ES</w:t>
            </w:r>
          </w:p>
        </w:tc>
      </w:tr>
      <w:tr w:rsidR="006535FA" w:rsidRPr="00016157" w14:paraId="0A2E50C5" w14:textId="77777777" w:rsidTr="00B877F8">
        <w:tc>
          <w:tcPr>
            <w:tcW w:w="541" w:type="dxa"/>
            <w:shd w:val="clear" w:color="auto" w:fill="auto"/>
            <w:vAlign w:val="center"/>
          </w:tcPr>
          <w:p w14:paraId="5471925E" w14:textId="48ACF68D"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6</w:t>
            </w:r>
          </w:p>
        </w:tc>
        <w:tc>
          <w:tcPr>
            <w:tcW w:w="7953" w:type="dxa"/>
          </w:tcPr>
          <w:p w14:paraId="1FD746CE" w14:textId="5BAD2E50" w:rsidR="006535FA" w:rsidRPr="006535FA" w:rsidRDefault="00081702" w:rsidP="00766E94">
            <w:pPr>
              <w:rPr>
                <w:rFonts w:ascii="Times New Roman," w:eastAsia="Times New Roman," w:hAnsi="Times New Roman," w:cs="Times New Roman,"/>
                <w:b/>
                <w:bCs/>
              </w:rPr>
            </w:pPr>
            <w:r>
              <w:rPr>
                <w:rFonts w:ascii="Times New Roman," w:eastAsia="Times New Roman," w:hAnsi="Times New Roman," w:cs="Times New Roman,"/>
                <w:b/>
                <w:bCs/>
              </w:rPr>
              <w:t>N</w:t>
            </w:r>
            <w:r w:rsidR="006535FA" w:rsidRPr="006535FA">
              <w:rPr>
                <w:rFonts w:ascii="Times New Roman," w:eastAsia="Times New Roman," w:hAnsi="Times New Roman," w:cs="Times New Roman,"/>
                <w:b/>
                <w:bCs/>
              </w:rPr>
              <w:t xml:space="preserve">ome: </w:t>
            </w:r>
            <w:r w:rsidR="006535FA" w:rsidRPr="006535FA">
              <w:rPr>
                <w:rFonts w:ascii="Times New Roman," w:eastAsia="Times New Roman," w:hAnsi="Times New Roman," w:cs="Times New Roman,"/>
                <w:b/>
                <w:bCs/>
                <w:color w:val="4F81BD" w:themeColor="accent1"/>
              </w:rPr>
              <w:t>Dell Brasil</w:t>
            </w:r>
          </w:p>
          <w:p w14:paraId="553F88B7" w14:textId="77777777" w:rsidR="006535FA" w:rsidRPr="006535FA" w:rsidRDefault="006535FA" w:rsidP="00766E94">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Sítio: </w:t>
            </w:r>
            <w:r w:rsidRPr="006535FA">
              <w:rPr>
                <w:rFonts w:ascii="Times New Roman," w:eastAsia="Times New Roman," w:hAnsi="Times New Roman," w:cs="Times New Roman,"/>
                <w:b/>
                <w:bCs/>
                <w:color w:val="4F81BD" w:themeColor="accent1"/>
              </w:rPr>
              <w:t xml:space="preserve">https://www.dell.com/pt-br </w:t>
            </w:r>
          </w:p>
          <w:p w14:paraId="1E2C821F" w14:textId="5502D14A" w:rsidR="006535FA" w:rsidRPr="006535FA" w:rsidRDefault="006535FA" w:rsidP="00766E94">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hyperlink r:id="rId30" w:history="1">
              <w:r w:rsidRPr="00081702">
                <w:rPr>
                  <w:rFonts w:ascii="Times New Roman," w:eastAsia="Times New Roman," w:hAnsi="Times New Roman," w:cs="Times New Roman,"/>
                  <w:b/>
                  <w:bCs/>
                  <w:color w:val="4F81BD" w:themeColor="accent1"/>
                </w:rPr>
                <w:t>SilniraRomi.Colombo@dell.com</w:t>
              </w:r>
            </w:hyperlink>
            <w:r w:rsidRPr="006535FA">
              <w:rPr>
                <w:rFonts w:ascii="Times New Roman," w:eastAsia="Times New Roman," w:hAnsi="Times New Roman," w:cs="Times New Roman,"/>
                <w:b/>
                <w:bCs/>
                <w:color w:val="4F81BD" w:themeColor="accent1"/>
              </w:rPr>
              <w:t xml:space="preserve">  ,Natalia.C@dell.com</w:t>
            </w:r>
          </w:p>
          <w:p w14:paraId="24090C6C" w14:textId="46A77170" w:rsidR="006535FA" w:rsidRPr="006535FA" w:rsidRDefault="006535FA" w:rsidP="00766E94">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Eldorado do Sul/RS</w:t>
            </w:r>
          </w:p>
        </w:tc>
      </w:tr>
      <w:tr w:rsidR="006535FA" w:rsidRPr="00016157" w14:paraId="72E1937C" w14:textId="77777777" w:rsidTr="00B877F8">
        <w:tc>
          <w:tcPr>
            <w:tcW w:w="541" w:type="dxa"/>
            <w:shd w:val="clear" w:color="auto" w:fill="auto"/>
            <w:vAlign w:val="center"/>
          </w:tcPr>
          <w:p w14:paraId="1F2930A3" w14:textId="2E7B53D1"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7</w:t>
            </w:r>
          </w:p>
        </w:tc>
        <w:tc>
          <w:tcPr>
            <w:tcW w:w="7953" w:type="dxa"/>
          </w:tcPr>
          <w:p w14:paraId="0A3B8E99"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 xml:space="preserve">Extreme Digital Consultoria e Representações Ltda </w:t>
            </w:r>
          </w:p>
          <w:p w14:paraId="29DA2B98"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r w:rsidRPr="006535FA">
              <w:rPr>
                <w:rFonts w:ascii="Times New Roman," w:eastAsia="Times New Roman," w:hAnsi="Times New Roman," w:cs="Times New Roman,"/>
                <w:b/>
                <w:bCs/>
                <w:color w:val="4F81BD" w:themeColor="accent1"/>
              </w:rPr>
              <w:t>http://www.extremedigital.com.br/eds/</w:t>
            </w:r>
            <w:r w:rsidRPr="006535FA">
              <w:rPr>
                <w:rFonts w:ascii="Times New Roman" w:eastAsiaTheme="minorEastAsia" w:hAnsi="Times New Roman" w:cs="Times New Roman"/>
                <w:b/>
                <w:bCs/>
                <w:color w:val="4F81BD" w:themeColor="accent1"/>
              </w:rPr>
              <w:cr/>
            </w: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11 3192-7701</w:t>
            </w:r>
          </w:p>
          <w:p w14:paraId="31C73FE9" w14:textId="2E186990" w:rsidR="006535FA" w:rsidRPr="006535FA" w:rsidRDefault="006535FA" w:rsidP="00766E94">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hyperlink r:id="rId31" w:history="1">
              <w:r w:rsidRPr="00081702">
                <w:rPr>
                  <w:rFonts w:ascii="Times New Roman," w:eastAsia="Times New Roman," w:hAnsi="Times New Roman," w:cs="Times New Roman,"/>
                  <w:b/>
                  <w:bCs/>
                  <w:color w:val="4F81BD" w:themeColor="accent1"/>
                </w:rPr>
                <w:t>mery.regueira@extreme.digital</w:t>
              </w:r>
            </w:hyperlink>
            <w:r w:rsidRPr="006535FA">
              <w:rPr>
                <w:rFonts w:ascii="Times New Roman," w:eastAsia="Times New Roman," w:hAnsi="Times New Roman," w:cs="Times New Roman,"/>
                <w:b/>
                <w:bCs/>
                <w:color w:val="4F81BD" w:themeColor="accent1"/>
              </w:rPr>
              <w:t xml:space="preserve">, </w:t>
            </w:r>
            <w:proofErr w:type="spellStart"/>
            <w:r w:rsidRPr="006535FA">
              <w:rPr>
                <w:rFonts w:ascii="Times New Roman," w:eastAsia="Times New Roman," w:hAnsi="Times New Roman," w:cs="Times New Roman,"/>
                <w:b/>
                <w:bCs/>
                <w:color w:val="4F81BD" w:themeColor="accent1"/>
              </w:rPr>
              <w:t>ruth.berman@extreme.digital</w:t>
            </w:r>
            <w:proofErr w:type="spellEnd"/>
          </w:p>
          <w:p w14:paraId="3F3517DF"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São Paulo/SP</w:t>
            </w:r>
          </w:p>
        </w:tc>
      </w:tr>
      <w:tr w:rsidR="006535FA" w:rsidRPr="00016157" w14:paraId="25125EE3" w14:textId="77777777" w:rsidTr="00B877F8">
        <w:tc>
          <w:tcPr>
            <w:tcW w:w="541" w:type="dxa"/>
            <w:shd w:val="clear" w:color="auto" w:fill="auto"/>
            <w:vAlign w:val="center"/>
          </w:tcPr>
          <w:p w14:paraId="52E3F535" w14:textId="4C4B5589"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8</w:t>
            </w:r>
          </w:p>
        </w:tc>
        <w:tc>
          <w:tcPr>
            <w:tcW w:w="7953" w:type="dxa"/>
          </w:tcPr>
          <w:p w14:paraId="2B4E09E1" w14:textId="77777777" w:rsidR="006535FA" w:rsidRPr="006535FA" w:rsidRDefault="006535FA" w:rsidP="00C450C8">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 xml:space="preserve">G3 Comercio e Sistemas Ltda </w:t>
            </w:r>
          </w:p>
          <w:p w14:paraId="6BDDCCC2" w14:textId="77777777" w:rsidR="006535FA" w:rsidRPr="006535FA" w:rsidRDefault="006535FA" w:rsidP="00C450C8">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hyperlink r:id="rId32">
              <w:r w:rsidRPr="006535FA">
                <w:rPr>
                  <w:rFonts w:ascii="Times New Roman," w:eastAsia="Times New Roman," w:hAnsi="Times New Roman," w:cs="Times New Roman,"/>
                  <w:b/>
                  <w:bCs/>
                  <w:color w:val="4F81BD" w:themeColor="accent1"/>
                </w:rPr>
                <w:t>https://g3solutions.com.br/</w:t>
              </w:r>
            </w:hyperlink>
          </w:p>
          <w:p w14:paraId="37052E61" w14:textId="77777777" w:rsidR="006535FA" w:rsidRPr="006535FA" w:rsidRDefault="006535FA" w:rsidP="00C450C8">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hyperlink r:id="rId33">
              <w:r w:rsidRPr="006535FA">
                <w:rPr>
                  <w:rFonts w:ascii="Times New Roman," w:eastAsia="Times New Roman," w:hAnsi="Times New Roman," w:cs="Times New Roman,"/>
                  <w:b/>
                  <w:bCs/>
                  <w:color w:val="4F81BD" w:themeColor="accent1"/>
                </w:rPr>
                <w:t>81 3471-8600</w:t>
              </w:r>
            </w:hyperlink>
          </w:p>
          <w:p w14:paraId="5CD11B79" w14:textId="77777777" w:rsidR="006535FA" w:rsidRPr="006535FA" w:rsidRDefault="006535FA" w:rsidP="00C450C8">
            <w:pPr>
              <w:rPr>
                <w:rFonts w:ascii="Times New Roman," w:eastAsia="Times New Roman," w:hAnsi="Times New Roman," w:cs="Times New Roman,"/>
                <w:b/>
                <w:bCs/>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ozildo.azevedo@g3solutions.com.br</w:t>
            </w:r>
          </w:p>
          <w:p w14:paraId="2C3FC26B" w14:textId="783E3E13" w:rsidR="006535FA" w:rsidRPr="006535FA" w:rsidRDefault="006535FA" w:rsidP="00C450C8">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Recife/PE</w:t>
            </w:r>
          </w:p>
        </w:tc>
      </w:tr>
      <w:tr w:rsidR="006535FA" w:rsidRPr="00016157" w14:paraId="449CAB06" w14:textId="77777777" w:rsidTr="00B877F8">
        <w:tc>
          <w:tcPr>
            <w:tcW w:w="541" w:type="dxa"/>
            <w:shd w:val="clear" w:color="auto" w:fill="auto"/>
            <w:vAlign w:val="center"/>
          </w:tcPr>
          <w:p w14:paraId="4CCEE00A" w14:textId="011D5618" w:rsidR="006535FA" w:rsidRPr="006535FA" w:rsidRDefault="006535FA" w:rsidP="00B877F8">
            <w:pPr>
              <w:jc w:val="center"/>
              <w:rPr>
                <w:rFonts w:ascii="Times New Roman," w:eastAsia="Times New Roman," w:hAnsi="Times New Roman," w:cs="Times New Roman,"/>
                <w:b/>
                <w:bCs/>
              </w:rPr>
            </w:pPr>
            <w:r w:rsidRPr="00FC5181">
              <w:rPr>
                <w:rFonts w:ascii="Times New Roman," w:eastAsia="Times New Roman," w:hAnsi="Times New Roman," w:cs="Times New Roman,"/>
                <w:b/>
                <w:bCs/>
              </w:rPr>
              <w:t>9</w:t>
            </w:r>
          </w:p>
        </w:tc>
        <w:tc>
          <w:tcPr>
            <w:tcW w:w="7953" w:type="dxa"/>
          </w:tcPr>
          <w:p w14:paraId="3775B49A" w14:textId="05BB3988"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proofErr w:type="spellStart"/>
            <w:r w:rsidRPr="006535FA">
              <w:rPr>
                <w:rFonts w:ascii="Times New Roman," w:eastAsia="Times New Roman," w:hAnsi="Times New Roman," w:cs="Times New Roman,"/>
                <w:b/>
                <w:bCs/>
                <w:color w:val="4F81BD" w:themeColor="accent1"/>
              </w:rPr>
              <w:t>ITOne</w:t>
            </w:r>
            <w:proofErr w:type="spellEnd"/>
            <w:r w:rsidRPr="006535FA">
              <w:rPr>
                <w:rFonts w:ascii="Times New Roman," w:eastAsia="Times New Roman," w:hAnsi="Times New Roman," w:cs="Times New Roman,"/>
                <w:b/>
                <w:bCs/>
                <w:color w:val="4F81BD" w:themeColor="accent1"/>
              </w:rPr>
              <w:t xml:space="preserve"> </w:t>
            </w:r>
          </w:p>
          <w:p w14:paraId="399E5109" w14:textId="6098D978"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r w:rsidRPr="006535FA">
              <w:rPr>
                <w:rFonts w:ascii="Times New Roman," w:eastAsia="Times New Roman," w:hAnsi="Times New Roman," w:cs="Times New Roman,"/>
                <w:b/>
                <w:bCs/>
                <w:color w:val="4F81BD" w:themeColor="accent1"/>
              </w:rPr>
              <w:t>https://itone.com.br/</w:t>
            </w:r>
          </w:p>
          <w:p w14:paraId="09979EFD" w14:textId="2042F4B4"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4003-3716</w:t>
            </w:r>
          </w:p>
          <w:p w14:paraId="4F5603C6" w14:textId="39CC0F25" w:rsidR="006535FA" w:rsidRPr="006535FA" w:rsidRDefault="006535FA" w:rsidP="00C450C8">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hyperlink r:id="rId34" w:history="1">
              <w:r w:rsidRPr="00081702">
                <w:rPr>
                  <w:rFonts w:ascii="Times New Roman," w:eastAsia="Times New Roman," w:hAnsi="Times New Roman," w:cs="Times New Roman,"/>
                  <w:b/>
                  <w:bCs/>
                  <w:color w:val="4F81BD" w:themeColor="accent1"/>
                </w:rPr>
                <w:t>izabela.guimaraes@itone.com.br</w:t>
              </w:r>
            </w:hyperlink>
            <w:r w:rsidRPr="006535FA">
              <w:rPr>
                <w:rFonts w:ascii="Times New Roman," w:eastAsia="Times New Roman," w:hAnsi="Times New Roman," w:cs="Times New Roman,"/>
                <w:b/>
                <w:bCs/>
                <w:color w:val="4F81BD" w:themeColor="accent1"/>
              </w:rPr>
              <w:t>, ulisses.pimentel@itone.com.br</w:t>
            </w:r>
          </w:p>
          <w:p w14:paraId="31DB9D25" w14:textId="77777777" w:rsidR="006535FA" w:rsidRPr="006535FA" w:rsidRDefault="006535FA" w:rsidP="00C450C8">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color w:val="4F81BD" w:themeColor="accent1"/>
              </w:rPr>
              <w:t>felipe.rodrigues@itone.com.br</w:t>
            </w:r>
          </w:p>
          <w:p w14:paraId="64CDC476" w14:textId="77777777" w:rsidR="006535FA" w:rsidRPr="006535FA" w:rsidRDefault="006535FA" w:rsidP="00C450C8">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color w:val="4F81BD" w:themeColor="accent1"/>
              </w:rPr>
              <w:t xml:space="preserve">ariane.mendes@itone.com.br </w:t>
            </w:r>
          </w:p>
          <w:p w14:paraId="10D4891C" w14:textId="44F6C360" w:rsidR="006535FA" w:rsidRPr="006535FA" w:rsidRDefault="006535FA" w:rsidP="00C450C8">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Belo Horizonte/MG</w:t>
            </w:r>
          </w:p>
        </w:tc>
      </w:tr>
      <w:tr w:rsidR="006535FA" w:rsidRPr="00016157" w14:paraId="2C1A638E" w14:textId="77777777" w:rsidTr="00B877F8">
        <w:tc>
          <w:tcPr>
            <w:tcW w:w="541" w:type="dxa"/>
            <w:shd w:val="clear" w:color="auto" w:fill="auto"/>
            <w:vAlign w:val="center"/>
          </w:tcPr>
          <w:p w14:paraId="4959D354" w14:textId="68F5A131"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lastRenderedPageBreak/>
              <w:t>10</w:t>
            </w:r>
          </w:p>
        </w:tc>
        <w:tc>
          <w:tcPr>
            <w:tcW w:w="7953" w:type="dxa"/>
          </w:tcPr>
          <w:p w14:paraId="219ADA5C" w14:textId="791ADAD2" w:rsidR="006535FA" w:rsidRPr="006535FA" w:rsidRDefault="006535FA" w:rsidP="00974DC9">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 xml:space="preserve">Lenovo Br </w:t>
            </w:r>
          </w:p>
          <w:p w14:paraId="4CB7BE8F" w14:textId="73DB1772" w:rsidR="006535FA" w:rsidRPr="006535FA" w:rsidRDefault="006535FA" w:rsidP="00974DC9">
            <w:pPr>
              <w:rPr>
                <w:rFonts w:ascii="Times New Roman," w:eastAsia="Times New Roman," w:hAnsi="Times New Roman," w:cs="Times New Roman,"/>
                <w:b/>
                <w:bCs/>
              </w:rPr>
            </w:pPr>
            <w:r w:rsidRPr="006535FA">
              <w:rPr>
                <w:rFonts w:ascii="Times New Roman," w:eastAsia="Times New Roman," w:hAnsi="Times New Roman," w:cs="Times New Roman,"/>
                <w:b/>
                <w:bCs/>
              </w:rPr>
              <w:t>Sítio: https://www.lenovo.com/br/pt</w:t>
            </w:r>
          </w:p>
          <w:p w14:paraId="40164433" w14:textId="77777777" w:rsidR="006535FA" w:rsidRPr="006535FA" w:rsidRDefault="006535FA" w:rsidP="00974DC9">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11 3069-2112</w:t>
            </w:r>
          </w:p>
          <w:p w14:paraId="19890CF9" w14:textId="1DF31546" w:rsidR="006535FA" w:rsidRPr="006535FA" w:rsidRDefault="006535FA" w:rsidP="00974DC9">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hyperlink r:id="rId35" w:history="1">
              <w:r w:rsidRPr="00081702">
                <w:rPr>
                  <w:rFonts w:ascii="Times New Roman," w:eastAsia="Times New Roman," w:hAnsi="Times New Roman," w:cs="Times New Roman,"/>
                  <w:b/>
                  <w:bCs/>
                  <w:color w:val="4F81BD" w:themeColor="accent1"/>
                </w:rPr>
                <w:t>rsilva32@lenovo.com</w:t>
              </w:r>
            </w:hyperlink>
            <w:r w:rsidRPr="006535FA">
              <w:rPr>
                <w:rFonts w:ascii="Times New Roman," w:eastAsia="Times New Roman," w:hAnsi="Times New Roman," w:cs="Times New Roman,"/>
                <w:b/>
                <w:bCs/>
                <w:color w:val="4F81BD" w:themeColor="accent1"/>
              </w:rPr>
              <w:t xml:space="preserve"> , </w:t>
            </w:r>
            <w:hyperlink r:id="rId36" w:history="1">
              <w:r w:rsidRPr="00081702">
                <w:rPr>
                  <w:rFonts w:ascii="Times New Roman," w:eastAsia="Times New Roman," w:hAnsi="Times New Roman," w:cs="Times New Roman,"/>
                  <w:b/>
                  <w:bCs/>
                  <w:color w:val="4F81BD" w:themeColor="accent1"/>
                </w:rPr>
                <w:t>rnegrisoli@lenovo.com</w:t>
              </w:r>
            </w:hyperlink>
            <w:r w:rsidRPr="006535FA">
              <w:rPr>
                <w:rFonts w:ascii="Times New Roman," w:eastAsia="Times New Roman," w:hAnsi="Times New Roman," w:cs="Times New Roman,"/>
                <w:b/>
                <w:bCs/>
                <w:color w:val="4F81BD" w:themeColor="accent1"/>
              </w:rPr>
              <w:t xml:space="preserve"> rspragiaro1@lenovo.com</w:t>
            </w:r>
          </w:p>
          <w:p w14:paraId="3143209C" w14:textId="39C36A33" w:rsidR="006535FA" w:rsidRPr="006535FA" w:rsidRDefault="006535FA" w:rsidP="00974DC9">
            <w:pPr>
              <w:rPr>
                <w:rFonts w:ascii="Times New Roman," w:eastAsia="Times New Roman," w:hAnsi="Times New Roman," w:cs="Times New Roman,"/>
                <w:b/>
                <w:bCs/>
              </w:rPr>
            </w:pPr>
            <w:r w:rsidRPr="006535FA">
              <w:rPr>
                <w:rFonts w:ascii="Times New Roman," w:eastAsia="Times New Roman," w:hAnsi="Times New Roman," w:cs="Times New Roman,"/>
                <w:b/>
                <w:bCs/>
                <w:color w:val="4F81BD" w:themeColor="accent1"/>
              </w:rPr>
              <w:t>vsalgado@lenovo.com</w:t>
            </w:r>
          </w:p>
          <w:p w14:paraId="33C1C7CA" w14:textId="6FA9BC08" w:rsidR="006535FA" w:rsidRPr="006535FA" w:rsidRDefault="006535FA" w:rsidP="00974DC9">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Indaiatuba/SP</w:t>
            </w:r>
          </w:p>
        </w:tc>
      </w:tr>
      <w:tr w:rsidR="006535FA" w:rsidRPr="00016157" w14:paraId="24969492" w14:textId="77777777" w:rsidTr="00B877F8">
        <w:tc>
          <w:tcPr>
            <w:tcW w:w="541" w:type="dxa"/>
            <w:shd w:val="clear" w:color="auto" w:fill="auto"/>
            <w:vAlign w:val="center"/>
          </w:tcPr>
          <w:p w14:paraId="439B223B" w14:textId="3235C485"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11</w:t>
            </w:r>
          </w:p>
        </w:tc>
        <w:tc>
          <w:tcPr>
            <w:tcW w:w="7953" w:type="dxa"/>
          </w:tcPr>
          <w:p w14:paraId="399C8491" w14:textId="12B02ADE" w:rsidR="006535FA" w:rsidRPr="006535FA" w:rsidRDefault="006535FA" w:rsidP="00945483">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proofErr w:type="spellStart"/>
            <w:r w:rsidRPr="006535FA">
              <w:rPr>
                <w:rFonts w:ascii="Times New Roman," w:eastAsia="Times New Roman," w:hAnsi="Times New Roman," w:cs="Times New Roman,"/>
                <w:b/>
                <w:bCs/>
                <w:color w:val="4F81BD" w:themeColor="accent1"/>
              </w:rPr>
              <w:t>Logicalis</w:t>
            </w:r>
            <w:proofErr w:type="spellEnd"/>
            <w:r w:rsidRPr="006535FA">
              <w:rPr>
                <w:rFonts w:ascii="Times New Roman," w:eastAsia="Times New Roman," w:hAnsi="Times New Roman," w:cs="Times New Roman,"/>
                <w:b/>
                <w:bCs/>
                <w:color w:val="4F81BD" w:themeColor="accent1"/>
              </w:rPr>
              <w:t xml:space="preserve"> BR</w:t>
            </w:r>
          </w:p>
          <w:p w14:paraId="449679FB" w14:textId="532C591C" w:rsidR="006535FA" w:rsidRPr="006535FA" w:rsidRDefault="006535FA" w:rsidP="00945483">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r w:rsidRPr="00081702">
              <w:rPr>
                <w:rFonts w:ascii="Times New Roman," w:eastAsia="Times New Roman," w:hAnsi="Times New Roman," w:cs="Times New Roman,"/>
                <w:b/>
                <w:bCs/>
                <w:color w:val="4F81BD" w:themeColor="accent1"/>
              </w:rPr>
              <w:t>https://www.la.logicalis.com/pt-br</w:t>
            </w:r>
          </w:p>
          <w:p w14:paraId="5BD25AB6" w14:textId="40F4F562" w:rsidR="006535FA" w:rsidRPr="006535FA" w:rsidRDefault="006535FA" w:rsidP="00945483">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(11) 3573-7399</w:t>
            </w:r>
          </w:p>
          <w:p w14:paraId="67994209" w14:textId="77777777" w:rsidR="006535FA" w:rsidRPr="006535FA" w:rsidRDefault="006535FA" w:rsidP="00945483">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helena.santiago@la.logicalis.com</w:t>
            </w:r>
          </w:p>
          <w:p w14:paraId="2FEEF1BA" w14:textId="7D8735B9" w:rsidR="006535FA" w:rsidRPr="006535FA" w:rsidRDefault="006535FA" w:rsidP="00945483">
            <w:pPr>
              <w:rPr>
                <w:rFonts w:ascii="Times New Roman," w:eastAsia="Times New Roman," w:hAnsi="Times New Roman," w:cs="Times New Roman,"/>
                <w:b/>
                <w:bCs/>
              </w:rPr>
            </w:pPr>
            <w:r w:rsidRPr="006535FA">
              <w:rPr>
                <w:rFonts w:ascii="Times New Roman," w:eastAsia="Times New Roman," w:hAnsi="Times New Roman," w:cs="Times New Roman,"/>
                <w:b/>
                <w:bCs/>
                <w:color w:val="4F81BD" w:themeColor="accent1"/>
              </w:rPr>
              <w:t>Mauricio.Silva@la.logicalis.com</w:t>
            </w:r>
          </w:p>
          <w:p w14:paraId="317D0787" w14:textId="5CC3A8E0" w:rsidR="006535FA" w:rsidRPr="006535FA" w:rsidRDefault="006535FA" w:rsidP="00945483">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São Paulo/SP</w:t>
            </w:r>
          </w:p>
        </w:tc>
      </w:tr>
      <w:tr w:rsidR="006535FA" w:rsidRPr="00016157" w14:paraId="33855A3B" w14:textId="77777777" w:rsidTr="00B877F8">
        <w:tc>
          <w:tcPr>
            <w:tcW w:w="541" w:type="dxa"/>
            <w:shd w:val="clear" w:color="auto" w:fill="auto"/>
            <w:vAlign w:val="center"/>
          </w:tcPr>
          <w:p w14:paraId="27499C66" w14:textId="53C0F57C"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12</w:t>
            </w:r>
          </w:p>
        </w:tc>
        <w:tc>
          <w:tcPr>
            <w:tcW w:w="7953" w:type="dxa"/>
          </w:tcPr>
          <w:p w14:paraId="6619E1DA" w14:textId="77777777" w:rsidR="006535FA" w:rsidRPr="006535FA" w:rsidRDefault="006535FA" w:rsidP="00706DFF">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 xml:space="preserve">Magna Sistemas </w:t>
            </w:r>
          </w:p>
          <w:p w14:paraId="09FA64F4" w14:textId="77777777" w:rsidR="006535FA" w:rsidRPr="006535FA" w:rsidRDefault="006535FA" w:rsidP="00706DFF">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r w:rsidRPr="006535FA">
              <w:rPr>
                <w:rFonts w:ascii="Times New Roman," w:eastAsia="Times New Roman," w:hAnsi="Times New Roman," w:cs="Times New Roman,"/>
                <w:b/>
                <w:bCs/>
                <w:color w:val="4F81BD" w:themeColor="accent1"/>
              </w:rPr>
              <w:t>http://www.magnasistemas.com.br</w:t>
            </w:r>
          </w:p>
          <w:p w14:paraId="65FFA8AC" w14:textId="77777777" w:rsidR="006535FA" w:rsidRPr="006535FA" w:rsidRDefault="006535FA" w:rsidP="00706DFF">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11 3069-2112</w:t>
            </w:r>
          </w:p>
          <w:p w14:paraId="48C32C13" w14:textId="77777777" w:rsidR="006535FA" w:rsidRPr="006535FA" w:rsidRDefault="006535FA" w:rsidP="00706DFF">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tdaenekas@magnasistemas.com.br</w:t>
            </w:r>
          </w:p>
          <w:p w14:paraId="18F28BD5" w14:textId="77777777" w:rsidR="006535FA" w:rsidRPr="006535FA" w:rsidRDefault="006535FA" w:rsidP="00706DFF">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color w:val="4F81BD" w:themeColor="accent1"/>
              </w:rPr>
              <w:t xml:space="preserve">ffaria@magnasistemas.com.br </w:t>
            </w:r>
          </w:p>
          <w:p w14:paraId="4E01BB90" w14:textId="249DE100" w:rsidR="006535FA" w:rsidRPr="006535FA" w:rsidRDefault="006535FA" w:rsidP="00706DFF">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São Paulo/SP</w:t>
            </w:r>
          </w:p>
        </w:tc>
      </w:tr>
      <w:tr w:rsidR="006535FA" w:rsidRPr="00016157" w14:paraId="1CA43904" w14:textId="77777777" w:rsidTr="00B877F8">
        <w:tc>
          <w:tcPr>
            <w:tcW w:w="541" w:type="dxa"/>
            <w:shd w:val="clear" w:color="auto" w:fill="auto"/>
            <w:vAlign w:val="center"/>
          </w:tcPr>
          <w:p w14:paraId="0B6A1565" w14:textId="359F0EDF"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13</w:t>
            </w:r>
          </w:p>
        </w:tc>
        <w:tc>
          <w:tcPr>
            <w:tcW w:w="7953" w:type="dxa"/>
          </w:tcPr>
          <w:p w14:paraId="76629E15" w14:textId="13F5807C" w:rsidR="006535FA" w:rsidRPr="006535FA" w:rsidRDefault="006535FA" w:rsidP="008B3CDD">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 xml:space="preserve">Micro </w:t>
            </w:r>
            <w:proofErr w:type="spellStart"/>
            <w:r w:rsidRPr="006535FA">
              <w:rPr>
                <w:rFonts w:ascii="Times New Roman," w:eastAsia="Times New Roman," w:hAnsi="Times New Roman," w:cs="Times New Roman,"/>
                <w:b/>
                <w:bCs/>
                <w:color w:val="4F81BD" w:themeColor="accent1"/>
              </w:rPr>
              <w:t>Sintese</w:t>
            </w:r>
            <w:proofErr w:type="spellEnd"/>
            <w:r w:rsidRPr="006535FA">
              <w:rPr>
                <w:rFonts w:ascii="Times New Roman," w:eastAsia="Times New Roman," w:hAnsi="Times New Roman," w:cs="Times New Roman,"/>
                <w:b/>
                <w:bCs/>
                <w:color w:val="4F81BD" w:themeColor="accent1"/>
              </w:rPr>
              <w:t xml:space="preserve"> </w:t>
            </w:r>
          </w:p>
          <w:p w14:paraId="405787EF" w14:textId="0E2D8DDA" w:rsidR="006535FA" w:rsidRPr="006535FA" w:rsidRDefault="006535FA" w:rsidP="008B3CDD">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r w:rsidRPr="006535FA">
              <w:rPr>
                <w:rFonts w:ascii="Times New Roman," w:eastAsia="Times New Roman," w:hAnsi="Times New Roman," w:cs="Times New Roman,"/>
                <w:b/>
                <w:bCs/>
                <w:color w:val="4F81BD" w:themeColor="accent1"/>
              </w:rPr>
              <w:t>http://microsintese.com.br/</w:t>
            </w:r>
          </w:p>
          <w:p w14:paraId="7906C2D9" w14:textId="5AE5D2A3" w:rsidR="006535FA" w:rsidRPr="006535FA" w:rsidRDefault="006535FA" w:rsidP="008B3CDD">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61 3963-9600</w:t>
            </w:r>
          </w:p>
          <w:p w14:paraId="53EF04DB" w14:textId="77777777" w:rsidR="006535FA" w:rsidRPr="006535FA" w:rsidRDefault="006535FA" w:rsidP="00706DFF">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robson@microsintese.com.br</w:t>
            </w:r>
          </w:p>
          <w:p w14:paraId="1DF4F839" w14:textId="67E7EBB5" w:rsidR="006535FA" w:rsidRPr="006535FA" w:rsidRDefault="00000000" w:rsidP="00706DFF">
            <w:pPr>
              <w:rPr>
                <w:rFonts w:ascii="Times New Roman," w:eastAsia="Times New Roman," w:hAnsi="Times New Roman," w:cs="Times New Roman,"/>
                <w:b/>
                <w:bCs/>
                <w:color w:val="4F81BD" w:themeColor="accent1"/>
              </w:rPr>
            </w:pPr>
            <w:hyperlink r:id="rId37" w:history="1">
              <w:r w:rsidR="006535FA" w:rsidRPr="006535FA">
                <w:rPr>
                  <w:rFonts w:ascii="Times New Roman," w:eastAsia="Times New Roman," w:hAnsi="Times New Roman," w:cs="Times New Roman,"/>
                  <w:b/>
                  <w:bCs/>
                  <w:color w:val="4F81BD" w:themeColor="accent1"/>
                </w:rPr>
                <w:t>jaeder.mendonca@microsintese.com.br</w:t>
              </w:r>
            </w:hyperlink>
          </w:p>
          <w:p w14:paraId="55D30CF0" w14:textId="232400B0" w:rsidR="006535FA" w:rsidRPr="006535FA" w:rsidRDefault="006535FA" w:rsidP="00706DFF">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Brasília/DF</w:t>
            </w:r>
          </w:p>
        </w:tc>
      </w:tr>
      <w:tr w:rsidR="006535FA" w:rsidRPr="00016157" w14:paraId="3380D997" w14:textId="77777777" w:rsidTr="00B877F8">
        <w:tc>
          <w:tcPr>
            <w:tcW w:w="541" w:type="dxa"/>
            <w:shd w:val="clear" w:color="auto" w:fill="auto"/>
            <w:vAlign w:val="center"/>
          </w:tcPr>
          <w:p w14:paraId="632C2285" w14:textId="2BCDE6E6"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14</w:t>
            </w:r>
          </w:p>
        </w:tc>
        <w:tc>
          <w:tcPr>
            <w:tcW w:w="7953" w:type="dxa"/>
          </w:tcPr>
          <w:p w14:paraId="2F3540E1"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 xml:space="preserve">New Supri </w:t>
            </w:r>
          </w:p>
          <w:p w14:paraId="2906B52E"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Sítio:</w:t>
            </w:r>
            <w:r w:rsidRPr="006535FA">
              <w:rPr>
                <w:rFonts w:ascii="Times New Roman," w:eastAsia="Times New Roman," w:hAnsi="Times New Roman," w:cs="Times New Roman,"/>
                <w:b/>
                <w:bCs/>
                <w:color w:val="4F81BD" w:themeColor="accent1"/>
              </w:rPr>
              <w:t xml:space="preserve"> </w:t>
            </w:r>
            <w:hyperlink r:id="rId38">
              <w:r w:rsidRPr="006535FA">
                <w:rPr>
                  <w:rFonts w:ascii="Times New Roman," w:eastAsia="Times New Roman," w:hAnsi="Times New Roman," w:cs="Times New Roman,"/>
                  <w:b/>
                  <w:bCs/>
                  <w:color w:val="4F81BD" w:themeColor="accent1"/>
                </w:rPr>
                <w:t>https://www.newsupri.com.br/</w:t>
              </w:r>
            </w:hyperlink>
          </w:p>
          <w:p w14:paraId="01617D75"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81 3366-8500</w:t>
            </w:r>
          </w:p>
          <w:p w14:paraId="14169985"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junior@newsupri.com.br</w:t>
            </w:r>
          </w:p>
          <w:p w14:paraId="6999272D"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Recife/PE</w:t>
            </w:r>
          </w:p>
        </w:tc>
      </w:tr>
      <w:tr w:rsidR="006535FA" w:rsidRPr="00016157" w14:paraId="1D7F0B92" w14:textId="77777777" w:rsidTr="00B877F8">
        <w:tc>
          <w:tcPr>
            <w:tcW w:w="541" w:type="dxa"/>
            <w:shd w:val="clear" w:color="auto" w:fill="auto"/>
            <w:vAlign w:val="center"/>
          </w:tcPr>
          <w:p w14:paraId="71285370" w14:textId="5A3B3D9B"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15</w:t>
            </w:r>
          </w:p>
        </w:tc>
        <w:tc>
          <w:tcPr>
            <w:tcW w:w="7953" w:type="dxa"/>
          </w:tcPr>
          <w:p w14:paraId="3315EADF"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 xml:space="preserve">PPN Technology </w:t>
            </w:r>
          </w:p>
          <w:p w14:paraId="6AE0382A"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hyperlink r:id="rId39">
              <w:r w:rsidRPr="006535FA">
                <w:rPr>
                  <w:rFonts w:ascii="Times New Roman," w:eastAsia="Times New Roman," w:hAnsi="Times New Roman," w:cs="Times New Roman,"/>
                  <w:b/>
                  <w:bCs/>
                  <w:color w:val="4F81BD" w:themeColor="accent1"/>
                </w:rPr>
                <w:t>http://ppntecnologia.com.br/</w:t>
              </w:r>
            </w:hyperlink>
          </w:p>
          <w:p w14:paraId="36D78437"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61 3963-0266</w:t>
            </w:r>
          </w:p>
          <w:p w14:paraId="04F80D9F" w14:textId="0AAADA39"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E-mail: </w:t>
            </w:r>
            <w:hyperlink r:id="rId40" w:history="1">
              <w:r w:rsidRPr="00081702">
                <w:rPr>
                  <w:rFonts w:ascii="Times New Roman," w:eastAsia="Times New Roman," w:hAnsi="Times New Roman," w:cs="Times New Roman,"/>
                  <w:b/>
                  <w:bCs/>
                  <w:color w:val="4F81BD" w:themeColor="accent1"/>
                </w:rPr>
                <w:t>joaquim.ramos@ppntecnologia.com.br</w:t>
              </w:r>
            </w:hyperlink>
            <w:r w:rsidRPr="006535FA">
              <w:rPr>
                <w:rFonts w:ascii="Times New Roman," w:eastAsia="Times New Roman," w:hAnsi="Times New Roman," w:cs="Times New Roman,"/>
                <w:b/>
                <w:bCs/>
                <w:color w:val="4F81BD" w:themeColor="accent1"/>
              </w:rPr>
              <w:t xml:space="preserve"> </w:t>
            </w:r>
            <w:hyperlink r:id="rId41" w:history="1">
              <w:r w:rsidRPr="00081702">
                <w:rPr>
                  <w:rFonts w:ascii="Times New Roman," w:eastAsia="Times New Roman," w:hAnsi="Times New Roman," w:cs="Times New Roman,"/>
                  <w:b/>
                  <w:bCs/>
                  <w:color w:val="4F81BD" w:themeColor="accent1"/>
                </w:rPr>
                <w:t>paulo.diniz@ppntecnologia.com.br</w:t>
              </w:r>
            </w:hyperlink>
            <w:r w:rsidRPr="006535FA">
              <w:rPr>
                <w:rFonts w:ascii="Times New Roman," w:eastAsia="Times New Roman," w:hAnsi="Times New Roman," w:cs="Times New Roman,"/>
                <w:b/>
                <w:bCs/>
                <w:color w:val="4F81BD" w:themeColor="accent1"/>
              </w:rPr>
              <w:t xml:space="preserve"> eduardo.matoso@ppntecnologia.com.br</w:t>
            </w:r>
          </w:p>
          <w:p w14:paraId="1F97CC23"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Brasília/DF</w:t>
            </w:r>
          </w:p>
        </w:tc>
      </w:tr>
      <w:tr w:rsidR="006535FA" w:rsidRPr="00016157" w14:paraId="38419E51" w14:textId="77777777" w:rsidTr="00B877F8">
        <w:tc>
          <w:tcPr>
            <w:tcW w:w="541" w:type="dxa"/>
            <w:shd w:val="clear" w:color="auto" w:fill="auto"/>
            <w:vAlign w:val="center"/>
          </w:tcPr>
          <w:p w14:paraId="2DEBA400" w14:textId="2DB7404C"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16</w:t>
            </w:r>
          </w:p>
        </w:tc>
        <w:tc>
          <w:tcPr>
            <w:tcW w:w="7953" w:type="dxa"/>
          </w:tcPr>
          <w:p w14:paraId="43FF642C"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 xml:space="preserve">PMGT Governança e Tecnologia </w:t>
            </w:r>
          </w:p>
          <w:p w14:paraId="37B2D376"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hyperlink r:id="rId42">
              <w:r w:rsidRPr="006535FA">
                <w:rPr>
                  <w:rFonts w:ascii="Times New Roman," w:eastAsia="Times New Roman," w:hAnsi="Times New Roman," w:cs="Times New Roman,"/>
                  <w:b/>
                  <w:bCs/>
                  <w:color w:val="4F81BD" w:themeColor="accent1"/>
                </w:rPr>
                <w:t>https://www.pmgt.com.br/</w:t>
              </w:r>
            </w:hyperlink>
          </w:p>
          <w:p w14:paraId="626729C9"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85 98125-9995</w:t>
            </w:r>
          </w:p>
          <w:p w14:paraId="2ABAEEA5" w14:textId="2CAFD7F8"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E-mail:</w:t>
            </w:r>
            <w:r w:rsidRPr="00081702">
              <w:rPr>
                <w:rFonts w:ascii="Times New Roman," w:eastAsia="Times New Roman," w:hAnsi="Times New Roman," w:cs="Times New Roman,"/>
                <w:b/>
                <w:bCs/>
                <w:color w:val="4F81BD" w:themeColor="accent1"/>
              </w:rPr>
              <w:t xml:space="preserve"> </w:t>
            </w:r>
            <w:hyperlink r:id="rId43" w:history="1">
              <w:r w:rsidR="00081702" w:rsidRPr="00081702">
                <w:rPr>
                  <w:rFonts w:ascii="Times New Roman," w:eastAsia="Times New Roman," w:hAnsi="Times New Roman," w:cs="Times New Roman,"/>
                  <w:b/>
                  <w:bCs/>
                  <w:color w:val="4F81BD" w:themeColor="accent1"/>
                </w:rPr>
                <w:t>diogenes.lima@pmgt.com.br</w:t>
              </w:r>
            </w:hyperlink>
            <w:r w:rsidR="00081702">
              <w:rPr>
                <w:rFonts w:ascii="Times New Roman," w:eastAsia="Times New Roman," w:hAnsi="Times New Roman," w:cs="Times New Roman,"/>
                <w:b/>
                <w:bCs/>
                <w:color w:val="4F81BD" w:themeColor="accent1"/>
              </w:rPr>
              <w:t xml:space="preserve"> </w:t>
            </w:r>
            <w:r w:rsidRPr="006535FA">
              <w:rPr>
                <w:rFonts w:ascii="Times New Roman," w:eastAsia="Times New Roman," w:hAnsi="Times New Roman," w:cs="Times New Roman,"/>
                <w:b/>
                <w:bCs/>
                <w:color w:val="4F81BD" w:themeColor="accent1"/>
              </w:rPr>
              <w:t>bertrand.filho@imts.com.br</w:t>
            </w:r>
          </w:p>
          <w:p w14:paraId="2918D21E"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Fortaleza/CE</w:t>
            </w:r>
          </w:p>
        </w:tc>
      </w:tr>
      <w:tr w:rsidR="006535FA" w:rsidRPr="00016157" w14:paraId="2BF79F28" w14:textId="77777777" w:rsidTr="00B877F8">
        <w:tc>
          <w:tcPr>
            <w:tcW w:w="541" w:type="dxa"/>
            <w:shd w:val="clear" w:color="auto" w:fill="auto"/>
            <w:vAlign w:val="center"/>
          </w:tcPr>
          <w:p w14:paraId="3ECCC996" w14:textId="6A2A670B"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17</w:t>
            </w:r>
          </w:p>
        </w:tc>
        <w:tc>
          <w:tcPr>
            <w:tcW w:w="7953" w:type="dxa"/>
          </w:tcPr>
          <w:p w14:paraId="74D29357" w14:textId="56396D4B" w:rsidR="006535FA" w:rsidRPr="006535FA" w:rsidRDefault="006535FA" w:rsidP="00A12254">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Sonda Brasil</w:t>
            </w:r>
          </w:p>
          <w:p w14:paraId="4D6B6FE8" w14:textId="79CBE2C1" w:rsidR="006535FA" w:rsidRPr="006535FA" w:rsidRDefault="006535FA" w:rsidP="00A12254">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r w:rsidRPr="006535FA">
              <w:rPr>
                <w:rFonts w:ascii="Times New Roman," w:eastAsia="Times New Roman," w:hAnsi="Times New Roman," w:cs="Times New Roman,"/>
                <w:b/>
                <w:bCs/>
                <w:color w:val="4F81BD" w:themeColor="accent1"/>
              </w:rPr>
              <w:t>https://www.sonda.com/pt</w:t>
            </w:r>
          </w:p>
          <w:p w14:paraId="2DB10880" w14:textId="4A916C33" w:rsidR="006535FA" w:rsidRPr="006535FA" w:rsidRDefault="006535FA" w:rsidP="00A12254">
            <w:pPr>
              <w:textAlignment w:val="cente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Arial" w:hAnsi="Arial" w:cs="Arial"/>
                <w:b/>
                <w:bCs/>
                <w:color w:val="202124"/>
                <w:sz w:val="21"/>
                <w:szCs w:val="21"/>
                <w:shd w:val="clear" w:color="auto" w:fill="FFFFFF"/>
              </w:rPr>
              <w:t> </w:t>
            </w:r>
            <w:hyperlink r:id="rId44" w:history="1">
              <w:r w:rsidRPr="006535FA">
                <w:rPr>
                  <w:rFonts w:ascii="Arial" w:hAnsi="Arial" w:cs="Arial"/>
                  <w:color w:val="1A0DAB"/>
                  <w:sz w:val="21"/>
                  <w:szCs w:val="21"/>
                  <w:shd w:val="clear" w:color="auto" w:fill="FFFFFF"/>
                </w:rPr>
                <w:t>(</w:t>
              </w:r>
              <w:r w:rsidRPr="006535FA">
                <w:rPr>
                  <w:rFonts w:ascii="Times New Roman," w:eastAsia="Times New Roman," w:hAnsi="Times New Roman," w:cs="Times New Roman,"/>
                  <w:b/>
                  <w:bCs/>
                  <w:color w:val="4F81BD" w:themeColor="accent1"/>
                </w:rPr>
                <w:t>11) 5504-0000</w:t>
              </w:r>
            </w:hyperlink>
          </w:p>
          <w:p w14:paraId="3590AF1D" w14:textId="77777777" w:rsidR="006535FA" w:rsidRPr="006535FA" w:rsidRDefault="006535FA" w:rsidP="00A12254">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 xml:space="preserve">paula.silva@sonda.com </w:t>
            </w:r>
          </w:p>
          <w:p w14:paraId="515E5BE1" w14:textId="5AB9546D" w:rsidR="006535FA" w:rsidRPr="006535FA" w:rsidRDefault="006535FA" w:rsidP="00A12254">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São Paulo/SP</w:t>
            </w:r>
          </w:p>
        </w:tc>
      </w:tr>
      <w:tr w:rsidR="006535FA" w:rsidRPr="00016157" w14:paraId="0F6DFF73" w14:textId="77777777" w:rsidTr="00B877F8">
        <w:tc>
          <w:tcPr>
            <w:tcW w:w="541" w:type="dxa"/>
            <w:shd w:val="clear" w:color="auto" w:fill="auto"/>
            <w:vAlign w:val="center"/>
          </w:tcPr>
          <w:p w14:paraId="486365F6" w14:textId="77BFFD1D"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18</w:t>
            </w:r>
          </w:p>
        </w:tc>
        <w:tc>
          <w:tcPr>
            <w:tcW w:w="7953" w:type="dxa"/>
          </w:tcPr>
          <w:p w14:paraId="284B74B9" w14:textId="315B0573"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Service IT</w:t>
            </w:r>
          </w:p>
          <w:p w14:paraId="71C99553" w14:textId="3D8E1628"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r w:rsidRPr="006535FA">
              <w:rPr>
                <w:rFonts w:ascii="Times New Roman," w:eastAsia="Times New Roman," w:hAnsi="Times New Roman," w:cs="Times New Roman,"/>
                <w:b/>
                <w:bCs/>
                <w:color w:val="4F81BD" w:themeColor="accent1"/>
              </w:rPr>
              <w:t>https://service.com.br/</w:t>
            </w:r>
          </w:p>
          <w:p w14:paraId="5D72933A" w14:textId="2C5A0B1B" w:rsidR="006535FA" w:rsidRPr="006535FA" w:rsidRDefault="006535FA" w:rsidP="00B877F8">
            <w:pPr>
              <w:textAlignment w:val="center"/>
              <w:rPr>
                <w:rFonts w:ascii="Times New Roman," w:eastAsia="Times New Roman," w:hAnsi="Times New Roman," w:cs="Times New Roman,"/>
                <w:b/>
                <w:bCs/>
              </w:rPr>
            </w:pPr>
            <w:r w:rsidRPr="006535FA">
              <w:rPr>
                <w:rFonts w:ascii="Times New Roman," w:eastAsia="Times New Roman," w:hAnsi="Times New Roman," w:cs="Times New Roman,"/>
                <w:b/>
                <w:bCs/>
              </w:rPr>
              <w:t>Telefone:</w:t>
            </w:r>
            <w:r w:rsidRPr="006535FA">
              <w:rPr>
                <w:rFonts w:ascii="Times New Roman," w:eastAsia="Times New Roman," w:hAnsi="Times New Roman," w:cs="Times New Roman,"/>
                <w:b/>
                <w:bCs/>
                <w:color w:val="4F81BD" w:themeColor="accent1"/>
              </w:rPr>
              <w:t xml:space="preserve"> </w:t>
            </w:r>
            <w:hyperlink r:id="rId45" w:history="1">
              <w:r w:rsidRPr="006535FA">
                <w:rPr>
                  <w:rFonts w:ascii="Times New Roman," w:eastAsia="Times New Roman," w:hAnsi="Times New Roman," w:cs="Times New Roman,"/>
                  <w:b/>
                  <w:bCs/>
                  <w:color w:val="4F81BD" w:themeColor="accent1"/>
                </w:rPr>
                <w:t>11 2595-1400</w:t>
              </w:r>
            </w:hyperlink>
          </w:p>
          <w:p w14:paraId="7F2C2A45" w14:textId="77777777" w:rsidR="006535FA" w:rsidRPr="006535FA" w:rsidRDefault="006535FA" w:rsidP="00A12254">
            <w:pPr>
              <w:textAlignment w:val="cente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elliah.pernas@service.com.br</w:t>
            </w:r>
          </w:p>
          <w:p w14:paraId="0F86FE80" w14:textId="5C5E8569" w:rsidR="006535FA" w:rsidRPr="006535FA" w:rsidRDefault="006535FA" w:rsidP="00A12254">
            <w:pPr>
              <w:textAlignment w:val="cente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color w:val="4F81BD" w:themeColor="accent1"/>
              </w:rPr>
              <w:lastRenderedPageBreak/>
              <w:t>stephany.machado@service.com.br</w:t>
            </w:r>
          </w:p>
          <w:p w14:paraId="48DE3397" w14:textId="1A892346" w:rsidR="006535FA" w:rsidRPr="006535FA" w:rsidRDefault="006535FA" w:rsidP="00A12254">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São Paulo/SP</w:t>
            </w:r>
          </w:p>
        </w:tc>
      </w:tr>
      <w:tr w:rsidR="006535FA" w:rsidRPr="00016157" w14:paraId="6A279A51" w14:textId="77777777" w:rsidTr="00B877F8">
        <w:tc>
          <w:tcPr>
            <w:tcW w:w="541" w:type="dxa"/>
            <w:shd w:val="clear" w:color="auto" w:fill="auto"/>
            <w:vAlign w:val="center"/>
          </w:tcPr>
          <w:p w14:paraId="6DE60AC7" w14:textId="6823E37D" w:rsidR="006535FA" w:rsidRPr="00394E29" w:rsidRDefault="006535FA" w:rsidP="00B877F8">
            <w:pPr>
              <w:jc w:val="center"/>
              <w:rPr>
                <w:rFonts w:ascii="Times New Roman," w:eastAsia="Times New Roman," w:hAnsi="Times New Roman," w:cs="Times New Roman,"/>
                <w:b/>
                <w:bCs/>
              </w:rPr>
            </w:pPr>
            <w:r w:rsidRPr="00394E29">
              <w:rPr>
                <w:rFonts w:ascii="Times New Roman," w:eastAsia="Times New Roman," w:hAnsi="Times New Roman," w:cs="Times New Roman,"/>
                <w:b/>
                <w:bCs/>
              </w:rPr>
              <w:t>19</w:t>
            </w:r>
          </w:p>
        </w:tc>
        <w:tc>
          <w:tcPr>
            <w:tcW w:w="7953" w:type="dxa"/>
          </w:tcPr>
          <w:p w14:paraId="37BE2F86" w14:textId="18020BD8" w:rsidR="006535FA" w:rsidRPr="006535FA" w:rsidRDefault="006535FA" w:rsidP="00A12254">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r w:rsidRPr="006535FA">
              <w:rPr>
                <w:rFonts w:ascii="Times New Roman," w:eastAsia="Times New Roman," w:hAnsi="Times New Roman," w:cs="Times New Roman,"/>
                <w:b/>
                <w:bCs/>
                <w:color w:val="4F81BD" w:themeColor="accent1"/>
              </w:rPr>
              <w:t>Suporte Informática</w:t>
            </w:r>
          </w:p>
          <w:p w14:paraId="1632032C" w14:textId="3C7E1090" w:rsidR="006535FA" w:rsidRPr="006535FA" w:rsidRDefault="006535FA" w:rsidP="00A12254">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r w:rsidRPr="006535FA">
              <w:rPr>
                <w:rFonts w:ascii="Times New Roman," w:eastAsia="Times New Roman," w:hAnsi="Times New Roman," w:cs="Times New Roman,"/>
                <w:b/>
                <w:bCs/>
                <w:color w:val="4F81BD" w:themeColor="accent1"/>
              </w:rPr>
              <w:t>https://www.suporteinformatica.com/</w:t>
            </w:r>
          </w:p>
          <w:p w14:paraId="17B05A25" w14:textId="15026B36" w:rsidR="006535FA" w:rsidRPr="006535FA" w:rsidRDefault="006535FA" w:rsidP="00A12254">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(81) 3202.9100</w:t>
            </w:r>
          </w:p>
          <w:p w14:paraId="237189B1" w14:textId="77777777" w:rsidR="006535FA" w:rsidRPr="006535FA" w:rsidRDefault="006535FA" w:rsidP="00A12254">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cassandra.barboza@suporteinformatica.com</w:t>
            </w:r>
          </w:p>
          <w:p w14:paraId="637F08E4" w14:textId="55BC218B" w:rsidR="006535FA" w:rsidRPr="006535FA" w:rsidRDefault="006535FA" w:rsidP="00A12254">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color w:val="4F81BD" w:themeColor="accent1"/>
              </w:rPr>
              <w:t>vital.costa@suporteinformatica.com</w:t>
            </w:r>
          </w:p>
          <w:p w14:paraId="2D387685" w14:textId="083A66F3" w:rsidR="006535FA" w:rsidRPr="006535FA" w:rsidRDefault="006535FA" w:rsidP="00A12254">
            <w:pPr>
              <w:rPr>
                <w:rFonts w:ascii="Times New Roman," w:eastAsia="Times New Roman," w:hAnsi="Times New Roman," w:cs="Times New Roman,"/>
                <w:b/>
                <w:bCs/>
              </w:rPr>
            </w:pPr>
            <w:r w:rsidRPr="006535FA">
              <w:rPr>
                <w:rFonts w:ascii="Times New Roman," w:eastAsia="Times New Roman," w:hAnsi="Times New Roman," w:cs="Times New Roman,"/>
                <w:b/>
                <w:bCs/>
              </w:rPr>
              <w:t>Cidade</w:t>
            </w:r>
            <w:r w:rsidRPr="006535FA">
              <w:rPr>
                <w:rFonts w:ascii="Times New Roman," w:eastAsia="Times New Roman," w:hAnsi="Times New Roman," w:cs="Times New Roman,"/>
                <w:b/>
                <w:bCs/>
                <w:color w:val="4F81BD" w:themeColor="accent1"/>
              </w:rPr>
              <w:t>:  Recife-PE</w:t>
            </w:r>
          </w:p>
        </w:tc>
      </w:tr>
      <w:tr w:rsidR="006535FA" w:rsidRPr="00016157" w14:paraId="3C7B8044" w14:textId="77777777" w:rsidTr="00B877F8">
        <w:tc>
          <w:tcPr>
            <w:tcW w:w="541" w:type="dxa"/>
            <w:shd w:val="clear" w:color="auto" w:fill="auto"/>
            <w:vAlign w:val="center"/>
          </w:tcPr>
          <w:p w14:paraId="09ED9F38" w14:textId="43DB29EC" w:rsidR="006535FA" w:rsidRPr="00394E29" w:rsidRDefault="006535FA" w:rsidP="00B877F8">
            <w:pPr>
              <w:jc w:val="center"/>
              <w:rPr>
                <w:rFonts w:ascii="Times New Roman," w:eastAsia="Times New Roman," w:hAnsi="Times New Roman," w:cs="Times New Roman,"/>
                <w:b/>
                <w:bCs/>
              </w:rPr>
            </w:pPr>
            <w:r w:rsidRPr="00394E29">
              <w:rPr>
                <w:rFonts w:ascii="Times New Roman," w:eastAsia="Times New Roman," w:hAnsi="Times New Roman," w:cs="Times New Roman,"/>
                <w:b/>
                <w:bCs/>
              </w:rPr>
              <w:t>20</w:t>
            </w:r>
          </w:p>
        </w:tc>
        <w:tc>
          <w:tcPr>
            <w:tcW w:w="7953" w:type="dxa"/>
          </w:tcPr>
          <w:p w14:paraId="7C01E2E9"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Nome:</w:t>
            </w:r>
            <w:r w:rsidRPr="006535FA">
              <w:rPr>
                <w:rFonts w:ascii="Times New Roman," w:eastAsia="Times New Roman," w:hAnsi="Times New Roman," w:cs="Times New Roman,"/>
                <w:b/>
                <w:bCs/>
                <w:color w:val="4F81BD" w:themeColor="accent1"/>
              </w:rPr>
              <w:t xml:space="preserve"> System Manager Tecnologia em Informática Ltda </w:t>
            </w:r>
          </w:p>
          <w:p w14:paraId="6F6AEDFE" w14:textId="77777777" w:rsidR="006535FA" w:rsidRPr="006535FA" w:rsidRDefault="006535FA" w:rsidP="00B877F8">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Sítio: </w:t>
            </w:r>
            <w:hyperlink r:id="rId46">
              <w:r w:rsidRPr="006535FA">
                <w:rPr>
                  <w:rFonts w:ascii="Times New Roman," w:eastAsia="Times New Roman," w:hAnsi="Times New Roman," w:cs="Times New Roman,"/>
                  <w:b/>
                  <w:bCs/>
                  <w:color w:val="4F81BD" w:themeColor="accent1"/>
                </w:rPr>
                <w:t>https://www.smanager.com.br/</w:t>
              </w:r>
            </w:hyperlink>
          </w:p>
          <w:p w14:paraId="74391218"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r w:rsidRPr="006535FA">
              <w:rPr>
                <w:rFonts w:ascii="Times New Roman," w:eastAsia="Times New Roman," w:hAnsi="Times New Roman," w:cs="Times New Roman,"/>
                <w:b/>
                <w:bCs/>
                <w:color w:val="4F81BD" w:themeColor="accent1"/>
              </w:rPr>
              <w:t>11 3424- 0951</w:t>
            </w:r>
          </w:p>
          <w:p w14:paraId="02C94DA3" w14:textId="1E6395DF" w:rsidR="006535FA" w:rsidRPr="006535FA" w:rsidRDefault="006535FA" w:rsidP="006D1770">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hyperlink r:id="rId47" w:history="1">
              <w:r w:rsidRPr="00081702">
                <w:rPr>
                  <w:rFonts w:ascii="Times New Roman," w:eastAsia="Times New Roman," w:hAnsi="Times New Roman," w:cs="Times New Roman,"/>
                  <w:b/>
                  <w:bCs/>
                  <w:color w:val="4F81BD" w:themeColor="accent1"/>
                </w:rPr>
                <w:t>leandro.silva@smanager.tec.br</w:t>
              </w:r>
            </w:hyperlink>
            <w:r w:rsidRPr="006535FA">
              <w:rPr>
                <w:rFonts w:ascii="Times New Roman," w:eastAsia="Times New Roman," w:hAnsi="Times New Roman," w:cs="Times New Roman,"/>
                <w:b/>
                <w:bCs/>
                <w:color w:val="4F81BD" w:themeColor="accent1"/>
              </w:rPr>
              <w:t xml:space="preserve"> vitor.jacuboski@smanager.com.br</w:t>
            </w:r>
          </w:p>
          <w:p w14:paraId="4C78276B" w14:textId="7FB421B4" w:rsidR="006535FA" w:rsidRPr="006535FA" w:rsidRDefault="006535FA" w:rsidP="006D1770">
            <w:pPr>
              <w:rPr>
                <w:rFonts w:ascii="Times New Roman," w:eastAsia="Times New Roman," w:hAnsi="Times New Roman," w:cs="Times New Roman,"/>
                <w:b/>
                <w:bCs/>
              </w:rPr>
            </w:pPr>
            <w:r w:rsidRPr="006535FA">
              <w:rPr>
                <w:rFonts w:ascii="Times New Roman," w:eastAsia="Times New Roman," w:hAnsi="Times New Roman," w:cs="Times New Roman,"/>
                <w:b/>
                <w:bCs/>
                <w:color w:val="4F81BD" w:themeColor="accent1"/>
              </w:rPr>
              <w:t>andre.bili@smanager.tec.br</w:t>
            </w:r>
          </w:p>
          <w:p w14:paraId="1487E57C"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São Paulo/SP</w:t>
            </w:r>
          </w:p>
        </w:tc>
      </w:tr>
      <w:tr w:rsidR="006535FA" w:rsidRPr="00016157" w14:paraId="307A0B81" w14:textId="77777777" w:rsidTr="00B877F8">
        <w:tc>
          <w:tcPr>
            <w:tcW w:w="541" w:type="dxa"/>
            <w:shd w:val="clear" w:color="auto" w:fill="auto"/>
            <w:vAlign w:val="center"/>
          </w:tcPr>
          <w:p w14:paraId="68F48FB6" w14:textId="6D793C30" w:rsidR="006535FA" w:rsidRPr="00394E29" w:rsidRDefault="006535FA" w:rsidP="00B877F8">
            <w:pPr>
              <w:jc w:val="center"/>
              <w:rPr>
                <w:rFonts w:ascii="Times New Roman," w:eastAsia="Times New Roman," w:hAnsi="Times New Roman," w:cs="Times New Roman,"/>
                <w:b/>
                <w:bCs/>
              </w:rPr>
            </w:pPr>
            <w:r w:rsidRPr="00394E29">
              <w:rPr>
                <w:rFonts w:ascii="Times New Roman," w:eastAsia="Times New Roman," w:hAnsi="Times New Roman," w:cs="Times New Roman,"/>
                <w:b/>
                <w:bCs/>
              </w:rPr>
              <w:t>21</w:t>
            </w:r>
          </w:p>
        </w:tc>
        <w:tc>
          <w:tcPr>
            <w:tcW w:w="7953" w:type="dxa"/>
          </w:tcPr>
          <w:p w14:paraId="093A1F40"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proofErr w:type="spellStart"/>
            <w:r w:rsidRPr="006535FA">
              <w:rPr>
                <w:rFonts w:ascii="Times New Roman," w:eastAsia="Times New Roman," w:hAnsi="Times New Roman," w:cs="Times New Roman,"/>
                <w:b/>
                <w:bCs/>
                <w:color w:val="4F81BD" w:themeColor="accent1"/>
              </w:rPr>
              <w:t>Seprol</w:t>
            </w:r>
            <w:proofErr w:type="spellEnd"/>
            <w:r w:rsidRPr="006535FA">
              <w:rPr>
                <w:rFonts w:ascii="Times New Roman," w:eastAsia="Times New Roman," w:hAnsi="Times New Roman," w:cs="Times New Roman,"/>
                <w:b/>
                <w:bCs/>
                <w:color w:val="4F81BD" w:themeColor="accent1"/>
              </w:rPr>
              <w:t xml:space="preserve"> - Comercio e Consultoria em Informática Ltda </w:t>
            </w:r>
          </w:p>
          <w:p w14:paraId="15CD7D78"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hyperlink r:id="rId48">
              <w:r w:rsidRPr="006535FA">
                <w:rPr>
                  <w:rFonts w:ascii="Times New Roman," w:eastAsia="Times New Roman," w:hAnsi="Times New Roman," w:cs="Times New Roman,"/>
                  <w:b/>
                  <w:bCs/>
                  <w:color w:val="4F81BD" w:themeColor="accent1"/>
                </w:rPr>
                <w:t>https://seprol.com.br/</w:t>
              </w:r>
            </w:hyperlink>
          </w:p>
          <w:p w14:paraId="0753264F"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Telefone</w:t>
            </w:r>
            <w:r w:rsidRPr="006535FA">
              <w:rPr>
                <w:rFonts w:ascii="Times New Roman," w:eastAsia="Times New Roman," w:hAnsi="Times New Roman," w:cs="Times New Roman,"/>
                <w:b/>
                <w:bCs/>
                <w:color w:val="4F81BD" w:themeColor="accent1"/>
              </w:rPr>
              <w:t>: 48 3271-7100</w:t>
            </w:r>
          </w:p>
          <w:p w14:paraId="7885DF1A" w14:textId="77777777" w:rsidR="006535FA" w:rsidRPr="006535FA" w:rsidRDefault="006535FA" w:rsidP="006D1770">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felipe.giffu@seprol.com.br</w:t>
            </w:r>
          </w:p>
          <w:p w14:paraId="1BF163A4" w14:textId="42CCF157" w:rsidR="006535FA" w:rsidRPr="006535FA" w:rsidRDefault="006535FA" w:rsidP="006D1770">
            <w:pPr>
              <w:rPr>
                <w:rFonts w:ascii="Times New Roman," w:eastAsia="Times New Roman," w:hAnsi="Times New Roman," w:cs="Times New Roman,"/>
                <w:b/>
                <w:bCs/>
              </w:rPr>
            </w:pPr>
            <w:r w:rsidRPr="006535FA">
              <w:rPr>
                <w:rFonts w:ascii="Times New Roman," w:eastAsia="Times New Roman," w:hAnsi="Times New Roman," w:cs="Times New Roman,"/>
                <w:b/>
                <w:bCs/>
                <w:color w:val="4F81BD" w:themeColor="accent1"/>
              </w:rPr>
              <w:t>pedro.wheeler@seprol.com.br</w:t>
            </w:r>
          </w:p>
          <w:p w14:paraId="07144A7B" w14:textId="77777777"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Florianópolis/SC</w:t>
            </w:r>
          </w:p>
        </w:tc>
      </w:tr>
      <w:tr w:rsidR="006535FA" w:rsidRPr="00016157" w14:paraId="1B1AF28D" w14:textId="77777777" w:rsidTr="00B877F8">
        <w:tc>
          <w:tcPr>
            <w:tcW w:w="541" w:type="dxa"/>
            <w:shd w:val="clear" w:color="auto" w:fill="auto"/>
            <w:vAlign w:val="center"/>
          </w:tcPr>
          <w:p w14:paraId="55181DE4" w14:textId="37286DDC" w:rsidR="006535FA" w:rsidRPr="006535FA" w:rsidRDefault="006535FA" w:rsidP="00B877F8">
            <w:pPr>
              <w:jc w:val="center"/>
              <w:rPr>
                <w:rFonts w:ascii="Times New Roman," w:eastAsia="Times New Roman," w:hAnsi="Times New Roman," w:cs="Times New Roman,"/>
                <w:b/>
                <w:bCs/>
              </w:rPr>
            </w:pPr>
            <w:r w:rsidRPr="006535FA">
              <w:rPr>
                <w:rFonts w:ascii="Times New Roman," w:eastAsia="Times New Roman," w:hAnsi="Times New Roman," w:cs="Times New Roman,"/>
                <w:b/>
                <w:bCs/>
              </w:rPr>
              <w:t>22</w:t>
            </w:r>
          </w:p>
        </w:tc>
        <w:tc>
          <w:tcPr>
            <w:tcW w:w="7953" w:type="dxa"/>
          </w:tcPr>
          <w:p w14:paraId="1D4E6979" w14:textId="77777777" w:rsidR="006535FA" w:rsidRPr="006535FA" w:rsidRDefault="006535FA" w:rsidP="008B3CDD">
            <w:pPr>
              <w:rPr>
                <w:rFonts w:ascii="Times New Roman," w:eastAsia="Times New Roman," w:hAnsi="Times New Roman," w:cs="Times New Roman,"/>
                <w:b/>
                <w:bCs/>
              </w:rPr>
            </w:pPr>
            <w:r w:rsidRPr="006535FA">
              <w:rPr>
                <w:rFonts w:ascii="Times New Roman," w:eastAsia="Times New Roman," w:hAnsi="Times New Roman," w:cs="Times New Roman,"/>
                <w:b/>
                <w:bCs/>
              </w:rPr>
              <w:t xml:space="preserve">Nome: </w:t>
            </w:r>
            <w:proofErr w:type="spellStart"/>
            <w:r w:rsidRPr="006535FA">
              <w:rPr>
                <w:rFonts w:ascii="Times New Roman," w:eastAsia="Times New Roman," w:hAnsi="Times New Roman," w:cs="Times New Roman,"/>
                <w:b/>
                <w:bCs/>
                <w:color w:val="4F81BD" w:themeColor="accent1"/>
              </w:rPr>
              <w:t>Very</w:t>
            </w:r>
            <w:proofErr w:type="spellEnd"/>
            <w:r w:rsidRPr="006535FA">
              <w:rPr>
                <w:rFonts w:ascii="Times New Roman," w:eastAsia="Times New Roman," w:hAnsi="Times New Roman," w:cs="Times New Roman,"/>
                <w:b/>
                <w:bCs/>
                <w:color w:val="4F81BD" w:themeColor="accent1"/>
              </w:rPr>
              <w:t xml:space="preserve"> Tecnologia </w:t>
            </w:r>
          </w:p>
          <w:p w14:paraId="6430FACE" w14:textId="77777777" w:rsidR="006535FA" w:rsidRPr="006535FA" w:rsidRDefault="006535FA" w:rsidP="008B3CDD">
            <w:pPr>
              <w:rPr>
                <w:rFonts w:ascii="Times New Roman," w:eastAsia="Times New Roman," w:hAnsi="Times New Roman," w:cs="Times New Roman,"/>
                <w:b/>
                <w:bCs/>
              </w:rPr>
            </w:pPr>
            <w:r w:rsidRPr="006535FA">
              <w:rPr>
                <w:rFonts w:ascii="Times New Roman," w:eastAsia="Times New Roman," w:hAnsi="Times New Roman," w:cs="Times New Roman,"/>
                <w:b/>
                <w:bCs/>
              </w:rPr>
              <w:t xml:space="preserve">Sítio: </w:t>
            </w:r>
            <w:r w:rsidRPr="006535FA">
              <w:rPr>
                <w:rFonts w:ascii="Times New Roman," w:eastAsia="Times New Roman," w:hAnsi="Times New Roman," w:cs="Times New Roman,"/>
                <w:b/>
                <w:bCs/>
                <w:color w:val="4F81BD" w:themeColor="accent1"/>
              </w:rPr>
              <w:t>https://www.verytecnologia.com.br/</w:t>
            </w:r>
          </w:p>
          <w:p w14:paraId="4612A559" w14:textId="77777777" w:rsidR="006535FA" w:rsidRPr="006535FA" w:rsidRDefault="006535FA" w:rsidP="008B3CDD">
            <w:pPr>
              <w:rPr>
                <w:rFonts w:ascii="Times New Roman," w:eastAsia="Times New Roman," w:hAnsi="Times New Roman," w:cs="Times New Roman,"/>
                <w:b/>
                <w:bCs/>
              </w:rPr>
            </w:pPr>
            <w:r w:rsidRPr="006535FA">
              <w:rPr>
                <w:rFonts w:ascii="Times New Roman," w:eastAsia="Times New Roman," w:hAnsi="Times New Roman," w:cs="Times New Roman,"/>
                <w:b/>
                <w:bCs/>
              </w:rPr>
              <w:t xml:space="preserve">Telefone: </w:t>
            </w:r>
            <w:hyperlink r:id="rId49" w:history="1">
              <w:r w:rsidRPr="006535FA">
                <w:rPr>
                  <w:rFonts w:ascii="Times New Roman," w:eastAsia="Times New Roman," w:hAnsi="Times New Roman," w:cs="Times New Roman,"/>
                  <w:b/>
                  <w:bCs/>
                  <w:color w:val="4F81BD" w:themeColor="accent1"/>
                </w:rPr>
                <w:t>(61) 3306-3307</w:t>
              </w:r>
            </w:hyperlink>
          </w:p>
          <w:p w14:paraId="545E327B" w14:textId="77777777" w:rsidR="006535FA" w:rsidRPr="006535FA" w:rsidRDefault="006535FA" w:rsidP="008B3CDD">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rPr>
              <w:t xml:space="preserve">E-mail: </w:t>
            </w:r>
            <w:r w:rsidRPr="006535FA">
              <w:rPr>
                <w:rFonts w:ascii="Times New Roman," w:eastAsia="Times New Roman," w:hAnsi="Times New Roman," w:cs="Times New Roman,"/>
                <w:b/>
                <w:bCs/>
                <w:color w:val="4F81BD" w:themeColor="accent1"/>
              </w:rPr>
              <w:t>dorgival.barros@verytecnologia.com.br</w:t>
            </w:r>
          </w:p>
          <w:p w14:paraId="3CC368C8" w14:textId="77777777" w:rsidR="006535FA" w:rsidRPr="006535FA" w:rsidRDefault="006535FA" w:rsidP="008B3CDD">
            <w:pPr>
              <w:rPr>
                <w:rFonts w:ascii="Times New Roman," w:eastAsia="Times New Roman," w:hAnsi="Times New Roman," w:cs="Times New Roman,"/>
                <w:b/>
                <w:bCs/>
                <w:color w:val="4F81BD" w:themeColor="accent1"/>
              </w:rPr>
            </w:pPr>
            <w:r w:rsidRPr="006535FA">
              <w:rPr>
                <w:rFonts w:ascii="Times New Roman," w:eastAsia="Times New Roman," w:hAnsi="Times New Roman," w:cs="Times New Roman,"/>
                <w:b/>
                <w:bCs/>
                <w:color w:val="4F81BD" w:themeColor="accent1"/>
              </w:rPr>
              <w:t>gustavo.dantas@verytecnologia.com.br</w:t>
            </w:r>
          </w:p>
          <w:p w14:paraId="5CBB5E3B" w14:textId="2F97A12A" w:rsidR="006535FA" w:rsidRPr="006535FA" w:rsidRDefault="006535FA" w:rsidP="00B877F8">
            <w:pPr>
              <w:rPr>
                <w:rFonts w:ascii="Times New Roman," w:eastAsia="Times New Roman," w:hAnsi="Times New Roman," w:cs="Times New Roman,"/>
                <w:b/>
                <w:bCs/>
              </w:rPr>
            </w:pPr>
            <w:r w:rsidRPr="006535FA">
              <w:rPr>
                <w:rFonts w:ascii="Times New Roman," w:eastAsia="Times New Roman," w:hAnsi="Times New Roman," w:cs="Times New Roman,"/>
                <w:b/>
                <w:bCs/>
              </w:rPr>
              <w:t xml:space="preserve">Cidade: </w:t>
            </w:r>
            <w:r w:rsidRPr="006535FA">
              <w:rPr>
                <w:rFonts w:ascii="Times New Roman," w:eastAsia="Times New Roman," w:hAnsi="Times New Roman," w:cs="Times New Roman,"/>
                <w:b/>
                <w:bCs/>
                <w:color w:val="4F81BD" w:themeColor="accent1"/>
              </w:rPr>
              <w:t>Brasília/DF</w:t>
            </w:r>
          </w:p>
        </w:tc>
      </w:tr>
    </w:tbl>
    <w:p w14:paraId="31119F8D" w14:textId="77777777" w:rsidR="00016157" w:rsidRDefault="00016157" w:rsidP="000771B7">
      <w:pPr>
        <w:spacing w:line="360" w:lineRule="auto"/>
        <w:rPr>
          <w:rFonts w:ascii="Times New Roman" w:hAnsi="Times New Roman" w:cs="Times New Roman"/>
          <w:color w:val="000000" w:themeColor="text1"/>
          <w:sz w:val="24"/>
          <w:szCs w:val="24"/>
        </w:rPr>
      </w:pPr>
    </w:p>
    <w:p w14:paraId="70F547C0" w14:textId="77777777" w:rsidR="00AA286E" w:rsidRPr="009F7E0A" w:rsidRDefault="00AA286E" w:rsidP="00AA286E">
      <w:pPr>
        <w:autoSpaceDE w:val="0"/>
        <w:autoSpaceDN w:val="0"/>
        <w:adjustRightInd w:val="0"/>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Ressalta-se que a listagem de fornecedores é meramente exemplificativa.</w:t>
      </w:r>
    </w:p>
    <w:p w14:paraId="589F43B4" w14:textId="77777777" w:rsidR="00AA286E" w:rsidRPr="005D64F5" w:rsidRDefault="00AA286E" w:rsidP="000771B7">
      <w:pPr>
        <w:spacing w:line="360" w:lineRule="auto"/>
        <w:rPr>
          <w:rFonts w:ascii="Times New Roman" w:hAnsi="Times New Roman" w:cs="Times New Roman"/>
          <w:color w:val="000000" w:themeColor="text1"/>
          <w:sz w:val="24"/>
          <w:szCs w:val="24"/>
        </w:rPr>
      </w:pPr>
    </w:p>
    <w:p w14:paraId="01872520" w14:textId="7D75A389" w:rsidR="000A2A46" w:rsidRPr="005045D3" w:rsidRDefault="000A2A46" w:rsidP="000771B7">
      <w:pPr>
        <w:spacing w:after="200" w:line="360" w:lineRule="auto"/>
        <w:rPr>
          <w:rFonts w:ascii="Times New Roman" w:hAnsi="Times New Roman" w:cs="Times New Roman"/>
          <w:color w:val="000000" w:themeColor="text1"/>
          <w:sz w:val="24"/>
          <w:szCs w:val="24"/>
        </w:rPr>
      </w:pPr>
      <w:r w:rsidRPr="005045D3">
        <w:rPr>
          <w:rFonts w:ascii="Times New Roman" w:hAnsi="Times New Roman" w:cs="Times New Roman"/>
          <w:color w:val="000000" w:themeColor="text1"/>
          <w:sz w:val="24"/>
          <w:szCs w:val="24"/>
        </w:rPr>
        <w:br w:type="page"/>
      </w:r>
    </w:p>
    <w:p w14:paraId="30569547" w14:textId="6DFBCC2E" w:rsidR="00201C48" w:rsidRPr="00691332" w:rsidRDefault="00201C48" w:rsidP="00746F10">
      <w:pPr>
        <w:pStyle w:val="Ttulo1"/>
        <w:numPr>
          <w:ilvl w:val="0"/>
          <w:numId w:val="0"/>
        </w:numPr>
        <w:pBdr>
          <w:bottom w:val="single" w:sz="8" w:space="1" w:color="000000" w:themeColor="text1"/>
        </w:pBdr>
        <w:ind w:left="360" w:hanging="360"/>
      </w:pPr>
      <w:bookmarkStart w:id="71" w:name="_Ref489287734"/>
      <w:bookmarkStart w:id="72" w:name="_Toc490559652"/>
      <w:bookmarkStart w:id="73" w:name="_Toc517263985"/>
      <w:bookmarkStart w:id="74" w:name="_Toc7083910"/>
      <w:bookmarkStart w:id="75" w:name="_Toc23948131"/>
      <w:bookmarkStart w:id="76" w:name="_Toc130286124"/>
      <w:bookmarkStart w:id="77" w:name="_Toc150530981"/>
      <w:r w:rsidRPr="004048B0">
        <w:lastRenderedPageBreak/>
        <w:t xml:space="preserve">Anexo </w:t>
      </w:r>
      <w:bookmarkEnd w:id="71"/>
      <w:bookmarkEnd w:id="72"/>
      <w:bookmarkEnd w:id="73"/>
      <w:bookmarkEnd w:id="74"/>
      <w:bookmarkEnd w:id="75"/>
      <w:bookmarkEnd w:id="76"/>
      <w:r w:rsidR="00325383" w:rsidRPr="004048B0">
        <w:t>B</w:t>
      </w:r>
      <w:r w:rsidR="005D64F5" w:rsidRPr="004048B0">
        <w:t xml:space="preserve"> -</w:t>
      </w:r>
      <w:bookmarkStart w:id="78" w:name="_Toc490559653"/>
      <w:bookmarkStart w:id="79" w:name="_Toc517263986"/>
      <w:bookmarkStart w:id="80" w:name="_Toc7083911"/>
      <w:bookmarkStart w:id="81" w:name="_Toc23948132"/>
      <w:bookmarkStart w:id="82" w:name="_Toc130286125"/>
      <w:r w:rsidR="005D64F5" w:rsidRPr="004048B0">
        <w:t xml:space="preserve"> </w:t>
      </w:r>
      <w:r w:rsidRPr="004048B0">
        <w:t>Contratações Similares</w:t>
      </w:r>
      <w:bookmarkEnd w:id="77"/>
      <w:bookmarkEnd w:id="78"/>
      <w:bookmarkEnd w:id="79"/>
      <w:bookmarkEnd w:id="80"/>
      <w:bookmarkEnd w:id="81"/>
      <w:bookmarkEnd w:id="82"/>
    </w:p>
    <w:sdt>
      <w:sdtPr>
        <w:rPr>
          <w:rFonts w:ascii="Times New Roman" w:hAnsi="Times New Roman" w:cs="Times New Roman"/>
          <w:color w:val="000000" w:themeColor="text1"/>
          <w:shd w:val="clear" w:color="auto" w:fill="E6E6E6"/>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Content>
        <w:p w14:paraId="04A984A3" w14:textId="535411D4" w:rsidR="00201C48" w:rsidRPr="005D64F5" w:rsidRDefault="008F61E1" w:rsidP="000771B7">
          <w:pPr>
            <w:pStyle w:val="Subttulo"/>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E6E6E6"/>
            </w:rPr>
            <w:t xml:space="preserve">Subscrições e Serviços para o ambiente </w:t>
          </w:r>
          <w:proofErr w:type="spellStart"/>
          <w:r>
            <w:rPr>
              <w:rFonts w:ascii="Times New Roman" w:hAnsi="Times New Roman" w:cs="Times New Roman"/>
              <w:color w:val="000000" w:themeColor="text1"/>
              <w:shd w:val="clear" w:color="auto" w:fill="E6E6E6"/>
            </w:rPr>
            <w:t>Red</w:t>
          </w:r>
          <w:proofErr w:type="spellEnd"/>
          <w:r>
            <w:rPr>
              <w:rFonts w:ascii="Times New Roman" w:hAnsi="Times New Roman" w:cs="Times New Roman"/>
              <w:color w:val="000000" w:themeColor="text1"/>
              <w:shd w:val="clear" w:color="auto" w:fill="E6E6E6"/>
            </w:rPr>
            <w:t xml:space="preserve"> </w:t>
          </w:r>
          <w:proofErr w:type="spellStart"/>
          <w:r>
            <w:rPr>
              <w:rFonts w:ascii="Times New Roman" w:hAnsi="Times New Roman" w:cs="Times New Roman"/>
              <w:color w:val="000000" w:themeColor="text1"/>
              <w:shd w:val="clear" w:color="auto" w:fill="E6E6E6"/>
            </w:rPr>
            <w:t>Hat</w:t>
          </w:r>
          <w:proofErr w:type="spellEnd"/>
          <w:r>
            <w:rPr>
              <w:rFonts w:ascii="Times New Roman" w:hAnsi="Times New Roman" w:cs="Times New Roman"/>
              <w:color w:val="000000" w:themeColor="text1"/>
              <w:shd w:val="clear" w:color="auto" w:fill="E6E6E6"/>
            </w:rPr>
            <w:t xml:space="preserve"> Linux e </w:t>
          </w:r>
          <w:proofErr w:type="spellStart"/>
          <w:r>
            <w:rPr>
              <w:rFonts w:ascii="Times New Roman" w:hAnsi="Times New Roman" w:cs="Times New Roman"/>
              <w:color w:val="000000" w:themeColor="text1"/>
              <w:shd w:val="clear" w:color="auto" w:fill="E6E6E6"/>
            </w:rPr>
            <w:t>Openshift</w:t>
          </w:r>
          <w:proofErr w:type="spellEnd"/>
        </w:p>
      </w:sdtContent>
    </w:sdt>
    <w:p w14:paraId="2C62C31A" w14:textId="77777777" w:rsidR="00765F88" w:rsidRDefault="00765F88" w:rsidP="00765F88">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Agência Brasileira de Inteligência</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13/2023; </w:t>
      </w:r>
    </w:p>
    <w:p w14:paraId="63E389EB" w14:textId="64BC5CAB" w:rsidR="00765F88" w:rsidRDefault="009C743A" w:rsidP="009C743A">
      <w:pPr>
        <w:spacing w:line="360" w:lineRule="auto"/>
        <w:jc w:val="both"/>
        <w:rPr>
          <w:rFonts w:ascii="Times New Roman" w:eastAsia="Times New Roman" w:hAnsi="Times New Roman" w:cs="Times New Roman"/>
          <w:bCs/>
          <w:color w:val="000000" w:themeColor="text1"/>
          <w:sz w:val="24"/>
          <w:szCs w:val="24"/>
        </w:rPr>
      </w:pPr>
      <w:r>
        <w:rPr>
          <w:noProof/>
        </w:rPr>
        <w:drawing>
          <wp:inline distT="0" distB="0" distL="0" distR="0" wp14:anchorId="293BFAF1" wp14:editId="21F457C8">
            <wp:extent cx="4928346" cy="7187311"/>
            <wp:effectExtent l="0" t="0" r="571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30694" cy="7190735"/>
                    </a:xfrm>
                    <a:prstGeom prst="rect">
                      <a:avLst/>
                    </a:prstGeom>
                  </pic:spPr>
                </pic:pic>
              </a:graphicData>
            </a:graphic>
          </wp:inline>
        </w:drawing>
      </w:r>
    </w:p>
    <w:p w14:paraId="2B2EF588" w14:textId="119CDD8E" w:rsidR="00765F88" w:rsidRDefault="00765F88" w:rsidP="00765F88">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Tribunal de Justiça do Estado de Rondônia</w:t>
      </w:r>
      <w:r w:rsidRPr="17EF7A7F">
        <w:rPr>
          <w:rFonts w:ascii="Times New Roman" w:eastAsia="Times New Roman" w:hAnsi="Times New Roman" w:cs="Times New Roman"/>
          <w:b/>
          <w:bCs/>
          <w:color w:val="000000" w:themeColor="text1"/>
          <w:sz w:val="24"/>
          <w:szCs w:val="24"/>
        </w:rPr>
        <w:t xml:space="preserve"> –</w:t>
      </w:r>
      <w:r w:rsidR="009C743A">
        <w:rPr>
          <w:rFonts w:ascii="Times New Roman" w:eastAsia="Times New Roman" w:hAnsi="Times New Roman" w:cs="Times New Roman"/>
          <w:b/>
          <w:bCs/>
          <w:color w:val="000000" w:themeColor="text1"/>
          <w:sz w:val="24"/>
          <w:szCs w:val="24"/>
        </w:rPr>
        <w:t xml:space="preserve"> Pregão Eletrônico n. 34/2023:</w:t>
      </w:r>
    </w:p>
    <w:p w14:paraId="49EC420A" w14:textId="4CD2D605" w:rsidR="009C743A" w:rsidRDefault="009C743A" w:rsidP="00765F88">
      <w:pPr>
        <w:spacing w:line="360" w:lineRule="auto"/>
        <w:jc w:val="both"/>
        <w:rPr>
          <w:rFonts w:ascii="Times New Roman" w:eastAsia="Times New Roman" w:hAnsi="Times New Roman" w:cs="Times New Roman"/>
          <w:b/>
          <w:bCs/>
          <w:color w:val="000000" w:themeColor="text1"/>
          <w:sz w:val="24"/>
          <w:szCs w:val="24"/>
        </w:rPr>
      </w:pPr>
      <w:r>
        <w:rPr>
          <w:noProof/>
        </w:rPr>
        <w:drawing>
          <wp:inline distT="0" distB="0" distL="0" distR="0" wp14:anchorId="4F695F86" wp14:editId="6D213F16">
            <wp:extent cx="5192202" cy="7710640"/>
            <wp:effectExtent l="0" t="0" r="889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93264" cy="7712217"/>
                    </a:xfrm>
                    <a:prstGeom prst="rect">
                      <a:avLst/>
                    </a:prstGeom>
                  </pic:spPr>
                </pic:pic>
              </a:graphicData>
            </a:graphic>
          </wp:inline>
        </w:drawing>
      </w:r>
    </w:p>
    <w:p w14:paraId="41038192" w14:textId="77777777" w:rsidR="00765F88" w:rsidRDefault="00765F88" w:rsidP="00765F88">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Ministério Público do Estado do Rio de Janeiro</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19/2023 – Contrato nº 48/2023;</w:t>
      </w:r>
    </w:p>
    <w:p w14:paraId="3E8E8F69" w14:textId="2FFBE59A" w:rsidR="00765F88" w:rsidRDefault="009C743A" w:rsidP="00765F88">
      <w:pPr>
        <w:spacing w:line="360" w:lineRule="auto"/>
        <w:jc w:val="both"/>
        <w:rPr>
          <w:rFonts w:ascii="Times New Roman" w:eastAsia="Times New Roman" w:hAnsi="Times New Roman" w:cs="Times New Roman"/>
          <w:b/>
          <w:bCs/>
          <w:color w:val="000000" w:themeColor="text1"/>
          <w:sz w:val="24"/>
          <w:szCs w:val="24"/>
        </w:rPr>
      </w:pPr>
      <w:r>
        <w:rPr>
          <w:noProof/>
        </w:rPr>
        <w:drawing>
          <wp:inline distT="0" distB="0" distL="0" distR="0" wp14:anchorId="6DA41797" wp14:editId="44468C3E">
            <wp:extent cx="4925593" cy="7116417"/>
            <wp:effectExtent l="0" t="0" r="889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26642" cy="7117933"/>
                    </a:xfrm>
                    <a:prstGeom prst="rect">
                      <a:avLst/>
                    </a:prstGeom>
                  </pic:spPr>
                </pic:pic>
              </a:graphicData>
            </a:graphic>
          </wp:inline>
        </w:drawing>
      </w:r>
    </w:p>
    <w:p w14:paraId="14C6725C" w14:textId="77777777" w:rsidR="00D70822" w:rsidRDefault="00D70822" w:rsidP="00765F88">
      <w:pPr>
        <w:spacing w:line="360" w:lineRule="auto"/>
        <w:jc w:val="both"/>
        <w:rPr>
          <w:rFonts w:ascii="Times New Roman" w:eastAsia="Times New Roman" w:hAnsi="Times New Roman" w:cs="Times New Roman"/>
          <w:b/>
          <w:bCs/>
          <w:color w:val="000000" w:themeColor="text1"/>
          <w:sz w:val="24"/>
          <w:szCs w:val="24"/>
        </w:rPr>
      </w:pPr>
    </w:p>
    <w:p w14:paraId="7E209305" w14:textId="77777777" w:rsidR="00765F88" w:rsidRDefault="00765F88" w:rsidP="00765F88">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Banco do Estado do Pará S.A</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27/2022 – Contrato nº 03/2023;</w:t>
      </w:r>
    </w:p>
    <w:p w14:paraId="42B52BE4" w14:textId="179A0CF7" w:rsidR="00765F88" w:rsidRPr="005D64F5" w:rsidRDefault="009C743A" w:rsidP="009C743A">
      <w:pPr>
        <w:spacing w:line="360" w:lineRule="auto"/>
        <w:jc w:val="both"/>
        <w:rPr>
          <w:rFonts w:ascii="Times New Roman" w:eastAsia="Times New Roman" w:hAnsi="Times New Roman" w:cs="Times New Roman"/>
          <w:color w:val="000000" w:themeColor="text1"/>
          <w:sz w:val="24"/>
          <w:szCs w:val="24"/>
        </w:rPr>
      </w:pPr>
      <w:r>
        <w:rPr>
          <w:noProof/>
        </w:rPr>
        <w:drawing>
          <wp:inline distT="0" distB="0" distL="0" distR="0" wp14:anchorId="0BF00C51" wp14:editId="5745FB5B">
            <wp:extent cx="4795610" cy="6889010"/>
            <wp:effectExtent l="0" t="0" r="508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796591" cy="6890419"/>
                    </a:xfrm>
                    <a:prstGeom prst="rect">
                      <a:avLst/>
                    </a:prstGeom>
                  </pic:spPr>
                </pic:pic>
              </a:graphicData>
            </a:graphic>
          </wp:inline>
        </w:drawing>
      </w:r>
    </w:p>
    <w:p w14:paraId="1AE4C2C1" w14:textId="77777777" w:rsidR="00D70822" w:rsidRDefault="00D70822" w:rsidP="00765F88">
      <w:pPr>
        <w:spacing w:line="360" w:lineRule="auto"/>
        <w:jc w:val="both"/>
        <w:rPr>
          <w:rFonts w:ascii="Times New Roman" w:eastAsia="Times New Roman" w:hAnsi="Times New Roman" w:cs="Times New Roman"/>
          <w:b/>
          <w:bCs/>
          <w:color w:val="000000" w:themeColor="text1"/>
          <w:sz w:val="24"/>
          <w:szCs w:val="24"/>
        </w:rPr>
      </w:pPr>
    </w:p>
    <w:p w14:paraId="55102A99" w14:textId="77777777" w:rsidR="00D70822" w:rsidRDefault="00D70822" w:rsidP="00765F88">
      <w:pPr>
        <w:spacing w:line="360" w:lineRule="auto"/>
        <w:jc w:val="both"/>
        <w:rPr>
          <w:rFonts w:ascii="Times New Roman" w:eastAsia="Times New Roman" w:hAnsi="Times New Roman" w:cs="Times New Roman"/>
          <w:b/>
          <w:bCs/>
          <w:color w:val="000000" w:themeColor="text1"/>
          <w:sz w:val="24"/>
          <w:szCs w:val="24"/>
        </w:rPr>
      </w:pPr>
    </w:p>
    <w:p w14:paraId="43C607C8" w14:textId="77777777" w:rsidR="00550F0F" w:rsidRDefault="00550F0F" w:rsidP="00550F0F">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Tribunal de Justiça do Estado do Maranhão</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57/2022 – ARP nº 05/2023: </w:t>
      </w:r>
    </w:p>
    <w:p w14:paraId="43DB992F" w14:textId="0DF97FAC" w:rsidR="00550F0F" w:rsidRDefault="00550F0F" w:rsidP="00765F88">
      <w:pPr>
        <w:spacing w:line="360" w:lineRule="auto"/>
        <w:jc w:val="both"/>
        <w:rPr>
          <w:rFonts w:ascii="Times New Roman" w:eastAsia="Times New Roman" w:hAnsi="Times New Roman" w:cs="Times New Roman"/>
          <w:b/>
          <w:bCs/>
          <w:color w:val="000000" w:themeColor="text1"/>
          <w:sz w:val="24"/>
          <w:szCs w:val="24"/>
        </w:rPr>
      </w:pPr>
      <w:r>
        <w:rPr>
          <w:noProof/>
        </w:rPr>
        <w:drawing>
          <wp:inline distT="0" distB="0" distL="0" distR="0" wp14:anchorId="37A3A068" wp14:editId="17D90E56">
            <wp:extent cx="5398936" cy="7503358"/>
            <wp:effectExtent l="0" t="0" r="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7504892"/>
                    </a:xfrm>
                    <a:prstGeom prst="rect">
                      <a:avLst/>
                    </a:prstGeom>
                  </pic:spPr>
                </pic:pic>
              </a:graphicData>
            </a:graphic>
          </wp:inline>
        </w:drawing>
      </w:r>
    </w:p>
    <w:p w14:paraId="3B619415" w14:textId="77777777" w:rsidR="00765F88" w:rsidRDefault="00765F88" w:rsidP="00765F88">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Governo do Estado de Rondônia</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50/2022 – Ata de Registro de Preços nº 10/2022;</w:t>
      </w:r>
    </w:p>
    <w:p w14:paraId="297AC3B2" w14:textId="5ADB069D" w:rsidR="00765F88" w:rsidRDefault="0057528E" w:rsidP="0057528E">
      <w:pPr>
        <w:spacing w:line="360" w:lineRule="auto"/>
        <w:jc w:val="both"/>
        <w:rPr>
          <w:rFonts w:ascii="Times New Roman" w:eastAsia="Times New Roman" w:hAnsi="Times New Roman" w:cs="Times New Roman"/>
          <w:sz w:val="24"/>
          <w:szCs w:val="24"/>
        </w:rPr>
      </w:pPr>
      <w:r>
        <w:rPr>
          <w:noProof/>
        </w:rPr>
        <w:drawing>
          <wp:inline distT="0" distB="0" distL="0" distR="0" wp14:anchorId="1F998C67" wp14:editId="0610FFFA">
            <wp:extent cx="4964806" cy="7211833"/>
            <wp:effectExtent l="0" t="0" r="762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67380" cy="7215571"/>
                    </a:xfrm>
                    <a:prstGeom prst="rect">
                      <a:avLst/>
                    </a:prstGeom>
                  </pic:spPr>
                </pic:pic>
              </a:graphicData>
            </a:graphic>
          </wp:inline>
        </w:drawing>
      </w:r>
    </w:p>
    <w:p w14:paraId="25C49D70" w14:textId="77777777" w:rsidR="00D70822" w:rsidRDefault="00D70822" w:rsidP="00765F88">
      <w:pPr>
        <w:spacing w:line="360" w:lineRule="auto"/>
        <w:ind w:firstLine="851"/>
        <w:jc w:val="both"/>
        <w:rPr>
          <w:rFonts w:ascii="Times New Roman" w:eastAsia="Times New Roman" w:hAnsi="Times New Roman" w:cs="Times New Roman"/>
          <w:sz w:val="24"/>
          <w:szCs w:val="24"/>
        </w:rPr>
      </w:pPr>
    </w:p>
    <w:p w14:paraId="65B243E0" w14:textId="77777777" w:rsidR="00765F88" w:rsidRDefault="00765F88" w:rsidP="00765F88">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Tribunal de Justiça do Distrito Federal e Territórios</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17/2022 – Contrato nº 83/2022; </w:t>
      </w:r>
    </w:p>
    <w:p w14:paraId="5538BC5C" w14:textId="546C3D30" w:rsidR="0057528E" w:rsidRDefault="0057528E" w:rsidP="00765F88">
      <w:pPr>
        <w:spacing w:line="360" w:lineRule="auto"/>
        <w:jc w:val="both"/>
        <w:rPr>
          <w:rFonts w:ascii="Times New Roman" w:eastAsia="Times New Roman" w:hAnsi="Times New Roman" w:cs="Times New Roman"/>
          <w:b/>
          <w:bCs/>
          <w:color w:val="000000" w:themeColor="text1"/>
          <w:sz w:val="24"/>
          <w:szCs w:val="24"/>
        </w:rPr>
      </w:pPr>
      <w:r>
        <w:rPr>
          <w:noProof/>
        </w:rPr>
        <w:drawing>
          <wp:inline distT="0" distB="0" distL="0" distR="0" wp14:anchorId="5774327A" wp14:editId="7000390E">
            <wp:extent cx="5400040" cy="3519985"/>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00040" cy="3519985"/>
                    </a:xfrm>
                    <a:prstGeom prst="rect">
                      <a:avLst/>
                    </a:prstGeom>
                  </pic:spPr>
                </pic:pic>
              </a:graphicData>
            </a:graphic>
          </wp:inline>
        </w:drawing>
      </w:r>
    </w:p>
    <w:p w14:paraId="5399AF6B" w14:textId="4CD75ED3" w:rsidR="0057528E" w:rsidRDefault="0057528E" w:rsidP="00765F88">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r>
        <w:rPr>
          <w:noProof/>
        </w:rPr>
        <w:drawing>
          <wp:inline distT="0" distB="0" distL="0" distR="0" wp14:anchorId="474E20F1" wp14:editId="72193A1D">
            <wp:extent cx="4437694" cy="3482671"/>
            <wp:effectExtent l="0" t="0" r="127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41581" cy="3485722"/>
                    </a:xfrm>
                    <a:prstGeom prst="rect">
                      <a:avLst/>
                    </a:prstGeom>
                  </pic:spPr>
                </pic:pic>
              </a:graphicData>
            </a:graphic>
          </wp:inline>
        </w:drawing>
      </w:r>
    </w:p>
    <w:p w14:paraId="02E2DBC5" w14:textId="77777777" w:rsidR="00765F88" w:rsidRDefault="00765F88" w:rsidP="00765F88">
      <w:pPr>
        <w:spacing w:line="360" w:lineRule="auto"/>
        <w:jc w:val="both"/>
        <w:rPr>
          <w:rFonts w:ascii="Times New Roman" w:eastAsia="Times New Roman" w:hAnsi="Times New Roman" w:cs="Times New Roman"/>
          <w:sz w:val="24"/>
          <w:szCs w:val="24"/>
        </w:rPr>
      </w:pPr>
    </w:p>
    <w:p w14:paraId="5415BD8D" w14:textId="77777777" w:rsidR="00765F88" w:rsidRDefault="00765F88" w:rsidP="00765F88">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Ministério Público do Estado de Rondônia</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24/2022 – Ata de Registro de Preços nº 74/2022; </w:t>
      </w:r>
    </w:p>
    <w:p w14:paraId="6115B1C6" w14:textId="6096A36E" w:rsidR="00765F88" w:rsidRDefault="0057528E" w:rsidP="0057528E">
      <w:pPr>
        <w:spacing w:line="360" w:lineRule="auto"/>
        <w:jc w:val="both"/>
        <w:rPr>
          <w:rFonts w:ascii="Times New Roman" w:eastAsia="Times New Roman" w:hAnsi="Times New Roman" w:cs="Times New Roman"/>
          <w:sz w:val="24"/>
          <w:szCs w:val="24"/>
        </w:rPr>
      </w:pPr>
      <w:r>
        <w:rPr>
          <w:noProof/>
        </w:rPr>
        <w:drawing>
          <wp:inline distT="0" distB="0" distL="0" distR="0" wp14:anchorId="0E08AB60" wp14:editId="6192A123">
            <wp:extent cx="5160996" cy="7418567"/>
            <wp:effectExtent l="0" t="0" r="190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62129" cy="7420195"/>
                    </a:xfrm>
                    <a:prstGeom prst="rect">
                      <a:avLst/>
                    </a:prstGeom>
                  </pic:spPr>
                </pic:pic>
              </a:graphicData>
            </a:graphic>
          </wp:inline>
        </w:drawing>
      </w:r>
    </w:p>
    <w:p w14:paraId="1851EAD3" w14:textId="77777777" w:rsidR="00765F88" w:rsidRDefault="00765F88" w:rsidP="00765F88">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Tribunal Regional Federal da 5º região</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32/2022 – Ata de Registro de Preços nº 15/2022;</w:t>
      </w:r>
    </w:p>
    <w:p w14:paraId="513CB1CD" w14:textId="34810C96" w:rsidR="0057528E" w:rsidRDefault="0057528E" w:rsidP="00765F88">
      <w:pPr>
        <w:spacing w:line="360" w:lineRule="auto"/>
        <w:jc w:val="both"/>
        <w:rPr>
          <w:rFonts w:ascii="Times New Roman" w:eastAsia="Times New Roman" w:hAnsi="Times New Roman" w:cs="Times New Roman"/>
          <w:b/>
          <w:bCs/>
          <w:color w:val="000000" w:themeColor="text1"/>
          <w:sz w:val="24"/>
          <w:szCs w:val="24"/>
        </w:rPr>
      </w:pPr>
      <w:r>
        <w:rPr>
          <w:noProof/>
        </w:rPr>
        <w:drawing>
          <wp:inline distT="0" distB="0" distL="0" distR="0" wp14:anchorId="55CCAA1C" wp14:editId="7F8FCEC2">
            <wp:extent cx="4838202" cy="7442421"/>
            <wp:effectExtent l="0" t="0" r="635"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836682" cy="7440083"/>
                    </a:xfrm>
                    <a:prstGeom prst="rect">
                      <a:avLst/>
                    </a:prstGeom>
                  </pic:spPr>
                </pic:pic>
              </a:graphicData>
            </a:graphic>
          </wp:inline>
        </w:drawing>
      </w:r>
    </w:p>
    <w:p w14:paraId="36F44174" w14:textId="4AFBE0A9" w:rsidR="00765F88" w:rsidRDefault="00765F88" w:rsidP="00765F8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sz w:val="24"/>
          <w:szCs w:val="24"/>
        </w:rPr>
        <w:lastRenderedPageBreak/>
        <w:t>Tribunal Regional Eleitoral da Paraíba</w:t>
      </w:r>
      <w:r w:rsidRPr="17EF7A7F">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Pregão Eletrônico n. 05/2022 – Ata de Registro de Preços nº 61/2022;</w:t>
      </w:r>
    </w:p>
    <w:p w14:paraId="633EEECD" w14:textId="77777777" w:rsidR="00C31975" w:rsidRDefault="0057528E" w:rsidP="00765F88">
      <w:pPr>
        <w:spacing w:line="360" w:lineRule="auto"/>
        <w:jc w:val="both"/>
        <w:rPr>
          <w:rFonts w:ascii="Times New Roman" w:eastAsia="Times New Roman" w:hAnsi="Times New Roman" w:cs="Times New Roman"/>
          <w:sz w:val="24"/>
          <w:szCs w:val="24"/>
        </w:rPr>
        <w:sectPr w:rsidR="00C31975" w:rsidSect="0015683F">
          <w:headerReference w:type="default" r:id="rId60"/>
          <w:footerReference w:type="default" r:id="rId61"/>
          <w:headerReference w:type="first" r:id="rId62"/>
          <w:pgSz w:w="11906" w:h="16838" w:code="9"/>
          <w:pgMar w:top="1417" w:right="1701" w:bottom="1417" w:left="1701" w:header="708" w:footer="708" w:gutter="0"/>
          <w:cols w:space="708"/>
          <w:titlePg/>
          <w:docGrid w:linePitch="360"/>
        </w:sectPr>
      </w:pPr>
      <w:r>
        <w:rPr>
          <w:noProof/>
        </w:rPr>
        <w:drawing>
          <wp:inline distT="0" distB="0" distL="0" distR="0" wp14:anchorId="62ACB08B" wp14:editId="07F7A213">
            <wp:extent cx="5226166" cy="745606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63">
                      <a:extLst>
                        <a:ext uri="{28A0092B-C50C-407E-A947-70E740481C1C}">
                          <a14:useLocalDpi xmlns:a14="http://schemas.microsoft.com/office/drawing/2010/main" val="0"/>
                        </a:ext>
                      </a:extLst>
                    </a:blip>
                    <a:stretch>
                      <a:fillRect/>
                    </a:stretch>
                  </pic:blipFill>
                  <pic:spPr>
                    <a:xfrm>
                      <a:off x="0" y="0"/>
                      <a:ext cx="5226166" cy="7456063"/>
                    </a:xfrm>
                    <a:prstGeom prst="rect">
                      <a:avLst/>
                    </a:prstGeom>
                  </pic:spPr>
                </pic:pic>
              </a:graphicData>
            </a:graphic>
          </wp:inline>
        </w:drawing>
      </w:r>
    </w:p>
    <w:p w14:paraId="75FA27E5" w14:textId="603BFBF6" w:rsidR="00C93BA2" w:rsidRPr="005D64F5" w:rsidRDefault="00CA443E" w:rsidP="00C31975">
      <w:pPr>
        <w:pStyle w:val="Ttulo1"/>
        <w:numPr>
          <w:ilvl w:val="0"/>
          <w:numId w:val="0"/>
        </w:numPr>
        <w:pBdr>
          <w:bottom w:val="single" w:sz="8" w:space="1" w:color="000000" w:themeColor="text1"/>
        </w:pBdr>
        <w:spacing w:before="320"/>
        <w:ind w:left="357" w:hanging="357"/>
        <w:rPr>
          <w:rFonts w:eastAsia="Times New Roman"/>
        </w:rPr>
      </w:pPr>
      <w:bookmarkStart w:id="83" w:name="_Toc130286127"/>
      <w:bookmarkStart w:id="84" w:name="_Toc150530982"/>
      <w:r w:rsidRPr="004048B0">
        <w:rPr>
          <w:rFonts w:eastAsia="Times New Roman"/>
        </w:rPr>
        <w:lastRenderedPageBreak/>
        <w:t>A</w:t>
      </w:r>
      <w:r w:rsidR="00F749B9" w:rsidRPr="004048B0">
        <w:rPr>
          <w:rFonts w:eastAsia="Times New Roman"/>
        </w:rPr>
        <w:t xml:space="preserve">NEXO </w:t>
      </w:r>
      <w:r w:rsidR="00325383" w:rsidRPr="004048B0">
        <w:rPr>
          <w:rFonts w:eastAsia="Times New Roman"/>
        </w:rPr>
        <w:t>C</w:t>
      </w:r>
      <w:r w:rsidR="005D64F5" w:rsidRPr="004048B0">
        <w:rPr>
          <w:rFonts w:eastAsia="Times New Roman"/>
        </w:rPr>
        <w:t xml:space="preserve"> - </w:t>
      </w:r>
      <w:r w:rsidR="00315A6B" w:rsidRPr="004048B0">
        <w:t>ORÇAMENTOS</w:t>
      </w:r>
      <w:bookmarkEnd w:id="83"/>
      <w:bookmarkEnd w:id="84"/>
    </w:p>
    <w:sdt>
      <w:sdtPr>
        <w:rPr>
          <w:rFonts w:ascii="Times New Roman" w:hAnsi="Times New Roman" w:cs="Times New Roman"/>
          <w:color w:val="000000" w:themeColor="text1"/>
          <w:shd w:val="clear" w:color="auto" w:fill="E6E6E6"/>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Content>
        <w:p w14:paraId="18D98217" w14:textId="4D010C50" w:rsidR="00C93BA2" w:rsidRPr="005D64F5" w:rsidRDefault="008F61E1" w:rsidP="00E3060E">
          <w:pPr>
            <w:pStyle w:val="Subttulo"/>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shd w:val="clear" w:color="auto" w:fill="E6E6E6"/>
            </w:rPr>
            <w:t xml:space="preserve">Subscrições e Serviços para o ambiente </w:t>
          </w:r>
          <w:proofErr w:type="spellStart"/>
          <w:r>
            <w:rPr>
              <w:rFonts w:ascii="Times New Roman" w:hAnsi="Times New Roman" w:cs="Times New Roman"/>
              <w:color w:val="000000" w:themeColor="text1"/>
              <w:shd w:val="clear" w:color="auto" w:fill="E6E6E6"/>
            </w:rPr>
            <w:t>Red</w:t>
          </w:r>
          <w:proofErr w:type="spellEnd"/>
          <w:r>
            <w:rPr>
              <w:rFonts w:ascii="Times New Roman" w:hAnsi="Times New Roman" w:cs="Times New Roman"/>
              <w:color w:val="000000" w:themeColor="text1"/>
              <w:shd w:val="clear" w:color="auto" w:fill="E6E6E6"/>
            </w:rPr>
            <w:t xml:space="preserve"> </w:t>
          </w:r>
          <w:proofErr w:type="spellStart"/>
          <w:r>
            <w:rPr>
              <w:rFonts w:ascii="Times New Roman" w:hAnsi="Times New Roman" w:cs="Times New Roman"/>
              <w:color w:val="000000" w:themeColor="text1"/>
              <w:shd w:val="clear" w:color="auto" w:fill="E6E6E6"/>
            </w:rPr>
            <w:t>Hat</w:t>
          </w:r>
          <w:proofErr w:type="spellEnd"/>
          <w:r>
            <w:rPr>
              <w:rFonts w:ascii="Times New Roman" w:hAnsi="Times New Roman" w:cs="Times New Roman"/>
              <w:color w:val="000000" w:themeColor="text1"/>
              <w:shd w:val="clear" w:color="auto" w:fill="E6E6E6"/>
            </w:rPr>
            <w:t xml:space="preserve"> Linux e </w:t>
          </w:r>
          <w:proofErr w:type="spellStart"/>
          <w:r>
            <w:rPr>
              <w:rFonts w:ascii="Times New Roman" w:hAnsi="Times New Roman" w:cs="Times New Roman"/>
              <w:color w:val="000000" w:themeColor="text1"/>
              <w:shd w:val="clear" w:color="auto" w:fill="E6E6E6"/>
            </w:rPr>
            <w:t>Openshift</w:t>
          </w:r>
          <w:proofErr w:type="spellEnd"/>
        </w:p>
      </w:sdtContent>
    </w:sdt>
    <w:p w14:paraId="226DC6D3" w14:textId="365C2021" w:rsidR="00277C43" w:rsidRPr="005D64F5" w:rsidRDefault="00FC5181" w:rsidP="00660535">
      <w:pPr>
        <w:rPr>
          <w:rFonts w:ascii="Times New Roman" w:eastAsia="Times New Roman" w:hAnsi="Times New Roman" w:cs="Times New Roman"/>
          <w:b/>
          <w:bCs/>
          <w:color w:val="000000" w:themeColor="text1"/>
          <w:sz w:val="24"/>
          <w:szCs w:val="24"/>
        </w:rPr>
      </w:pPr>
      <w:r>
        <w:rPr>
          <w:noProof/>
        </w:rPr>
        <w:drawing>
          <wp:inline distT="0" distB="0" distL="0" distR="0" wp14:anchorId="07495DE5" wp14:editId="0E83D1F5">
            <wp:extent cx="8892540" cy="4095750"/>
            <wp:effectExtent l="0" t="0" r="3810" b="0"/>
            <wp:docPr id="1594153226"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53226" name="Imagem 1" descr="Tela de computador com texto preto sobre fundo branco&#10;&#10;Descrição gerada automaticamente"/>
                    <pic:cNvPicPr/>
                  </pic:nvPicPr>
                  <pic:blipFill>
                    <a:blip r:embed="rId64"/>
                    <a:stretch>
                      <a:fillRect/>
                    </a:stretch>
                  </pic:blipFill>
                  <pic:spPr>
                    <a:xfrm>
                      <a:off x="0" y="0"/>
                      <a:ext cx="8892540" cy="4095750"/>
                    </a:xfrm>
                    <a:prstGeom prst="rect">
                      <a:avLst/>
                    </a:prstGeom>
                  </pic:spPr>
                </pic:pic>
              </a:graphicData>
            </a:graphic>
          </wp:inline>
        </w:drawing>
      </w:r>
    </w:p>
    <w:p w14:paraId="09FCBD40" w14:textId="620979EA" w:rsidR="00277C43" w:rsidRDefault="00FC5181" w:rsidP="00B55C05">
      <w:pPr>
        <w:jc w:val="center"/>
      </w:pPr>
      <w:r>
        <w:rPr>
          <w:noProof/>
        </w:rPr>
        <w:lastRenderedPageBreak/>
        <w:drawing>
          <wp:inline distT="0" distB="0" distL="0" distR="0" wp14:anchorId="2096F787" wp14:editId="5AA2B0A3">
            <wp:extent cx="6715125" cy="5114925"/>
            <wp:effectExtent l="0" t="0" r="9525" b="9525"/>
            <wp:docPr id="1810159328"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59328" name="Imagem 1" descr="Tabela&#10;&#10;Descrição gerada automaticamente"/>
                    <pic:cNvPicPr/>
                  </pic:nvPicPr>
                  <pic:blipFill>
                    <a:blip r:embed="rId65"/>
                    <a:stretch>
                      <a:fillRect/>
                    </a:stretch>
                  </pic:blipFill>
                  <pic:spPr>
                    <a:xfrm>
                      <a:off x="0" y="0"/>
                      <a:ext cx="6715125" cy="5114925"/>
                    </a:xfrm>
                    <a:prstGeom prst="rect">
                      <a:avLst/>
                    </a:prstGeom>
                  </pic:spPr>
                </pic:pic>
              </a:graphicData>
            </a:graphic>
          </wp:inline>
        </w:drawing>
      </w:r>
    </w:p>
    <w:p w14:paraId="07D6D4E9" w14:textId="5644BDAB" w:rsidR="00B55C05" w:rsidRPr="005D64F5" w:rsidRDefault="00BE152E" w:rsidP="00B55C05">
      <w:pPr>
        <w:jc w:val="center"/>
      </w:pPr>
      <w:r>
        <w:rPr>
          <w:noProof/>
        </w:rPr>
        <w:lastRenderedPageBreak/>
        <w:drawing>
          <wp:inline distT="0" distB="0" distL="0" distR="0" wp14:anchorId="262D3CD0" wp14:editId="3082BC6C">
            <wp:extent cx="7267575" cy="600075"/>
            <wp:effectExtent l="0" t="0" r="9525" b="9525"/>
            <wp:docPr id="199511409"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1409" name="Imagem 1" descr="Uma imagem contendo Texto&#10;&#10;Descrição gerada automaticamente"/>
                    <pic:cNvPicPr/>
                  </pic:nvPicPr>
                  <pic:blipFill>
                    <a:blip r:embed="rId66"/>
                    <a:stretch>
                      <a:fillRect/>
                    </a:stretch>
                  </pic:blipFill>
                  <pic:spPr>
                    <a:xfrm>
                      <a:off x="0" y="0"/>
                      <a:ext cx="7267575" cy="600075"/>
                    </a:xfrm>
                    <a:prstGeom prst="rect">
                      <a:avLst/>
                    </a:prstGeom>
                  </pic:spPr>
                </pic:pic>
              </a:graphicData>
            </a:graphic>
          </wp:inline>
        </w:drawing>
      </w:r>
    </w:p>
    <w:p w14:paraId="60AAC801" w14:textId="32D52C08" w:rsidR="26D9E930" w:rsidRDefault="26D9E930" w:rsidP="26D9E930">
      <w:pPr>
        <w:spacing w:line="240" w:lineRule="auto"/>
        <w:jc w:val="both"/>
      </w:pPr>
    </w:p>
    <w:tbl>
      <w:tblPr>
        <w:tblW w:w="5000" w:type="pct"/>
        <w:tblCellMar>
          <w:left w:w="70" w:type="dxa"/>
          <w:right w:w="70" w:type="dxa"/>
        </w:tblCellMar>
        <w:tblLook w:val="04A0" w:firstRow="1" w:lastRow="0" w:firstColumn="1" w:lastColumn="0" w:noHBand="0" w:noVBand="1"/>
      </w:tblPr>
      <w:tblGrid>
        <w:gridCol w:w="14144"/>
      </w:tblGrid>
      <w:tr w:rsidR="00B55C05" w:rsidRPr="00B55C05" w14:paraId="4903F637" w14:textId="77777777" w:rsidTr="00B55C05">
        <w:trPr>
          <w:trHeight w:val="660"/>
        </w:trPr>
        <w:tc>
          <w:tcPr>
            <w:tcW w:w="5000" w:type="pct"/>
            <w:tcBorders>
              <w:top w:val="single" w:sz="8" w:space="0" w:color="auto"/>
              <w:left w:val="single" w:sz="8" w:space="0" w:color="auto"/>
              <w:bottom w:val="single" w:sz="8" w:space="0" w:color="auto"/>
              <w:right w:val="single" w:sz="8" w:space="0" w:color="000000"/>
            </w:tcBorders>
            <w:shd w:val="clear" w:color="000000" w:fill="FFFFFF"/>
            <w:hideMark/>
          </w:tcPr>
          <w:p w14:paraId="24E38F7A" w14:textId="77777777" w:rsidR="00B55C05" w:rsidRPr="00B55C05" w:rsidRDefault="00B55C05" w:rsidP="00B55C05">
            <w:pPr>
              <w:spacing w:line="240" w:lineRule="auto"/>
              <w:jc w:val="both"/>
              <w:rPr>
                <w:rFonts w:ascii="Times New Roman" w:eastAsia="Times New Roman" w:hAnsi="Times New Roman" w:cs="Times New Roman"/>
                <w:color w:val="000000"/>
                <w:sz w:val="21"/>
                <w:szCs w:val="21"/>
              </w:rPr>
            </w:pPr>
            <w:r w:rsidRPr="00B55C05">
              <w:rPr>
                <w:rFonts w:ascii="Times New Roman" w:eastAsia="Times New Roman" w:hAnsi="Times New Roman" w:cs="Times New Roman"/>
                <w:b/>
                <w:bCs/>
                <w:color w:val="000000"/>
                <w:sz w:val="21"/>
                <w:szCs w:val="21"/>
              </w:rPr>
              <w:t xml:space="preserve">RADAR ELETRÔNICO TCE / MT: </w:t>
            </w:r>
            <w:r w:rsidRPr="00B55C05">
              <w:rPr>
                <w:rFonts w:ascii="Times New Roman" w:eastAsia="Times New Roman" w:hAnsi="Times New Roman" w:cs="Times New Roman"/>
                <w:color w:val="000000"/>
                <w:sz w:val="21"/>
                <w:szCs w:val="21"/>
              </w:rPr>
              <w:t xml:space="preserve">Em pesquisa no Radar Eletrônico do Tribunal de Contas do Estado de Mato Grosso, quando busca-se o assunto: </w:t>
            </w:r>
            <w:proofErr w:type="spellStart"/>
            <w:r w:rsidRPr="00B55C05">
              <w:rPr>
                <w:rFonts w:ascii="Times New Roman" w:eastAsia="Times New Roman" w:hAnsi="Times New Roman" w:cs="Times New Roman"/>
                <w:color w:val="000000"/>
                <w:sz w:val="21"/>
                <w:szCs w:val="21"/>
              </w:rPr>
              <w:t>Red</w:t>
            </w:r>
            <w:proofErr w:type="spellEnd"/>
            <w:r w:rsidRPr="00B55C05">
              <w:rPr>
                <w:rFonts w:ascii="Times New Roman" w:eastAsia="Times New Roman" w:hAnsi="Times New Roman" w:cs="Times New Roman"/>
                <w:color w:val="000000"/>
                <w:sz w:val="21"/>
                <w:szCs w:val="21"/>
              </w:rPr>
              <w:t xml:space="preserve"> </w:t>
            </w:r>
            <w:proofErr w:type="spellStart"/>
            <w:r w:rsidRPr="00B55C05">
              <w:rPr>
                <w:rFonts w:ascii="Times New Roman" w:eastAsia="Times New Roman" w:hAnsi="Times New Roman" w:cs="Times New Roman"/>
                <w:color w:val="000000"/>
                <w:sz w:val="21"/>
                <w:szCs w:val="21"/>
              </w:rPr>
              <w:t>Hat</w:t>
            </w:r>
            <w:proofErr w:type="spellEnd"/>
            <w:r w:rsidRPr="00B55C05">
              <w:rPr>
                <w:rFonts w:ascii="Times New Roman" w:eastAsia="Times New Roman" w:hAnsi="Times New Roman" w:cs="Times New Roman"/>
                <w:color w:val="000000"/>
                <w:sz w:val="21"/>
                <w:szCs w:val="21"/>
              </w:rPr>
              <w:t xml:space="preserve">,  retornou-se resultado referente ao Pregão 25/2022 da Secretaria de Estado de Segurança Pública, no entanto as subscrições são distintas das que estão sendo </w:t>
            </w:r>
            <w:proofErr w:type="spellStart"/>
            <w:r w:rsidRPr="00B55C05">
              <w:rPr>
                <w:rFonts w:ascii="Times New Roman" w:eastAsia="Times New Roman" w:hAnsi="Times New Roman" w:cs="Times New Roman"/>
                <w:color w:val="000000"/>
                <w:sz w:val="21"/>
                <w:szCs w:val="21"/>
              </w:rPr>
              <w:t>contratatadas</w:t>
            </w:r>
            <w:proofErr w:type="spellEnd"/>
            <w:r w:rsidRPr="00B55C05">
              <w:rPr>
                <w:rFonts w:ascii="Times New Roman" w:eastAsia="Times New Roman" w:hAnsi="Times New Roman" w:cs="Times New Roman"/>
                <w:color w:val="000000"/>
                <w:sz w:val="21"/>
                <w:szCs w:val="21"/>
              </w:rPr>
              <w:t xml:space="preserve"> neste projeto, bem como o período de vigência é de 36 meses, ou seja, nenhuma  resposta compatível com esta contratação. Anexo o relatório da pesquisa no Anexo F do Termo de Referência.</w:t>
            </w:r>
          </w:p>
        </w:tc>
      </w:tr>
      <w:tr w:rsidR="00B55C05" w:rsidRPr="00B55C05" w14:paraId="5E5FD668" w14:textId="77777777" w:rsidTr="00B55C05">
        <w:trPr>
          <w:trHeight w:val="900"/>
        </w:trPr>
        <w:tc>
          <w:tcPr>
            <w:tcW w:w="5000" w:type="pct"/>
            <w:tcBorders>
              <w:top w:val="single" w:sz="8" w:space="0" w:color="auto"/>
              <w:left w:val="single" w:sz="8" w:space="0" w:color="auto"/>
              <w:bottom w:val="single" w:sz="8" w:space="0" w:color="auto"/>
              <w:right w:val="single" w:sz="8" w:space="0" w:color="000000"/>
            </w:tcBorders>
            <w:shd w:val="clear" w:color="000000" w:fill="FFFFFF"/>
            <w:hideMark/>
          </w:tcPr>
          <w:p w14:paraId="3809787B" w14:textId="77777777" w:rsidR="00B55C05" w:rsidRPr="00B55C05" w:rsidRDefault="00B55C05" w:rsidP="00B55C05">
            <w:pPr>
              <w:spacing w:line="240" w:lineRule="auto"/>
              <w:jc w:val="both"/>
              <w:rPr>
                <w:rFonts w:ascii="Times New Roman" w:eastAsia="Times New Roman" w:hAnsi="Times New Roman" w:cs="Times New Roman"/>
                <w:color w:val="000000"/>
                <w:sz w:val="21"/>
                <w:szCs w:val="21"/>
              </w:rPr>
            </w:pPr>
            <w:r w:rsidRPr="00B55C05">
              <w:rPr>
                <w:rFonts w:ascii="Times New Roman" w:eastAsia="Times New Roman" w:hAnsi="Times New Roman" w:cs="Times New Roman"/>
                <w:b/>
                <w:bCs/>
                <w:color w:val="000000"/>
                <w:sz w:val="21"/>
                <w:szCs w:val="21"/>
              </w:rPr>
              <w:t>CATÁLOGO DE PREÇOS DA SECRETARIA DE GOVERNO DIGITAL</w:t>
            </w:r>
            <w:r w:rsidRPr="00B55C05">
              <w:rPr>
                <w:rFonts w:ascii="Times New Roman" w:eastAsia="Times New Roman" w:hAnsi="Times New Roman" w:cs="Times New Roman"/>
                <w:color w:val="000000"/>
                <w:sz w:val="21"/>
                <w:szCs w:val="21"/>
              </w:rPr>
              <w:t xml:space="preserve">: </w:t>
            </w:r>
            <w:proofErr w:type="spellStart"/>
            <w:r w:rsidRPr="00B55C05">
              <w:rPr>
                <w:rFonts w:ascii="Times New Roman" w:eastAsia="Times New Roman" w:hAnsi="Times New Roman" w:cs="Times New Roman"/>
                <w:color w:val="000000"/>
                <w:sz w:val="21"/>
                <w:szCs w:val="21"/>
              </w:rPr>
              <w:t>Art</w:t>
            </w:r>
            <w:proofErr w:type="spellEnd"/>
            <w:r w:rsidRPr="00B55C05">
              <w:rPr>
                <w:rFonts w:ascii="Times New Roman" w:eastAsia="Times New Roman" w:hAnsi="Times New Roman" w:cs="Times New Roman"/>
                <w:color w:val="000000"/>
                <w:sz w:val="21"/>
                <w:szCs w:val="21"/>
              </w:rPr>
              <w:t xml:space="preserve"> 8º, Instrução Normativa SEGES/ME n. 65/2021: Não foram encontrados todos os itens das soluções no Catálogo de Soluções de TIC com condições Padronizadas </w:t>
            </w:r>
            <w:proofErr w:type="spellStart"/>
            <w:r w:rsidRPr="00B55C05">
              <w:rPr>
                <w:rFonts w:ascii="Times New Roman" w:eastAsia="Times New Roman" w:hAnsi="Times New Roman" w:cs="Times New Roman"/>
                <w:color w:val="000000"/>
                <w:sz w:val="21"/>
                <w:szCs w:val="21"/>
              </w:rPr>
              <w:t>Red</w:t>
            </w:r>
            <w:proofErr w:type="spellEnd"/>
            <w:r w:rsidRPr="00B55C05">
              <w:rPr>
                <w:rFonts w:ascii="Times New Roman" w:eastAsia="Times New Roman" w:hAnsi="Times New Roman" w:cs="Times New Roman"/>
                <w:color w:val="000000"/>
                <w:sz w:val="21"/>
                <w:szCs w:val="21"/>
              </w:rPr>
              <w:t xml:space="preserve"> </w:t>
            </w:r>
            <w:proofErr w:type="spellStart"/>
            <w:r w:rsidRPr="00B55C05">
              <w:rPr>
                <w:rFonts w:ascii="Times New Roman" w:eastAsia="Times New Roman" w:hAnsi="Times New Roman" w:cs="Times New Roman"/>
                <w:color w:val="000000"/>
                <w:sz w:val="21"/>
                <w:szCs w:val="21"/>
              </w:rPr>
              <w:t>Hat</w:t>
            </w:r>
            <w:proofErr w:type="spellEnd"/>
            <w:r w:rsidRPr="00B55C05">
              <w:rPr>
                <w:rFonts w:ascii="Times New Roman" w:eastAsia="Times New Roman" w:hAnsi="Times New Roman" w:cs="Times New Roman"/>
                <w:color w:val="000000"/>
                <w:sz w:val="21"/>
                <w:szCs w:val="21"/>
              </w:rPr>
              <w:t xml:space="preserve"> através do 3º Termo Aditivo ao Acordo Corporativo nº6/2020, publicado em 06 de fevereiro de 2023 em &lt; https://www.gov.br/governodigital/pt-br/contratacoes/catalogo-de-produtos-e-servicos&gt; . Não existem preços para a vigência de 24 meses no presente acordo,  não será possível ser utilizado como parâmetro de preço.</w:t>
            </w:r>
          </w:p>
        </w:tc>
      </w:tr>
      <w:tr w:rsidR="00B55C05" w:rsidRPr="00B55C05" w14:paraId="32B6ECD9" w14:textId="77777777" w:rsidTr="00B55C05">
        <w:trPr>
          <w:trHeight w:val="3015"/>
        </w:trPr>
        <w:tc>
          <w:tcPr>
            <w:tcW w:w="5000" w:type="pct"/>
            <w:tcBorders>
              <w:top w:val="single" w:sz="8" w:space="0" w:color="auto"/>
              <w:left w:val="single" w:sz="8" w:space="0" w:color="auto"/>
              <w:bottom w:val="single" w:sz="8" w:space="0" w:color="auto"/>
              <w:right w:val="single" w:sz="8" w:space="0" w:color="000000"/>
            </w:tcBorders>
            <w:shd w:val="clear" w:color="auto" w:fill="auto"/>
            <w:hideMark/>
          </w:tcPr>
          <w:p w14:paraId="1DB137D0" w14:textId="77777777" w:rsidR="00B55C05" w:rsidRPr="00B55C05" w:rsidRDefault="00B55C05" w:rsidP="00B55C05">
            <w:pPr>
              <w:spacing w:line="240" w:lineRule="auto"/>
              <w:jc w:val="both"/>
              <w:rPr>
                <w:rFonts w:ascii="Times New Roman" w:eastAsia="Times New Roman" w:hAnsi="Times New Roman" w:cs="Times New Roman"/>
                <w:color w:val="000000"/>
                <w:sz w:val="21"/>
                <w:szCs w:val="21"/>
              </w:rPr>
            </w:pPr>
            <w:r w:rsidRPr="00B55C05">
              <w:rPr>
                <w:rFonts w:ascii="Times New Roman" w:eastAsia="Times New Roman" w:hAnsi="Times New Roman" w:cs="Times New Roman"/>
                <w:b/>
                <w:bCs/>
                <w:color w:val="000000"/>
                <w:sz w:val="21"/>
                <w:szCs w:val="21"/>
              </w:rPr>
              <w:t>PREÇOS PÚBLICOS:</w:t>
            </w:r>
            <w:r w:rsidRPr="00B55C05">
              <w:rPr>
                <w:rFonts w:ascii="Times New Roman" w:eastAsia="Times New Roman" w:hAnsi="Times New Roman" w:cs="Times New Roman"/>
                <w:b/>
                <w:bCs/>
                <w:color w:val="000000"/>
                <w:sz w:val="21"/>
                <w:szCs w:val="21"/>
              </w:rPr>
              <w:br/>
            </w:r>
            <w:r w:rsidRPr="00B55C05">
              <w:rPr>
                <w:rFonts w:ascii="Times New Roman" w:eastAsia="Times New Roman" w:hAnsi="Times New Roman" w:cs="Times New Roman"/>
                <w:b/>
                <w:bCs/>
                <w:color w:val="000000"/>
                <w:sz w:val="24"/>
                <w:szCs w:val="24"/>
              </w:rPr>
              <w:t xml:space="preserve"> * </w:t>
            </w:r>
            <w:proofErr w:type="spellStart"/>
            <w:r w:rsidRPr="00B55C05">
              <w:rPr>
                <w:rFonts w:ascii="Times New Roman" w:eastAsia="Times New Roman" w:hAnsi="Times New Roman" w:cs="Times New Roman"/>
                <w:color w:val="000000"/>
                <w:sz w:val="21"/>
                <w:szCs w:val="21"/>
              </w:rPr>
              <w:t>Art</w:t>
            </w:r>
            <w:proofErr w:type="spellEnd"/>
            <w:r w:rsidRPr="00B55C05">
              <w:rPr>
                <w:rFonts w:ascii="Times New Roman" w:eastAsia="Times New Roman" w:hAnsi="Times New Roman" w:cs="Times New Roman"/>
                <w:color w:val="000000"/>
                <w:sz w:val="21"/>
                <w:szCs w:val="21"/>
              </w:rPr>
              <w:t xml:space="preserve"> 5º, inc. I e II, IN SEGES/ME n. 65/2021:  Após pesquisas no gov.br/</w:t>
            </w:r>
            <w:proofErr w:type="spellStart"/>
            <w:r w:rsidRPr="00B55C05">
              <w:rPr>
                <w:rFonts w:ascii="Times New Roman" w:eastAsia="Times New Roman" w:hAnsi="Times New Roman" w:cs="Times New Roman"/>
                <w:color w:val="000000"/>
                <w:sz w:val="21"/>
                <w:szCs w:val="21"/>
              </w:rPr>
              <w:t>paineldeprecos</w:t>
            </w:r>
            <w:proofErr w:type="spellEnd"/>
            <w:r w:rsidRPr="00B55C05">
              <w:rPr>
                <w:rFonts w:ascii="Times New Roman" w:eastAsia="Times New Roman" w:hAnsi="Times New Roman" w:cs="Times New Roman"/>
                <w:color w:val="000000"/>
                <w:sz w:val="21"/>
                <w:szCs w:val="21"/>
              </w:rPr>
              <w:t xml:space="preserve">, bancodepreços.com.br, site de busca Google e no site Compras. </w:t>
            </w:r>
            <w:proofErr w:type="spellStart"/>
            <w:r w:rsidRPr="00B55C05">
              <w:rPr>
                <w:rFonts w:ascii="Times New Roman" w:eastAsia="Times New Roman" w:hAnsi="Times New Roman" w:cs="Times New Roman"/>
                <w:color w:val="000000"/>
                <w:sz w:val="21"/>
                <w:szCs w:val="21"/>
              </w:rPr>
              <w:t>Gov</w:t>
            </w:r>
            <w:proofErr w:type="spellEnd"/>
            <w:r w:rsidRPr="00B55C05">
              <w:rPr>
                <w:rFonts w:ascii="Times New Roman" w:eastAsia="Times New Roman" w:hAnsi="Times New Roman" w:cs="Times New Roman"/>
                <w:color w:val="000000"/>
                <w:sz w:val="21"/>
                <w:szCs w:val="21"/>
              </w:rPr>
              <w:t xml:space="preserve"> localizamos os pregões eletrônicos que originaram as atas de registro de preços e contratos que foram utilizados para a composição de preços, como: Governo do Estado de Rondônia – Pregão Eletrônico n. 50/2022, Ministério Público do Estado de Rondônia – Pregão Eletrônico n. 24/2022 – Ata de Registro de Preços nº 74/2022 - Contrato n. 33/2022, Tribunal de Justiça do Estado do Maranhão – Pregão Eletrônico n. 57/2022 – ARP nº 05/2023. Foi possível a inclusão de preço público nos itens 1,2,4,8 e 9. Todos os preços públicos foram atualizados com a variação do IPCA do mês do pregão até o mês de julho/2023, conforme detalhamento abaixo.</w:t>
            </w:r>
            <w:r w:rsidRPr="00B55C05">
              <w:rPr>
                <w:rFonts w:ascii="Times New Roman" w:eastAsia="Times New Roman" w:hAnsi="Times New Roman" w:cs="Times New Roman"/>
                <w:color w:val="000000"/>
                <w:sz w:val="21"/>
                <w:szCs w:val="21"/>
              </w:rPr>
              <w:br/>
              <w:t xml:space="preserve">* No item 9 também utilizou-se o  Contrato n.87/2020 - TJMT, cujo objeto trata-se de subscrições e serviços da fabricante </w:t>
            </w:r>
            <w:proofErr w:type="spellStart"/>
            <w:r w:rsidRPr="00B55C05">
              <w:rPr>
                <w:rFonts w:ascii="Times New Roman" w:eastAsia="Times New Roman" w:hAnsi="Times New Roman" w:cs="Times New Roman"/>
                <w:color w:val="000000"/>
                <w:sz w:val="21"/>
                <w:szCs w:val="21"/>
              </w:rPr>
              <w:t>Red</w:t>
            </w:r>
            <w:proofErr w:type="spellEnd"/>
            <w:r w:rsidRPr="00B55C05">
              <w:rPr>
                <w:rFonts w:ascii="Times New Roman" w:eastAsia="Times New Roman" w:hAnsi="Times New Roman" w:cs="Times New Roman"/>
                <w:color w:val="000000"/>
                <w:sz w:val="21"/>
                <w:szCs w:val="21"/>
              </w:rPr>
              <w:t xml:space="preserve"> </w:t>
            </w:r>
            <w:proofErr w:type="spellStart"/>
            <w:r w:rsidRPr="00B55C05">
              <w:rPr>
                <w:rFonts w:ascii="Times New Roman" w:eastAsia="Times New Roman" w:hAnsi="Times New Roman" w:cs="Times New Roman"/>
                <w:color w:val="000000"/>
                <w:sz w:val="21"/>
                <w:szCs w:val="21"/>
              </w:rPr>
              <w:t>Hat</w:t>
            </w:r>
            <w:proofErr w:type="spellEnd"/>
            <w:r w:rsidRPr="00B55C05">
              <w:rPr>
                <w:rFonts w:ascii="Times New Roman" w:eastAsia="Times New Roman" w:hAnsi="Times New Roman" w:cs="Times New Roman"/>
                <w:color w:val="000000"/>
                <w:sz w:val="21"/>
                <w:szCs w:val="21"/>
              </w:rPr>
              <w:t>. Foi aplicado o índice de reajuste de 21,53% consoante o índice IPCA, entre os meses de dezembro 2022 até julho 2023 no valor do contrato. Não utilizou-se os preços das subscrições do contrato atual pois o período de vigência é 36 meses e o projeto atual são de 24 meses.</w:t>
            </w:r>
            <w:r w:rsidRPr="00B55C05">
              <w:rPr>
                <w:rFonts w:ascii="Times New Roman" w:eastAsia="Times New Roman" w:hAnsi="Times New Roman" w:cs="Times New Roman"/>
                <w:color w:val="000000"/>
                <w:sz w:val="21"/>
                <w:szCs w:val="21"/>
              </w:rPr>
              <w:br/>
              <w:t xml:space="preserve">* Quanto aos itens 1,4 e 8  para o preço da ARP 10/2022 DETRAN-RO  foi aplicado uma porcentagem de 4,057780%, atualizados com a variação do IPCA do mês de novembro/2022 até o mês de julho/2023. </w:t>
            </w:r>
            <w:r w:rsidRPr="00B55C05">
              <w:rPr>
                <w:rFonts w:ascii="Times New Roman" w:eastAsia="Times New Roman" w:hAnsi="Times New Roman" w:cs="Times New Roman"/>
                <w:color w:val="000000"/>
                <w:sz w:val="21"/>
                <w:szCs w:val="21"/>
              </w:rPr>
              <w:br/>
              <w:t xml:space="preserve">* Quanto aos preços do Contrato 33/2022   MPRO foi aplicado uma porcentagem de 3,992440%,  atualizados com a variação do IPCA do mês de agosto/2022 até o mês de julho/2023. </w:t>
            </w:r>
            <w:r w:rsidRPr="00B55C05">
              <w:rPr>
                <w:rFonts w:ascii="Times New Roman" w:eastAsia="Times New Roman" w:hAnsi="Times New Roman" w:cs="Times New Roman"/>
                <w:color w:val="000000"/>
                <w:sz w:val="21"/>
                <w:szCs w:val="21"/>
              </w:rPr>
              <w:br/>
              <w:t>* Quanto aos itens da TJMA - ARP 05/2022 foi aplicado uma porcentagem de 3,632880% de aumento,  atualizados com a variação do IPCA do mês de dezembro/2022 até o mês de julho/2023.</w:t>
            </w:r>
            <w:r w:rsidRPr="00B55C05">
              <w:rPr>
                <w:rFonts w:ascii="Times New Roman" w:eastAsia="Times New Roman" w:hAnsi="Times New Roman" w:cs="Times New Roman"/>
                <w:color w:val="000000"/>
                <w:sz w:val="21"/>
                <w:szCs w:val="21"/>
              </w:rPr>
              <w:br/>
              <w:t xml:space="preserve">* Nos demais itens: 3,5,6 e 7 não localizamos contratações públicas com as mesmas especificações técnicas e Part </w:t>
            </w:r>
            <w:proofErr w:type="spellStart"/>
            <w:r w:rsidRPr="00B55C05">
              <w:rPr>
                <w:rFonts w:ascii="Times New Roman" w:eastAsia="Times New Roman" w:hAnsi="Times New Roman" w:cs="Times New Roman"/>
                <w:color w:val="000000"/>
                <w:sz w:val="21"/>
                <w:szCs w:val="21"/>
              </w:rPr>
              <w:t>Number</w:t>
            </w:r>
            <w:proofErr w:type="spellEnd"/>
            <w:r w:rsidRPr="00B55C05">
              <w:rPr>
                <w:rFonts w:ascii="Times New Roman" w:eastAsia="Times New Roman" w:hAnsi="Times New Roman" w:cs="Times New Roman"/>
                <w:color w:val="000000"/>
                <w:sz w:val="21"/>
                <w:szCs w:val="21"/>
              </w:rPr>
              <w:t xml:space="preserve"> que o objeto solicitado. </w:t>
            </w:r>
          </w:p>
        </w:tc>
      </w:tr>
      <w:tr w:rsidR="00B55C05" w:rsidRPr="00B55C05" w14:paraId="24DEF349" w14:textId="77777777" w:rsidTr="00B55C05">
        <w:trPr>
          <w:trHeight w:val="1515"/>
        </w:trPr>
        <w:tc>
          <w:tcPr>
            <w:tcW w:w="5000" w:type="pct"/>
            <w:tcBorders>
              <w:top w:val="single" w:sz="8" w:space="0" w:color="auto"/>
              <w:left w:val="single" w:sz="8" w:space="0" w:color="auto"/>
              <w:bottom w:val="single" w:sz="8" w:space="0" w:color="auto"/>
              <w:right w:val="single" w:sz="8" w:space="0" w:color="000000"/>
            </w:tcBorders>
            <w:shd w:val="clear" w:color="000000" w:fill="FFFFFF"/>
            <w:hideMark/>
          </w:tcPr>
          <w:p w14:paraId="2EA902D8" w14:textId="77777777" w:rsidR="00B55C05" w:rsidRPr="00B55C05" w:rsidRDefault="00B55C05" w:rsidP="00B55C05">
            <w:pPr>
              <w:spacing w:line="240" w:lineRule="auto"/>
              <w:jc w:val="both"/>
              <w:rPr>
                <w:rFonts w:ascii="Times New Roman" w:eastAsia="Times New Roman" w:hAnsi="Times New Roman" w:cs="Times New Roman"/>
                <w:color w:val="000000"/>
                <w:sz w:val="21"/>
                <w:szCs w:val="21"/>
              </w:rPr>
            </w:pPr>
            <w:r w:rsidRPr="00B55C05">
              <w:rPr>
                <w:rFonts w:ascii="Times New Roman" w:eastAsia="Times New Roman" w:hAnsi="Times New Roman" w:cs="Times New Roman"/>
                <w:b/>
                <w:bCs/>
                <w:color w:val="000000"/>
                <w:sz w:val="21"/>
                <w:szCs w:val="21"/>
              </w:rPr>
              <w:lastRenderedPageBreak/>
              <w:t>OUTROS ORÇAMENTOS/PRIVADOS :</w:t>
            </w:r>
            <w:proofErr w:type="spellStart"/>
            <w:r w:rsidRPr="00B55C05">
              <w:rPr>
                <w:rFonts w:ascii="Times New Roman" w:eastAsia="Times New Roman" w:hAnsi="Times New Roman" w:cs="Times New Roman"/>
                <w:color w:val="000000"/>
                <w:sz w:val="21"/>
                <w:szCs w:val="21"/>
              </w:rPr>
              <w:t>Art</w:t>
            </w:r>
            <w:proofErr w:type="spellEnd"/>
            <w:r w:rsidRPr="00B55C05">
              <w:rPr>
                <w:rFonts w:ascii="Times New Roman" w:eastAsia="Times New Roman" w:hAnsi="Times New Roman" w:cs="Times New Roman"/>
                <w:color w:val="000000"/>
                <w:sz w:val="21"/>
                <w:szCs w:val="21"/>
              </w:rPr>
              <w:t xml:space="preserve"> 5º, inc. IV, IN SEGES/ME n. 65/2021: Encaminhamos cotação direta para mais de 22 (vinte e duas) empresas/e-mails especializadas no ramo do objeto contratado, efetuamos contato telefônico/e-mail com os fornecedores listados no Anexo A do Estudo Preliminar, para encaminharem o orçamento solicitado. Somente as empresas </w:t>
            </w:r>
            <w:proofErr w:type="spellStart"/>
            <w:r w:rsidRPr="00B55C05">
              <w:rPr>
                <w:rFonts w:ascii="Times New Roman" w:eastAsia="Times New Roman" w:hAnsi="Times New Roman" w:cs="Times New Roman"/>
                <w:color w:val="000000"/>
                <w:sz w:val="21"/>
                <w:szCs w:val="21"/>
              </w:rPr>
              <w:t>All</w:t>
            </w:r>
            <w:proofErr w:type="spellEnd"/>
            <w:r w:rsidRPr="00B55C05">
              <w:rPr>
                <w:rFonts w:ascii="Times New Roman" w:eastAsia="Times New Roman" w:hAnsi="Times New Roman" w:cs="Times New Roman"/>
                <w:color w:val="000000"/>
                <w:sz w:val="21"/>
                <w:szCs w:val="21"/>
              </w:rPr>
              <w:t xml:space="preserve"> Tech, </w:t>
            </w:r>
            <w:proofErr w:type="spellStart"/>
            <w:r w:rsidRPr="00B55C05">
              <w:rPr>
                <w:rFonts w:ascii="Times New Roman" w:eastAsia="Times New Roman" w:hAnsi="Times New Roman" w:cs="Times New Roman"/>
                <w:color w:val="000000"/>
                <w:sz w:val="21"/>
                <w:szCs w:val="21"/>
              </w:rPr>
              <w:t>BKTech</w:t>
            </w:r>
            <w:proofErr w:type="spellEnd"/>
            <w:r w:rsidRPr="00B55C05">
              <w:rPr>
                <w:rFonts w:ascii="Times New Roman" w:eastAsia="Times New Roman" w:hAnsi="Times New Roman" w:cs="Times New Roman"/>
                <w:color w:val="000000"/>
                <w:sz w:val="21"/>
                <w:szCs w:val="21"/>
              </w:rPr>
              <w:t xml:space="preserve">, </w:t>
            </w:r>
            <w:proofErr w:type="spellStart"/>
            <w:r w:rsidRPr="00B55C05">
              <w:rPr>
                <w:rFonts w:ascii="Times New Roman" w:eastAsia="Times New Roman" w:hAnsi="Times New Roman" w:cs="Times New Roman"/>
                <w:color w:val="000000"/>
                <w:sz w:val="21"/>
                <w:szCs w:val="21"/>
              </w:rPr>
              <w:t>Chaintech</w:t>
            </w:r>
            <w:proofErr w:type="spellEnd"/>
            <w:r w:rsidRPr="00B55C05">
              <w:rPr>
                <w:rFonts w:ascii="Times New Roman" w:eastAsia="Times New Roman" w:hAnsi="Times New Roman" w:cs="Times New Roman"/>
                <w:color w:val="000000"/>
                <w:sz w:val="21"/>
                <w:szCs w:val="21"/>
              </w:rPr>
              <w:t xml:space="preserve">, </w:t>
            </w:r>
            <w:proofErr w:type="spellStart"/>
            <w:r w:rsidRPr="00B55C05">
              <w:rPr>
                <w:rFonts w:ascii="Times New Roman" w:eastAsia="Times New Roman" w:hAnsi="Times New Roman" w:cs="Times New Roman"/>
                <w:color w:val="000000"/>
                <w:sz w:val="21"/>
                <w:szCs w:val="21"/>
              </w:rPr>
              <w:t>ITOne</w:t>
            </w:r>
            <w:proofErr w:type="spellEnd"/>
            <w:r w:rsidRPr="00B55C05">
              <w:rPr>
                <w:rFonts w:ascii="Times New Roman" w:eastAsia="Times New Roman" w:hAnsi="Times New Roman" w:cs="Times New Roman"/>
                <w:color w:val="000000"/>
                <w:sz w:val="21"/>
                <w:szCs w:val="21"/>
              </w:rPr>
              <w:t xml:space="preserve">, </w:t>
            </w:r>
            <w:proofErr w:type="spellStart"/>
            <w:r w:rsidRPr="00B55C05">
              <w:rPr>
                <w:rFonts w:ascii="Times New Roman" w:eastAsia="Times New Roman" w:hAnsi="Times New Roman" w:cs="Times New Roman"/>
                <w:color w:val="000000"/>
                <w:sz w:val="21"/>
                <w:szCs w:val="21"/>
              </w:rPr>
              <w:t>Seprol</w:t>
            </w:r>
            <w:proofErr w:type="spellEnd"/>
            <w:r w:rsidRPr="00B55C05">
              <w:rPr>
                <w:rFonts w:ascii="Times New Roman" w:eastAsia="Times New Roman" w:hAnsi="Times New Roman" w:cs="Times New Roman"/>
                <w:color w:val="000000"/>
                <w:sz w:val="21"/>
                <w:szCs w:val="21"/>
              </w:rPr>
              <w:t xml:space="preserve">, Suporte Informática e OS Tecnologia, responderam com orçamentos correspondente ao nosso objeto. Já as empresas AX4B, </w:t>
            </w:r>
            <w:proofErr w:type="spellStart"/>
            <w:r w:rsidRPr="00B55C05">
              <w:rPr>
                <w:rFonts w:ascii="Times New Roman" w:eastAsia="Times New Roman" w:hAnsi="Times New Roman" w:cs="Times New Roman"/>
                <w:color w:val="000000"/>
                <w:sz w:val="21"/>
                <w:szCs w:val="21"/>
              </w:rPr>
              <w:t>Csiway,Dell</w:t>
            </w:r>
            <w:proofErr w:type="spellEnd"/>
            <w:r w:rsidRPr="00B55C05">
              <w:rPr>
                <w:rFonts w:ascii="Times New Roman" w:eastAsia="Times New Roman" w:hAnsi="Times New Roman" w:cs="Times New Roman"/>
                <w:color w:val="000000"/>
                <w:sz w:val="21"/>
                <w:szCs w:val="21"/>
              </w:rPr>
              <w:t xml:space="preserve">, Extreme Digital, G3 </w:t>
            </w:r>
            <w:proofErr w:type="spellStart"/>
            <w:r w:rsidRPr="00B55C05">
              <w:rPr>
                <w:rFonts w:ascii="Times New Roman" w:eastAsia="Times New Roman" w:hAnsi="Times New Roman" w:cs="Times New Roman"/>
                <w:color w:val="000000"/>
                <w:sz w:val="21"/>
                <w:szCs w:val="21"/>
              </w:rPr>
              <w:t>Solutions</w:t>
            </w:r>
            <w:proofErr w:type="spellEnd"/>
            <w:r w:rsidRPr="00B55C05">
              <w:rPr>
                <w:rFonts w:ascii="Times New Roman" w:eastAsia="Times New Roman" w:hAnsi="Times New Roman" w:cs="Times New Roman"/>
                <w:color w:val="000000"/>
                <w:sz w:val="21"/>
                <w:szCs w:val="21"/>
              </w:rPr>
              <w:t xml:space="preserve">, Lenovo, </w:t>
            </w:r>
            <w:proofErr w:type="spellStart"/>
            <w:r w:rsidRPr="00B55C05">
              <w:rPr>
                <w:rFonts w:ascii="Times New Roman" w:eastAsia="Times New Roman" w:hAnsi="Times New Roman" w:cs="Times New Roman"/>
                <w:color w:val="000000"/>
                <w:sz w:val="21"/>
                <w:szCs w:val="21"/>
              </w:rPr>
              <w:t>Logicalis</w:t>
            </w:r>
            <w:proofErr w:type="spellEnd"/>
            <w:r w:rsidRPr="00B55C05">
              <w:rPr>
                <w:rFonts w:ascii="Times New Roman" w:eastAsia="Times New Roman" w:hAnsi="Times New Roman" w:cs="Times New Roman"/>
                <w:color w:val="000000"/>
                <w:sz w:val="21"/>
                <w:szCs w:val="21"/>
              </w:rPr>
              <w:t xml:space="preserve">, Magna, Micro </w:t>
            </w:r>
            <w:proofErr w:type="spellStart"/>
            <w:r w:rsidRPr="00B55C05">
              <w:rPr>
                <w:rFonts w:ascii="Times New Roman" w:eastAsia="Times New Roman" w:hAnsi="Times New Roman" w:cs="Times New Roman"/>
                <w:color w:val="000000"/>
                <w:sz w:val="21"/>
                <w:szCs w:val="21"/>
              </w:rPr>
              <w:t>Sintese</w:t>
            </w:r>
            <w:proofErr w:type="spellEnd"/>
            <w:r w:rsidRPr="00B55C05">
              <w:rPr>
                <w:rFonts w:ascii="Times New Roman" w:eastAsia="Times New Roman" w:hAnsi="Times New Roman" w:cs="Times New Roman"/>
                <w:color w:val="000000"/>
                <w:sz w:val="21"/>
                <w:szCs w:val="21"/>
              </w:rPr>
              <w:t xml:space="preserve">, </w:t>
            </w:r>
            <w:proofErr w:type="spellStart"/>
            <w:r w:rsidRPr="00B55C05">
              <w:rPr>
                <w:rFonts w:ascii="Times New Roman" w:eastAsia="Times New Roman" w:hAnsi="Times New Roman" w:cs="Times New Roman"/>
                <w:color w:val="000000"/>
                <w:sz w:val="21"/>
                <w:szCs w:val="21"/>
              </w:rPr>
              <w:t>Newsupri</w:t>
            </w:r>
            <w:proofErr w:type="spellEnd"/>
            <w:r w:rsidRPr="00B55C05">
              <w:rPr>
                <w:rFonts w:ascii="Times New Roman" w:eastAsia="Times New Roman" w:hAnsi="Times New Roman" w:cs="Times New Roman"/>
                <w:color w:val="000000"/>
                <w:sz w:val="21"/>
                <w:szCs w:val="21"/>
              </w:rPr>
              <w:t xml:space="preserve">, PPN Tecnologia, PMGT, Sonda, Service, </w:t>
            </w:r>
            <w:proofErr w:type="spellStart"/>
            <w:r w:rsidRPr="00B55C05">
              <w:rPr>
                <w:rFonts w:ascii="Times New Roman" w:eastAsia="Times New Roman" w:hAnsi="Times New Roman" w:cs="Times New Roman"/>
                <w:color w:val="000000"/>
                <w:sz w:val="21"/>
                <w:szCs w:val="21"/>
              </w:rPr>
              <w:t>Very</w:t>
            </w:r>
            <w:proofErr w:type="spellEnd"/>
            <w:r w:rsidRPr="00B55C05">
              <w:rPr>
                <w:rFonts w:ascii="Times New Roman" w:eastAsia="Times New Roman" w:hAnsi="Times New Roman" w:cs="Times New Roman"/>
                <w:color w:val="000000"/>
                <w:sz w:val="21"/>
                <w:szCs w:val="21"/>
              </w:rPr>
              <w:t xml:space="preserve"> Tecnologia  não responderam aos e-mails enviados e reiterados em 20/07/23 e 08/08/2023, com prazos de 10 dias e/ou superior para resposta. As propostas aqui utilizadas contêm a descrição do objeto, CPF / CNPJ do proponente, e-mail e telefone de contato, assim como data da proposta. Algumas propostas não foram utilizadas para composição de preços, por estarem muito acima  em relação dos demais valores apurados. </w:t>
            </w:r>
          </w:p>
        </w:tc>
      </w:tr>
      <w:tr w:rsidR="00B55C05" w:rsidRPr="00B55C05" w14:paraId="4F49807B" w14:textId="77777777" w:rsidTr="00B55C05">
        <w:trPr>
          <w:trHeight w:val="450"/>
        </w:trPr>
        <w:tc>
          <w:tcPr>
            <w:tcW w:w="5000" w:type="pct"/>
            <w:tcBorders>
              <w:top w:val="single" w:sz="8" w:space="0" w:color="auto"/>
              <w:left w:val="single" w:sz="8" w:space="0" w:color="auto"/>
              <w:bottom w:val="single" w:sz="8" w:space="0" w:color="auto"/>
              <w:right w:val="single" w:sz="8" w:space="0" w:color="000000"/>
            </w:tcBorders>
            <w:shd w:val="clear" w:color="000000" w:fill="FFFFFF"/>
            <w:hideMark/>
          </w:tcPr>
          <w:p w14:paraId="1827F0B1" w14:textId="77777777" w:rsidR="00B55C05" w:rsidRPr="00B55C05" w:rsidRDefault="00B55C05" w:rsidP="00B55C05">
            <w:pPr>
              <w:spacing w:line="240" w:lineRule="auto"/>
              <w:jc w:val="both"/>
              <w:rPr>
                <w:rFonts w:ascii="Times New Roman" w:eastAsia="Times New Roman" w:hAnsi="Times New Roman" w:cs="Times New Roman"/>
                <w:color w:val="000000"/>
                <w:sz w:val="21"/>
                <w:szCs w:val="21"/>
              </w:rPr>
            </w:pPr>
            <w:r w:rsidRPr="00B55C05">
              <w:rPr>
                <w:rFonts w:ascii="Times New Roman" w:eastAsia="Times New Roman" w:hAnsi="Times New Roman" w:cs="Times New Roman"/>
                <w:b/>
                <w:bCs/>
                <w:color w:val="000000"/>
                <w:sz w:val="21"/>
                <w:szCs w:val="21"/>
              </w:rPr>
              <w:t>OUTROS ORÇAMENTOS:</w:t>
            </w:r>
            <w:r w:rsidRPr="00B55C05">
              <w:rPr>
                <w:rFonts w:ascii="Times New Roman" w:eastAsia="Times New Roman" w:hAnsi="Times New Roman" w:cs="Times New Roman"/>
                <w:color w:val="000000"/>
                <w:sz w:val="21"/>
                <w:szCs w:val="21"/>
              </w:rPr>
              <w:t xml:space="preserve"> </w:t>
            </w:r>
            <w:proofErr w:type="spellStart"/>
            <w:r w:rsidRPr="00B55C05">
              <w:rPr>
                <w:rFonts w:ascii="Times New Roman" w:eastAsia="Times New Roman" w:hAnsi="Times New Roman" w:cs="Times New Roman"/>
                <w:color w:val="000000"/>
                <w:sz w:val="21"/>
                <w:szCs w:val="21"/>
              </w:rPr>
              <w:t>Art</w:t>
            </w:r>
            <w:proofErr w:type="spellEnd"/>
            <w:r w:rsidRPr="00B55C05">
              <w:rPr>
                <w:rFonts w:ascii="Times New Roman" w:eastAsia="Times New Roman" w:hAnsi="Times New Roman" w:cs="Times New Roman"/>
                <w:color w:val="000000"/>
                <w:sz w:val="21"/>
                <w:szCs w:val="21"/>
              </w:rPr>
              <w:t xml:space="preserve"> 5º, </w:t>
            </w:r>
            <w:proofErr w:type="spellStart"/>
            <w:r w:rsidRPr="00B55C05">
              <w:rPr>
                <w:rFonts w:ascii="Times New Roman" w:eastAsia="Times New Roman" w:hAnsi="Times New Roman" w:cs="Times New Roman"/>
                <w:color w:val="000000"/>
                <w:sz w:val="21"/>
                <w:szCs w:val="21"/>
              </w:rPr>
              <w:t>inc.III</w:t>
            </w:r>
            <w:proofErr w:type="spellEnd"/>
            <w:r w:rsidRPr="00B55C05">
              <w:rPr>
                <w:rFonts w:ascii="Times New Roman" w:eastAsia="Times New Roman" w:hAnsi="Times New Roman" w:cs="Times New Roman"/>
                <w:color w:val="000000"/>
                <w:sz w:val="21"/>
                <w:szCs w:val="21"/>
              </w:rPr>
              <w:t>, IN SEGES/ME n. 65/2021: Não foram utilizados orçamentos de outras fontes, como sites especializados, site de fabricante, dentre outros.</w:t>
            </w:r>
          </w:p>
        </w:tc>
      </w:tr>
      <w:tr w:rsidR="00B55C05" w:rsidRPr="00B55C05" w14:paraId="1D60D9FE" w14:textId="77777777" w:rsidTr="00B55C05">
        <w:trPr>
          <w:trHeight w:val="735"/>
        </w:trPr>
        <w:tc>
          <w:tcPr>
            <w:tcW w:w="5000" w:type="pct"/>
            <w:tcBorders>
              <w:top w:val="single" w:sz="8" w:space="0" w:color="auto"/>
              <w:left w:val="single" w:sz="8" w:space="0" w:color="auto"/>
              <w:bottom w:val="single" w:sz="8" w:space="0" w:color="auto"/>
              <w:right w:val="single" w:sz="8" w:space="0" w:color="000000"/>
            </w:tcBorders>
            <w:shd w:val="clear" w:color="000000" w:fill="FFFFFF"/>
            <w:hideMark/>
          </w:tcPr>
          <w:p w14:paraId="51D2C1C7" w14:textId="77777777" w:rsidR="00B55C05" w:rsidRPr="00B55C05" w:rsidRDefault="00B55C05" w:rsidP="00B55C05">
            <w:pPr>
              <w:spacing w:line="240" w:lineRule="auto"/>
              <w:jc w:val="both"/>
              <w:rPr>
                <w:rFonts w:ascii="Times New Roman" w:eastAsia="Times New Roman" w:hAnsi="Times New Roman" w:cs="Times New Roman"/>
                <w:color w:val="000000"/>
                <w:sz w:val="21"/>
                <w:szCs w:val="21"/>
              </w:rPr>
            </w:pPr>
            <w:r w:rsidRPr="00B55C05">
              <w:rPr>
                <w:rFonts w:ascii="Times New Roman" w:eastAsia="Times New Roman" w:hAnsi="Times New Roman" w:cs="Times New Roman"/>
                <w:b/>
                <w:bCs/>
                <w:color w:val="000000"/>
                <w:sz w:val="21"/>
                <w:szCs w:val="21"/>
              </w:rPr>
              <w:t>METODOLOGIA MATEMÁTICA ADOTADA E JUSTIFICATIVA:</w:t>
            </w:r>
            <w:r w:rsidRPr="00B55C05">
              <w:rPr>
                <w:rFonts w:ascii="Times New Roman" w:eastAsia="Times New Roman" w:hAnsi="Times New Roman" w:cs="Times New Roman"/>
                <w:color w:val="000000"/>
                <w:sz w:val="21"/>
                <w:szCs w:val="21"/>
              </w:rPr>
              <w:t xml:space="preserve"> Art. 3º, inciso VI e art. 6º, caput, §2º e §3º IN SEGES /ME Nº 65/2021º:  Para os itens 1,3,5,6,7 e 9  utilizou-se o menor preço, pois restou valores inferiores à média e mediana. Para os itens 2,4 e 8 foram utilizados a média de preço por serem valores menores que a mediana. Não utilizou-se o menor preço para esses itens por serem atrelados a moeda internacional, e considerando a volatilidade da mesma, o mesmos poderiam restar fracassados/inexequível.</w:t>
            </w:r>
          </w:p>
        </w:tc>
      </w:tr>
    </w:tbl>
    <w:p w14:paraId="0056F47F" w14:textId="70AEDA8A" w:rsidR="004AD281" w:rsidRDefault="004AD281" w:rsidP="00660535"/>
    <w:p w14:paraId="4F91D70F" w14:textId="1F6AE1FD" w:rsidR="004AD281" w:rsidRDefault="00B55C05" w:rsidP="00660535">
      <w:r>
        <w:rPr>
          <w:noProof/>
        </w:rPr>
        <w:drawing>
          <wp:inline distT="0" distB="0" distL="0" distR="0" wp14:anchorId="04CE702B" wp14:editId="3C70E4AD">
            <wp:extent cx="3688216" cy="2647950"/>
            <wp:effectExtent l="0" t="0" r="762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88216" cy="2647950"/>
                    </a:xfrm>
                    <a:prstGeom prst="rect">
                      <a:avLst/>
                    </a:prstGeom>
                  </pic:spPr>
                </pic:pic>
              </a:graphicData>
            </a:graphic>
          </wp:inline>
        </w:drawing>
      </w:r>
      <w:r>
        <w:t xml:space="preserve">    </w:t>
      </w:r>
      <w:r>
        <w:rPr>
          <w:noProof/>
        </w:rPr>
        <w:t xml:space="preserve">                              </w:t>
      </w:r>
      <w:r>
        <w:rPr>
          <w:noProof/>
        </w:rPr>
        <w:drawing>
          <wp:inline distT="0" distB="0" distL="0" distR="0" wp14:anchorId="7AD6CF59" wp14:editId="136973A1">
            <wp:extent cx="3407503" cy="2724150"/>
            <wp:effectExtent l="0" t="0" r="254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409950" cy="2726107"/>
                    </a:xfrm>
                    <a:prstGeom prst="rect">
                      <a:avLst/>
                    </a:prstGeom>
                  </pic:spPr>
                </pic:pic>
              </a:graphicData>
            </a:graphic>
          </wp:inline>
        </w:drawing>
      </w:r>
    </w:p>
    <w:p w14:paraId="1906DA6D" w14:textId="5DD715C4" w:rsidR="004AD281" w:rsidRDefault="00B55C05" w:rsidP="00660535">
      <w:r>
        <w:rPr>
          <w:noProof/>
        </w:rPr>
        <w:lastRenderedPageBreak/>
        <w:drawing>
          <wp:inline distT="0" distB="0" distL="0" distR="0" wp14:anchorId="2523A137" wp14:editId="7210B6EB">
            <wp:extent cx="3390900" cy="2647950"/>
            <wp:effectExtent l="0" t="0" r="0" b="0"/>
            <wp:docPr id="1594886048" name="Imagem 159488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390900" cy="2647950"/>
                    </a:xfrm>
                    <a:prstGeom prst="rect">
                      <a:avLst/>
                    </a:prstGeom>
                  </pic:spPr>
                </pic:pic>
              </a:graphicData>
            </a:graphic>
          </wp:inline>
        </w:drawing>
      </w:r>
      <w:r>
        <w:t xml:space="preserve">  </w:t>
      </w:r>
      <w:r>
        <w:rPr>
          <w:noProof/>
        </w:rPr>
        <w:t xml:space="preserve">                       </w:t>
      </w:r>
      <w:r>
        <w:rPr>
          <w:noProof/>
        </w:rPr>
        <w:drawing>
          <wp:inline distT="0" distB="0" distL="0" distR="0" wp14:anchorId="20464B08" wp14:editId="64399945">
            <wp:extent cx="3962400" cy="2686050"/>
            <wp:effectExtent l="0" t="0" r="0" b="0"/>
            <wp:docPr id="1594886049" name="Imagem 159488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962400" cy="2686050"/>
                    </a:xfrm>
                    <a:prstGeom prst="rect">
                      <a:avLst/>
                    </a:prstGeom>
                  </pic:spPr>
                </pic:pic>
              </a:graphicData>
            </a:graphic>
          </wp:inline>
        </w:drawing>
      </w:r>
    </w:p>
    <w:p w14:paraId="61DD809F" w14:textId="78820B5F" w:rsidR="004AD281" w:rsidRDefault="004AD281" w:rsidP="00660535"/>
    <w:p w14:paraId="7D78415C" w14:textId="48A6809D" w:rsidR="00C31975" w:rsidRDefault="00B55C05" w:rsidP="00660535">
      <w:r>
        <w:rPr>
          <w:noProof/>
        </w:rPr>
        <w:drawing>
          <wp:inline distT="0" distB="0" distL="0" distR="0" wp14:anchorId="49EB19DB" wp14:editId="429FB677">
            <wp:extent cx="3676650" cy="1990725"/>
            <wp:effectExtent l="0" t="0" r="0" b="9525"/>
            <wp:docPr id="1594886051" name="Imagem 159488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676650" cy="1990725"/>
                    </a:xfrm>
                    <a:prstGeom prst="rect">
                      <a:avLst/>
                    </a:prstGeom>
                  </pic:spPr>
                </pic:pic>
              </a:graphicData>
            </a:graphic>
          </wp:inline>
        </w:drawing>
      </w:r>
      <w:r>
        <w:t xml:space="preserve">                            </w:t>
      </w:r>
      <w:r>
        <w:rPr>
          <w:noProof/>
        </w:rPr>
        <w:drawing>
          <wp:inline distT="0" distB="0" distL="0" distR="0" wp14:anchorId="35EA15E2" wp14:editId="3548E5D9">
            <wp:extent cx="3567546" cy="2057400"/>
            <wp:effectExtent l="0" t="0" r="0" b="0"/>
            <wp:docPr id="1594886052" name="Imagem 159488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71875" cy="2059897"/>
                    </a:xfrm>
                    <a:prstGeom prst="rect">
                      <a:avLst/>
                    </a:prstGeom>
                  </pic:spPr>
                </pic:pic>
              </a:graphicData>
            </a:graphic>
          </wp:inline>
        </w:drawing>
      </w:r>
    </w:p>
    <w:p w14:paraId="09705DC9" w14:textId="2C2F5DE6" w:rsidR="00C31975" w:rsidRDefault="00524D3C" w:rsidP="00660535">
      <w:r>
        <w:rPr>
          <w:noProof/>
        </w:rPr>
        <w:lastRenderedPageBreak/>
        <w:drawing>
          <wp:inline distT="0" distB="0" distL="0" distR="0" wp14:anchorId="7C5E8FCF" wp14:editId="3EC8829A">
            <wp:extent cx="3790950" cy="2743200"/>
            <wp:effectExtent l="0" t="0" r="0" b="0"/>
            <wp:docPr id="1594886053" name="Imagem 159488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790950" cy="2743200"/>
                    </a:xfrm>
                    <a:prstGeom prst="rect">
                      <a:avLst/>
                    </a:prstGeom>
                  </pic:spPr>
                </pic:pic>
              </a:graphicData>
            </a:graphic>
          </wp:inline>
        </w:drawing>
      </w:r>
      <w:r>
        <w:rPr>
          <w:noProof/>
        </w:rPr>
        <w:t xml:space="preserve">                               </w:t>
      </w:r>
      <w:r>
        <w:rPr>
          <w:noProof/>
        </w:rPr>
        <w:drawing>
          <wp:inline distT="0" distB="0" distL="0" distR="0" wp14:anchorId="0FF4ACA8" wp14:editId="3ACB8162">
            <wp:extent cx="3308166" cy="2847975"/>
            <wp:effectExtent l="0" t="0" r="6985" b="0"/>
            <wp:docPr id="1594886054" name="Imagem 159488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308166" cy="2847975"/>
                    </a:xfrm>
                    <a:prstGeom prst="rect">
                      <a:avLst/>
                    </a:prstGeom>
                  </pic:spPr>
                </pic:pic>
              </a:graphicData>
            </a:graphic>
          </wp:inline>
        </w:drawing>
      </w:r>
    </w:p>
    <w:p w14:paraId="36CAA922" w14:textId="77777777" w:rsidR="00C31975" w:rsidRDefault="00C31975" w:rsidP="00660535"/>
    <w:p w14:paraId="1D002F49" w14:textId="0F033488" w:rsidR="00976194" w:rsidRDefault="00524D3C" w:rsidP="00660535">
      <w:pPr>
        <w:rPr>
          <w:highlight w:val="green"/>
        </w:rPr>
      </w:pPr>
      <w:r>
        <w:rPr>
          <w:noProof/>
        </w:rPr>
        <w:t xml:space="preserve">                                                                           </w:t>
      </w:r>
      <w:r>
        <w:rPr>
          <w:noProof/>
        </w:rPr>
        <w:drawing>
          <wp:inline distT="0" distB="0" distL="0" distR="0" wp14:anchorId="1AC6EEA2" wp14:editId="67BBC7CA">
            <wp:extent cx="3579364" cy="1752600"/>
            <wp:effectExtent l="0" t="0" r="2540" b="0"/>
            <wp:docPr id="1594886055" name="Imagem 159488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581400" cy="1753597"/>
                    </a:xfrm>
                    <a:prstGeom prst="rect">
                      <a:avLst/>
                    </a:prstGeom>
                  </pic:spPr>
                </pic:pic>
              </a:graphicData>
            </a:graphic>
          </wp:inline>
        </w:drawing>
      </w:r>
    </w:p>
    <w:p w14:paraId="6ACAFC47" w14:textId="77777777" w:rsidR="00C31975" w:rsidRDefault="00C31975" w:rsidP="00660535">
      <w:pPr>
        <w:rPr>
          <w:highlight w:val="green"/>
        </w:rPr>
      </w:pPr>
    </w:p>
    <w:p w14:paraId="4A8DE29C" w14:textId="0ADF8BB0" w:rsidR="00510EB6" w:rsidRPr="00586A8A" w:rsidRDefault="00510EB6" w:rsidP="00510EB6">
      <w:pPr>
        <w:spacing w:line="360" w:lineRule="auto"/>
        <w:ind w:firstLine="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Abaixo o comparativo realizado da</w:t>
      </w:r>
      <w:r w:rsidRPr="00586A8A">
        <w:rPr>
          <w:rFonts w:ascii="Times New Roman" w:eastAsia="Times New Roman" w:hAnsi="Times New Roman" w:cs="Times New Roman"/>
          <w:color w:val="000000" w:themeColor="text1"/>
          <w:sz w:val="24"/>
          <w:szCs w:val="24"/>
        </w:rPr>
        <w:t xml:space="preserve"> pesquisa abrangente no mercado, consultando diversos fornecedores, a fim de determinar a opção mais econômica entre a contratação de subscrições por 24 (vinte e quatro) ou por 36 (trinta e seis) meses.</w:t>
      </w:r>
    </w:p>
    <w:p w14:paraId="7DB91D10" w14:textId="1290409E" w:rsidR="00510EB6" w:rsidRDefault="00510EB6" w:rsidP="00510EB6">
      <w:pPr>
        <w:jc w:val="both"/>
        <w:rPr>
          <w:noProof/>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586A8A">
        <w:rPr>
          <w:rFonts w:ascii="Times New Roman" w:eastAsia="Times New Roman" w:hAnsi="Times New Roman" w:cs="Times New Roman"/>
          <w:color w:val="000000" w:themeColor="text1"/>
          <w:sz w:val="24"/>
          <w:szCs w:val="24"/>
        </w:rPr>
        <w:t>Após analisar cuidadosamente os orçamentos privados e os preços públicos disponíveis, chegou-se à conclusão de que o prazo de 36 (trinta e seis) meses não apresenta benefícios financeiros significativos. Portanto, manter-se-á o período de 24 (vinte e quatro) meses para as subscrições</w:t>
      </w:r>
      <w:r>
        <w:rPr>
          <w:rFonts w:ascii="Times New Roman" w:eastAsia="Times New Roman" w:hAnsi="Times New Roman" w:cs="Times New Roman"/>
          <w:color w:val="000000" w:themeColor="text1"/>
          <w:sz w:val="24"/>
          <w:szCs w:val="24"/>
        </w:rPr>
        <w:t>+</w:t>
      </w:r>
    </w:p>
    <w:p w14:paraId="419CE114" w14:textId="77777777" w:rsidR="00510EB6" w:rsidRDefault="00510EB6" w:rsidP="00660535">
      <w:pPr>
        <w:rPr>
          <w:noProof/>
        </w:rPr>
      </w:pPr>
    </w:p>
    <w:p w14:paraId="48026053" w14:textId="2C954341" w:rsidR="00510EB6" w:rsidRDefault="00510EB6" w:rsidP="00510EB6">
      <w:pPr>
        <w:jc w:val="center"/>
        <w:rPr>
          <w:highlight w:val="green"/>
        </w:rPr>
        <w:sectPr w:rsidR="00510EB6" w:rsidSect="00C31975">
          <w:pgSz w:w="16838" w:h="11906" w:orient="landscape" w:code="9"/>
          <w:pgMar w:top="1701" w:right="1417" w:bottom="1701" w:left="1417" w:header="708" w:footer="708" w:gutter="0"/>
          <w:cols w:space="708"/>
          <w:titlePg/>
          <w:docGrid w:linePitch="360"/>
        </w:sectPr>
      </w:pPr>
      <w:r>
        <w:rPr>
          <w:noProof/>
        </w:rPr>
        <w:drawing>
          <wp:inline distT="0" distB="0" distL="0" distR="0" wp14:anchorId="73074F2D" wp14:editId="7A755BE4">
            <wp:extent cx="4905375" cy="3219450"/>
            <wp:effectExtent l="0" t="0" r="9525" b="0"/>
            <wp:docPr id="1594886056" name="Imagem 159488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905375" cy="3219450"/>
                    </a:xfrm>
                    <a:prstGeom prst="rect">
                      <a:avLst/>
                    </a:prstGeom>
                  </pic:spPr>
                </pic:pic>
              </a:graphicData>
            </a:graphic>
          </wp:inline>
        </w:drawing>
      </w:r>
    </w:p>
    <w:p w14:paraId="4DE9E1B6" w14:textId="60782487" w:rsidR="00976194" w:rsidRPr="00B55C05" w:rsidRDefault="00B55C05" w:rsidP="00B55C05">
      <w:pPr>
        <w:jc w:val="center"/>
        <w:rPr>
          <w:rFonts w:ascii="Times New Roman" w:hAnsi="Times New Roman" w:cs="Times New Roman"/>
          <w:b/>
          <w:sz w:val="24"/>
          <w:szCs w:val="24"/>
        </w:rPr>
      </w:pPr>
      <w:r w:rsidRPr="00B55C05">
        <w:rPr>
          <w:rFonts w:ascii="Times New Roman" w:hAnsi="Times New Roman" w:cs="Times New Roman"/>
          <w:b/>
          <w:sz w:val="24"/>
          <w:szCs w:val="24"/>
        </w:rPr>
        <w:lastRenderedPageBreak/>
        <w:t>RADAR APLIC TCE</w:t>
      </w:r>
    </w:p>
    <w:p w14:paraId="1943FE1C" w14:textId="77777777" w:rsidR="00B55C05" w:rsidRDefault="00B55C05" w:rsidP="00660535">
      <w:pPr>
        <w:rPr>
          <w:highlight w:val="green"/>
        </w:rPr>
      </w:pPr>
    </w:p>
    <w:p w14:paraId="2F211499" w14:textId="77777777" w:rsidR="00B55C05" w:rsidRDefault="00B55C05" w:rsidP="00B55C05">
      <w:pPr>
        <w:pStyle w:val="paragraph"/>
        <w:spacing w:before="0" w:beforeAutospacing="0" w:after="0" w:afterAutospacing="0"/>
        <w:jc w:val="center"/>
        <w:textAlignment w:val="baseline"/>
        <w:rPr>
          <w:b/>
          <w:sz w:val="28"/>
          <w:szCs w:val="28"/>
        </w:rPr>
      </w:pPr>
    </w:p>
    <w:p w14:paraId="23200295" w14:textId="77777777" w:rsidR="00B55C05" w:rsidRDefault="00B55C05" w:rsidP="00B55C05">
      <w:pPr>
        <w:rPr>
          <w:b/>
          <w:sz w:val="28"/>
          <w:szCs w:val="28"/>
        </w:rPr>
      </w:pPr>
      <w:r>
        <w:rPr>
          <w:noProof/>
        </w:rPr>
        <w:drawing>
          <wp:inline distT="0" distB="0" distL="0" distR="0" wp14:anchorId="07DDBC58" wp14:editId="608F2733">
            <wp:extent cx="5610225" cy="58959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12130" cy="5897977"/>
                    </a:xfrm>
                    <a:prstGeom prst="rect">
                      <a:avLst/>
                    </a:prstGeom>
                  </pic:spPr>
                </pic:pic>
              </a:graphicData>
            </a:graphic>
          </wp:inline>
        </w:drawing>
      </w:r>
    </w:p>
    <w:p w14:paraId="1E0FCF2B" w14:textId="77777777" w:rsidR="00B55C05" w:rsidRDefault="00B55C05" w:rsidP="00B55C05">
      <w:pPr>
        <w:rPr>
          <w:b/>
          <w:sz w:val="28"/>
          <w:szCs w:val="28"/>
        </w:rPr>
      </w:pPr>
      <w:r>
        <w:rPr>
          <w:noProof/>
        </w:rPr>
        <w:drawing>
          <wp:inline distT="0" distB="0" distL="0" distR="0" wp14:anchorId="6EDFC84F" wp14:editId="1A147769">
            <wp:extent cx="5612130" cy="1325880"/>
            <wp:effectExtent l="0" t="0" r="7620"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12130" cy="1325880"/>
                    </a:xfrm>
                    <a:prstGeom prst="rect">
                      <a:avLst/>
                    </a:prstGeom>
                  </pic:spPr>
                </pic:pic>
              </a:graphicData>
            </a:graphic>
          </wp:inline>
        </w:drawing>
      </w:r>
    </w:p>
    <w:p w14:paraId="5F8B7192" w14:textId="77777777" w:rsidR="00B55C05" w:rsidRDefault="00B55C05" w:rsidP="00B55C05">
      <w:pPr>
        <w:rPr>
          <w:b/>
          <w:sz w:val="28"/>
          <w:szCs w:val="28"/>
        </w:rPr>
      </w:pPr>
      <w:r>
        <w:rPr>
          <w:noProof/>
        </w:rPr>
        <w:lastRenderedPageBreak/>
        <w:drawing>
          <wp:inline distT="0" distB="0" distL="0" distR="0" wp14:anchorId="1E35C29A" wp14:editId="0F773E0D">
            <wp:extent cx="5612130" cy="1732280"/>
            <wp:effectExtent l="0" t="0" r="7620"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12130" cy="1732280"/>
                    </a:xfrm>
                    <a:prstGeom prst="rect">
                      <a:avLst/>
                    </a:prstGeom>
                  </pic:spPr>
                </pic:pic>
              </a:graphicData>
            </a:graphic>
          </wp:inline>
        </w:drawing>
      </w:r>
    </w:p>
    <w:p w14:paraId="0390DCC9" w14:textId="77777777" w:rsidR="00B55C05" w:rsidRDefault="00B55C05" w:rsidP="00B55C05">
      <w:pPr>
        <w:pStyle w:val="Ttulo1"/>
        <w:numPr>
          <w:ilvl w:val="0"/>
          <w:numId w:val="0"/>
        </w:numPr>
        <w:rPr>
          <w:rFonts w:eastAsia="Times New Roman" w:cs="Times New Roman"/>
          <w:b w:val="0"/>
          <w:sz w:val="24"/>
          <w:szCs w:val="24"/>
        </w:rPr>
      </w:pPr>
    </w:p>
    <w:p w14:paraId="6772D053" w14:textId="77777777" w:rsidR="00B55C05" w:rsidRDefault="00B55C05" w:rsidP="00B55C05">
      <w:pPr>
        <w:pStyle w:val="Ttulo1"/>
        <w:numPr>
          <w:ilvl w:val="0"/>
          <w:numId w:val="0"/>
        </w:numPr>
        <w:rPr>
          <w:rFonts w:eastAsia="Times New Roman" w:cs="Times New Roman"/>
          <w:b w:val="0"/>
          <w:sz w:val="24"/>
          <w:szCs w:val="24"/>
        </w:rPr>
      </w:pPr>
    </w:p>
    <w:p w14:paraId="3AAF0108" w14:textId="77777777" w:rsidR="00B55C05" w:rsidRDefault="00B55C05" w:rsidP="00B55C05"/>
    <w:p w14:paraId="66C75391" w14:textId="77777777" w:rsidR="00B55C05" w:rsidRDefault="00B55C05" w:rsidP="00B55C05"/>
    <w:p w14:paraId="7C1E3D42" w14:textId="77777777" w:rsidR="00B55C05" w:rsidRDefault="00B55C05" w:rsidP="00660535">
      <w:pPr>
        <w:rPr>
          <w:highlight w:val="green"/>
        </w:rPr>
      </w:pPr>
    </w:p>
    <w:p w14:paraId="293554E4" w14:textId="77777777" w:rsidR="00B55C05" w:rsidRDefault="00B55C05" w:rsidP="00660535">
      <w:pPr>
        <w:rPr>
          <w:highlight w:val="green"/>
        </w:rPr>
      </w:pPr>
    </w:p>
    <w:p w14:paraId="7E0668BF" w14:textId="77777777" w:rsidR="00B55C05" w:rsidRDefault="00B55C05" w:rsidP="00660535">
      <w:pPr>
        <w:rPr>
          <w:highlight w:val="green"/>
        </w:rPr>
      </w:pPr>
    </w:p>
    <w:p w14:paraId="56ED50E2" w14:textId="77777777" w:rsidR="00B55C05" w:rsidRDefault="00B55C05" w:rsidP="00660535">
      <w:pPr>
        <w:rPr>
          <w:highlight w:val="green"/>
        </w:rPr>
      </w:pPr>
    </w:p>
    <w:p w14:paraId="6944E4B6" w14:textId="77777777" w:rsidR="00B55C05" w:rsidRDefault="00B55C05" w:rsidP="00660535">
      <w:pPr>
        <w:rPr>
          <w:highlight w:val="green"/>
        </w:rPr>
      </w:pPr>
    </w:p>
    <w:p w14:paraId="13070891" w14:textId="77777777" w:rsidR="00B55C05" w:rsidRDefault="00B55C05" w:rsidP="00660535">
      <w:pPr>
        <w:rPr>
          <w:highlight w:val="green"/>
        </w:rPr>
      </w:pPr>
    </w:p>
    <w:p w14:paraId="0FE04C1D" w14:textId="77777777" w:rsidR="00B55C05" w:rsidRDefault="00B55C05" w:rsidP="00660535">
      <w:pPr>
        <w:rPr>
          <w:highlight w:val="green"/>
        </w:rPr>
      </w:pPr>
    </w:p>
    <w:p w14:paraId="2AD4B92C" w14:textId="77777777" w:rsidR="00B55C05" w:rsidRDefault="00B55C05" w:rsidP="00660535">
      <w:pPr>
        <w:rPr>
          <w:highlight w:val="green"/>
        </w:rPr>
      </w:pPr>
    </w:p>
    <w:p w14:paraId="3DD08F26" w14:textId="77777777" w:rsidR="00B55C05" w:rsidRDefault="00B55C05" w:rsidP="00660535">
      <w:pPr>
        <w:rPr>
          <w:highlight w:val="green"/>
        </w:rPr>
      </w:pPr>
    </w:p>
    <w:p w14:paraId="05106732" w14:textId="77777777" w:rsidR="00B55C05" w:rsidRDefault="00B55C05" w:rsidP="00660535">
      <w:pPr>
        <w:rPr>
          <w:highlight w:val="green"/>
        </w:rPr>
      </w:pPr>
    </w:p>
    <w:p w14:paraId="61539A17" w14:textId="77777777" w:rsidR="00B55C05" w:rsidRDefault="00B55C05" w:rsidP="00660535">
      <w:pPr>
        <w:rPr>
          <w:highlight w:val="green"/>
        </w:rPr>
      </w:pPr>
    </w:p>
    <w:p w14:paraId="5F4B55A5" w14:textId="77777777" w:rsidR="00B55C05" w:rsidRDefault="00B55C05" w:rsidP="00660535">
      <w:pPr>
        <w:rPr>
          <w:highlight w:val="green"/>
        </w:rPr>
      </w:pPr>
    </w:p>
    <w:p w14:paraId="68218D5B" w14:textId="77777777" w:rsidR="00B55C05" w:rsidRDefault="00B55C05" w:rsidP="00660535">
      <w:pPr>
        <w:rPr>
          <w:highlight w:val="green"/>
        </w:rPr>
      </w:pPr>
    </w:p>
    <w:p w14:paraId="6A38C3E8" w14:textId="77777777" w:rsidR="00B55C05" w:rsidRDefault="00B55C05" w:rsidP="00660535">
      <w:pPr>
        <w:rPr>
          <w:highlight w:val="green"/>
        </w:rPr>
      </w:pPr>
    </w:p>
    <w:p w14:paraId="1EC0920C" w14:textId="77777777" w:rsidR="00B55C05" w:rsidRDefault="00B55C05" w:rsidP="00660535">
      <w:pPr>
        <w:rPr>
          <w:highlight w:val="green"/>
        </w:rPr>
      </w:pPr>
    </w:p>
    <w:p w14:paraId="5CAF8603" w14:textId="77777777" w:rsidR="00B55C05" w:rsidRDefault="00B55C05" w:rsidP="00660535">
      <w:pPr>
        <w:rPr>
          <w:highlight w:val="green"/>
        </w:rPr>
      </w:pPr>
    </w:p>
    <w:p w14:paraId="54B50F02" w14:textId="77777777" w:rsidR="00B55C05" w:rsidRDefault="00B55C05" w:rsidP="00660535">
      <w:pPr>
        <w:rPr>
          <w:highlight w:val="green"/>
        </w:rPr>
      </w:pPr>
    </w:p>
    <w:p w14:paraId="410DAB79" w14:textId="77777777" w:rsidR="00B55C05" w:rsidRDefault="00B55C05" w:rsidP="00660535">
      <w:pPr>
        <w:rPr>
          <w:highlight w:val="green"/>
        </w:rPr>
      </w:pPr>
    </w:p>
    <w:p w14:paraId="44782270" w14:textId="77777777" w:rsidR="00B55C05" w:rsidRDefault="00B55C05" w:rsidP="00660535">
      <w:pPr>
        <w:rPr>
          <w:highlight w:val="green"/>
        </w:rPr>
      </w:pPr>
    </w:p>
    <w:p w14:paraId="2084EF17" w14:textId="77777777" w:rsidR="00976194" w:rsidRDefault="00976194" w:rsidP="00660535">
      <w:pPr>
        <w:rPr>
          <w:highlight w:val="green"/>
        </w:rPr>
      </w:pPr>
    </w:p>
    <w:p w14:paraId="26D51561" w14:textId="77777777" w:rsidR="00976194" w:rsidRDefault="00976194" w:rsidP="00660535">
      <w:pPr>
        <w:rPr>
          <w:highlight w:val="green"/>
        </w:rPr>
      </w:pPr>
    </w:p>
    <w:p w14:paraId="57A203C7" w14:textId="77777777" w:rsidR="00976194" w:rsidRDefault="00976194" w:rsidP="00660535">
      <w:pPr>
        <w:rPr>
          <w:highlight w:val="green"/>
        </w:rPr>
      </w:pPr>
    </w:p>
    <w:p w14:paraId="3CA29D04" w14:textId="3B79E876" w:rsidR="00325383" w:rsidRDefault="006921D0" w:rsidP="00325383">
      <w:pPr>
        <w:pStyle w:val="Ttulo1"/>
        <w:numPr>
          <w:ilvl w:val="0"/>
          <w:numId w:val="0"/>
        </w:numPr>
        <w:pBdr>
          <w:bottom w:val="single" w:sz="8" w:space="1" w:color="000000" w:themeColor="text1"/>
        </w:pBdr>
        <w:spacing w:line="360" w:lineRule="auto"/>
        <w:ind w:left="432"/>
        <w:rPr>
          <w:rFonts w:eastAsia="Times New Roman" w:cs="Times New Roman"/>
          <w:szCs w:val="24"/>
        </w:rPr>
      </w:pPr>
      <w:bookmarkStart w:id="85" w:name="_Toc150530983"/>
      <w:r>
        <w:rPr>
          <w:rFonts w:eastAsia="Times New Roman" w:cs="Times New Roman"/>
          <w:szCs w:val="24"/>
        </w:rPr>
        <w:lastRenderedPageBreak/>
        <w:t>Anexo D</w:t>
      </w:r>
      <w:r w:rsidR="00325383" w:rsidRPr="004048B0">
        <w:rPr>
          <w:rFonts w:eastAsia="Times New Roman" w:cs="Times New Roman"/>
          <w:szCs w:val="24"/>
        </w:rPr>
        <w:t xml:space="preserve"> – REQUISITOS TÉCNICOS</w:t>
      </w:r>
      <w:bookmarkEnd w:id="85"/>
      <w:r w:rsidR="00325383" w:rsidRPr="00691332">
        <w:rPr>
          <w:rFonts w:eastAsia="Times New Roman" w:cs="Times New Roman"/>
          <w:szCs w:val="24"/>
        </w:rPr>
        <w:t xml:space="preserve"> </w:t>
      </w:r>
    </w:p>
    <w:p w14:paraId="456E6D75" w14:textId="77777777" w:rsidR="00325383" w:rsidRPr="00325383" w:rsidRDefault="00325383" w:rsidP="00325383"/>
    <w:p w14:paraId="3869F486" w14:textId="3644ACAA" w:rsidR="00325383" w:rsidRPr="005D64F5" w:rsidRDefault="00325383" w:rsidP="00325383">
      <w:pPr>
        <w:pStyle w:val="Ttulo2"/>
        <w:numPr>
          <w:ilvl w:val="0"/>
          <w:numId w:val="0"/>
        </w:numPr>
      </w:pPr>
      <w:bookmarkStart w:id="86" w:name="_Toc150530984"/>
      <w:r>
        <w:t>Especificações Técnicas da Solução</w:t>
      </w:r>
      <w:bookmarkEnd w:id="86"/>
      <w:r w:rsidR="2411FBB4">
        <w:t xml:space="preserve"> </w:t>
      </w:r>
    </w:p>
    <w:p w14:paraId="4B569B2C" w14:textId="77777777" w:rsidR="00DA5261" w:rsidRPr="002675BC" w:rsidRDefault="00DA5261" w:rsidP="00DA5261">
      <w:pPr>
        <w:spacing w:line="360" w:lineRule="auto"/>
        <w:jc w:val="center"/>
        <w:rPr>
          <w:rFonts w:ascii="Times New Roman" w:hAnsi="Times New Roman" w:cs="Times New Roman"/>
          <w:b/>
          <w:sz w:val="24"/>
          <w:szCs w:val="24"/>
        </w:rPr>
      </w:pPr>
      <w:r>
        <w:t xml:space="preserve"> </w:t>
      </w:r>
      <w:r w:rsidRPr="002675BC">
        <w:rPr>
          <w:rFonts w:ascii="Times New Roman" w:hAnsi="Times New Roman" w:cs="Times New Roman"/>
          <w:b/>
          <w:sz w:val="24"/>
          <w:szCs w:val="24"/>
        </w:rPr>
        <w:t>Condições e Definições das Regras de Fornecimento de Subscrições</w:t>
      </w:r>
    </w:p>
    <w:p w14:paraId="548BD19B" w14:textId="77777777" w:rsidR="00DA5261" w:rsidRPr="002675BC" w:rsidRDefault="00DA5261" w:rsidP="00DA5261">
      <w:pPr>
        <w:spacing w:line="360" w:lineRule="auto"/>
        <w:jc w:val="both"/>
        <w:rPr>
          <w:rFonts w:ascii="Times New Roman" w:hAnsi="Times New Roman" w:cs="Times New Roman"/>
          <w:sz w:val="24"/>
          <w:szCs w:val="24"/>
        </w:rPr>
      </w:pPr>
    </w:p>
    <w:p w14:paraId="12F5135C" w14:textId="530616DD" w:rsidR="00DA5261" w:rsidRPr="002675BC" w:rsidRDefault="00DA5261" w:rsidP="00DA5261">
      <w:pPr>
        <w:spacing w:line="360" w:lineRule="auto"/>
        <w:ind w:firstLine="1134"/>
        <w:jc w:val="both"/>
        <w:rPr>
          <w:rFonts w:ascii="Times New Roman" w:hAnsi="Times New Roman" w:cs="Times New Roman"/>
          <w:sz w:val="24"/>
          <w:szCs w:val="24"/>
        </w:rPr>
      </w:pPr>
      <w:r w:rsidRPr="006921D0">
        <w:rPr>
          <w:rFonts w:ascii="Times New Roman" w:hAnsi="Times New Roman" w:cs="Times New Roman"/>
          <w:sz w:val="24"/>
          <w:szCs w:val="24"/>
        </w:rPr>
        <w:t xml:space="preserve">As subscrições deverão incluir serviços de atualização de versões do software e suporte técnico, os quais deverão ser prestados por um período de </w:t>
      </w:r>
      <w:r w:rsidR="006921D0" w:rsidRPr="006921D0">
        <w:rPr>
          <w:rFonts w:ascii="Times New Roman" w:hAnsi="Times New Roman" w:cs="Times New Roman"/>
          <w:sz w:val="24"/>
          <w:szCs w:val="24"/>
        </w:rPr>
        <w:t>24</w:t>
      </w:r>
      <w:r w:rsidRPr="006921D0">
        <w:rPr>
          <w:rFonts w:ascii="Times New Roman" w:hAnsi="Times New Roman" w:cs="Times New Roman"/>
          <w:sz w:val="24"/>
          <w:szCs w:val="24"/>
        </w:rPr>
        <w:t xml:space="preserve"> (</w:t>
      </w:r>
      <w:r w:rsidR="006921D0" w:rsidRPr="006921D0">
        <w:rPr>
          <w:rFonts w:ascii="Times New Roman" w:hAnsi="Times New Roman" w:cs="Times New Roman"/>
          <w:sz w:val="24"/>
          <w:szCs w:val="24"/>
        </w:rPr>
        <w:t>vinte e quatro</w:t>
      </w:r>
      <w:r w:rsidRPr="006921D0">
        <w:rPr>
          <w:rFonts w:ascii="Times New Roman" w:hAnsi="Times New Roman" w:cs="Times New Roman"/>
          <w:sz w:val="24"/>
          <w:szCs w:val="24"/>
        </w:rPr>
        <w:t>) meses, a partir da data de início de vigência do Contrato que vier a ser firmado entre as partes;</w:t>
      </w:r>
    </w:p>
    <w:p w14:paraId="5EF4610C" w14:textId="77777777" w:rsidR="00DA5261" w:rsidRPr="002675BC" w:rsidRDefault="00DA5261" w:rsidP="00DA5261">
      <w:pPr>
        <w:spacing w:line="360" w:lineRule="auto"/>
        <w:ind w:firstLine="1134"/>
        <w:jc w:val="both"/>
        <w:rPr>
          <w:rFonts w:ascii="Times New Roman" w:hAnsi="Times New Roman" w:cs="Times New Roman"/>
          <w:sz w:val="24"/>
          <w:szCs w:val="24"/>
        </w:rPr>
      </w:pPr>
      <w:r w:rsidRPr="002675BC">
        <w:rPr>
          <w:rFonts w:ascii="Times New Roman" w:hAnsi="Times New Roman" w:cs="Times New Roman"/>
          <w:sz w:val="24"/>
          <w:szCs w:val="24"/>
        </w:rPr>
        <w:t>A atualização dos produtos deve fornecer upgrades para novas versões (ou patches) publicadas durante o período de contratação da subscrição;</w:t>
      </w:r>
    </w:p>
    <w:p w14:paraId="603C0524" w14:textId="7377EE8E" w:rsidR="00DA5261" w:rsidRDefault="00DA5261" w:rsidP="00DA5261">
      <w:pPr>
        <w:spacing w:line="360" w:lineRule="auto"/>
        <w:ind w:firstLine="1134"/>
        <w:jc w:val="both"/>
        <w:rPr>
          <w:rFonts w:ascii="Times New Roman" w:hAnsi="Times New Roman" w:cs="Times New Roman"/>
          <w:sz w:val="24"/>
          <w:szCs w:val="24"/>
        </w:rPr>
      </w:pPr>
      <w:r w:rsidRPr="002675BC">
        <w:rPr>
          <w:rFonts w:ascii="Times New Roman" w:hAnsi="Times New Roman" w:cs="Times New Roman"/>
          <w:sz w:val="24"/>
          <w:szCs w:val="24"/>
        </w:rPr>
        <w:t>A necessidade de suporte técnico será formalizada pela CONTRATANTE à CONTRATADA por meio d</w:t>
      </w:r>
      <w:r>
        <w:rPr>
          <w:rFonts w:ascii="Times New Roman" w:hAnsi="Times New Roman" w:cs="Times New Roman"/>
          <w:sz w:val="24"/>
          <w:szCs w:val="24"/>
        </w:rPr>
        <w:t>a abertura de chamados técnicos</w:t>
      </w:r>
      <w:r w:rsidRPr="00CA36BA">
        <w:rPr>
          <w:rFonts w:ascii="Times New Roman" w:hAnsi="Times New Roman" w:cs="Times New Roman"/>
          <w:sz w:val="24"/>
          <w:szCs w:val="24"/>
        </w:rPr>
        <w:t xml:space="preserve">, consoante item </w:t>
      </w:r>
      <w:r w:rsidR="00CA36BA" w:rsidRPr="00CA36BA">
        <w:rPr>
          <w:rFonts w:ascii="Times New Roman" w:hAnsi="Times New Roman" w:cs="Times New Roman"/>
          <w:sz w:val="24"/>
          <w:szCs w:val="24"/>
        </w:rPr>
        <w:t>3.1.1.2</w:t>
      </w:r>
      <w:r w:rsidRPr="00CA36BA">
        <w:rPr>
          <w:rFonts w:ascii="Times New Roman" w:hAnsi="Times New Roman" w:cs="Times New Roman"/>
          <w:sz w:val="24"/>
          <w:szCs w:val="24"/>
        </w:rPr>
        <w:t xml:space="preserve"> do</w:t>
      </w:r>
      <w:r>
        <w:rPr>
          <w:rFonts w:ascii="Times New Roman" w:hAnsi="Times New Roman" w:cs="Times New Roman"/>
          <w:sz w:val="24"/>
          <w:szCs w:val="24"/>
        </w:rPr>
        <w:t xml:space="preserve"> </w:t>
      </w:r>
      <w:r w:rsidRPr="00CA36BA">
        <w:rPr>
          <w:rFonts w:ascii="Times New Roman" w:hAnsi="Times New Roman" w:cs="Times New Roman"/>
          <w:sz w:val="24"/>
          <w:szCs w:val="24"/>
        </w:rPr>
        <w:t xml:space="preserve">Termo de Referência. Assim, como devem ser respeitados os Indicadores de Instrumento de Medição de Resultados – IRM, consoante item </w:t>
      </w:r>
      <w:r w:rsidR="00CA36BA" w:rsidRPr="00CA36BA">
        <w:rPr>
          <w:rFonts w:ascii="Times New Roman" w:hAnsi="Times New Roman" w:cs="Times New Roman"/>
          <w:sz w:val="24"/>
          <w:szCs w:val="24"/>
        </w:rPr>
        <w:t>5.6</w:t>
      </w:r>
      <w:r w:rsidRPr="00CA36BA">
        <w:rPr>
          <w:rFonts w:ascii="Times New Roman" w:hAnsi="Times New Roman" w:cs="Times New Roman"/>
          <w:sz w:val="24"/>
          <w:szCs w:val="24"/>
        </w:rPr>
        <w:t xml:space="preserve"> do Termo de Referência.</w:t>
      </w:r>
    </w:p>
    <w:p w14:paraId="799E129D" w14:textId="77777777" w:rsidR="00DA5261" w:rsidRDefault="00DA5261" w:rsidP="00DA5261">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Abaixo as subscrições e seus respectivos Part </w:t>
      </w:r>
      <w:proofErr w:type="spellStart"/>
      <w:r>
        <w:rPr>
          <w:rFonts w:ascii="Times New Roman" w:hAnsi="Times New Roman" w:cs="Times New Roman"/>
          <w:sz w:val="24"/>
          <w:szCs w:val="24"/>
        </w:rPr>
        <w:t>Numbers</w:t>
      </w:r>
      <w:proofErr w:type="spellEnd"/>
      <w:r>
        <w:rPr>
          <w:rFonts w:ascii="Times New Roman" w:hAnsi="Times New Roman" w:cs="Times New Roman"/>
          <w:sz w:val="24"/>
          <w:szCs w:val="24"/>
        </w:rPr>
        <w:t>:</w:t>
      </w:r>
    </w:p>
    <w:tbl>
      <w:tblPr>
        <w:tblW w:w="8931" w:type="dxa"/>
        <w:jc w:val="center"/>
        <w:tblCellMar>
          <w:left w:w="70" w:type="dxa"/>
          <w:right w:w="70" w:type="dxa"/>
        </w:tblCellMar>
        <w:tblLook w:val="04A0" w:firstRow="1" w:lastRow="0" w:firstColumn="1" w:lastColumn="0" w:noHBand="0" w:noVBand="1"/>
      </w:tblPr>
      <w:tblGrid>
        <w:gridCol w:w="852"/>
        <w:gridCol w:w="1275"/>
        <w:gridCol w:w="6804"/>
      </w:tblGrid>
      <w:tr w:rsidR="00DA5261" w:rsidRPr="0069622C" w14:paraId="64AA1DB3" w14:textId="77777777" w:rsidTr="00DA5261">
        <w:trPr>
          <w:trHeight w:val="300"/>
          <w:jc w:val="center"/>
        </w:trPr>
        <w:tc>
          <w:tcPr>
            <w:tcW w:w="852" w:type="dxa"/>
            <w:tcBorders>
              <w:top w:val="single" w:sz="4" w:space="0" w:color="auto"/>
              <w:left w:val="single" w:sz="4" w:space="0" w:color="auto"/>
              <w:bottom w:val="single" w:sz="4" w:space="0" w:color="auto"/>
              <w:right w:val="single" w:sz="4" w:space="0" w:color="auto"/>
            </w:tcBorders>
            <w:shd w:val="clear" w:color="auto" w:fill="548235"/>
          </w:tcPr>
          <w:p w14:paraId="2FFC9216" w14:textId="77777777" w:rsidR="00DA5261" w:rsidRPr="0069622C" w:rsidRDefault="00DA5261" w:rsidP="00DA5261">
            <w:pPr>
              <w:spacing w:line="240" w:lineRule="auto"/>
              <w:jc w:val="center"/>
              <w:rPr>
                <w:rFonts w:ascii="Arial" w:eastAsia="Times New Roman" w:hAnsi="Arial" w:cs="Arial"/>
                <w:b/>
                <w:bCs/>
                <w:color w:val="FFFFFF"/>
              </w:rPr>
            </w:pPr>
          </w:p>
        </w:tc>
        <w:tc>
          <w:tcPr>
            <w:tcW w:w="8079" w:type="dxa"/>
            <w:gridSpan w:val="2"/>
            <w:tcBorders>
              <w:top w:val="single" w:sz="4" w:space="0" w:color="auto"/>
              <w:left w:val="single" w:sz="4" w:space="0" w:color="auto"/>
              <w:bottom w:val="single" w:sz="4" w:space="0" w:color="auto"/>
              <w:right w:val="single" w:sz="4" w:space="0" w:color="auto"/>
            </w:tcBorders>
            <w:shd w:val="clear" w:color="auto" w:fill="548235"/>
            <w:noWrap/>
            <w:vAlign w:val="center"/>
            <w:hideMark/>
          </w:tcPr>
          <w:p w14:paraId="077D1563" w14:textId="77777777" w:rsidR="00DA5261" w:rsidRPr="0069622C" w:rsidRDefault="00DA5261" w:rsidP="00DA5261">
            <w:pPr>
              <w:spacing w:line="240" w:lineRule="auto"/>
              <w:jc w:val="center"/>
              <w:rPr>
                <w:rFonts w:ascii="Arial,Times New Roman" w:eastAsia="Arial,Times New Roman" w:hAnsi="Arial,Times New Roman" w:cs="Arial,Times New Roman"/>
                <w:b/>
                <w:bCs/>
                <w:color w:val="FFFFFF" w:themeColor="background1"/>
              </w:rPr>
            </w:pPr>
            <w:r w:rsidRPr="336B3D26">
              <w:rPr>
                <w:rFonts w:ascii="Arial,Times New Roman" w:eastAsia="Arial,Times New Roman" w:hAnsi="Arial,Times New Roman" w:cs="Arial,Times New Roman"/>
                <w:b/>
                <w:bCs/>
                <w:color w:val="FFFFFF" w:themeColor="background1"/>
              </w:rPr>
              <w:t>Subscrições nova contratação</w:t>
            </w:r>
          </w:p>
        </w:tc>
      </w:tr>
      <w:tr w:rsidR="00DA5261" w:rsidRPr="0069622C" w14:paraId="2326B34E" w14:textId="77777777" w:rsidTr="00DA5261">
        <w:trPr>
          <w:trHeight w:val="600"/>
          <w:jc w:val="center"/>
        </w:trPr>
        <w:tc>
          <w:tcPr>
            <w:tcW w:w="852" w:type="dxa"/>
            <w:tcBorders>
              <w:top w:val="nil"/>
              <w:left w:val="single" w:sz="4" w:space="0" w:color="auto"/>
              <w:bottom w:val="single" w:sz="4" w:space="0" w:color="auto"/>
              <w:right w:val="single" w:sz="4" w:space="0" w:color="auto"/>
            </w:tcBorders>
            <w:shd w:val="clear" w:color="auto" w:fill="E2F0D9"/>
          </w:tcPr>
          <w:p w14:paraId="6D4258B5" w14:textId="77777777" w:rsidR="00DA5261" w:rsidRDefault="00DA5261" w:rsidP="00DA5261">
            <w:pPr>
              <w:spacing w:line="240" w:lineRule="auto"/>
              <w:jc w:val="center"/>
              <w:rPr>
                <w:rFonts w:ascii="Arial" w:eastAsia="Times New Roman" w:hAnsi="Arial" w:cs="Arial"/>
                <w:b/>
                <w:bCs/>
                <w:color w:val="000000"/>
              </w:rPr>
            </w:pPr>
          </w:p>
          <w:p w14:paraId="2551FB30" w14:textId="77777777" w:rsidR="00DA5261" w:rsidRPr="0069622C" w:rsidRDefault="00DA5261" w:rsidP="00DA5261">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ITEM</w:t>
            </w:r>
          </w:p>
        </w:tc>
        <w:tc>
          <w:tcPr>
            <w:tcW w:w="1275" w:type="dxa"/>
            <w:tcBorders>
              <w:top w:val="nil"/>
              <w:left w:val="single" w:sz="4" w:space="0" w:color="auto"/>
              <w:bottom w:val="single" w:sz="4" w:space="0" w:color="auto"/>
              <w:right w:val="single" w:sz="4" w:space="0" w:color="auto"/>
            </w:tcBorders>
            <w:shd w:val="clear" w:color="auto" w:fill="E2F0D9"/>
            <w:noWrap/>
            <w:vAlign w:val="center"/>
            <w:hideMark/>
          </w:tcPr>
          <w:p w14:paraId="551E1569" w14:textId="77777777" w:rsidR="00DA5261" w:rsidRPr="0069622C" w:rsidRDefault="00DA5261" w:rsidP="00DA5261">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SKU</w:t>
            </w:r>
          </w:p>
        </w:tc>
        <w:tc>
          <w:tcPr>
            <w:tcW w:w="6804" w:type="dxa"/>
            <w:tcBorders>
              <w:top w:val="nil"/>
              <w:left w:val="nil"/>
              <w:bottom w:val="single" w:sz="4" w:space="0" w:color="auto"/>
              <w:right w:val="single" w:sz="4" w:space="0" w:color="auto"/>
            </w:tcBorders>
            <w:shd w:val="clear" w:color="auto" w:fill="E2F0D9"/>
            <w:noWrap/>
            <w:vAlign w:val="center"/>
            <w:hideMark/>
          </w:tcPr>
          <w:p w14:paraId="6A3C3769" w14:textId="5E522969" w:rsidR="00DA5261" w:rsidRPr="0069622C" w:rsidRDefault="00DA5261" w:rsidP="00DA5261">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Descrição</w:t>
            </w:r>
          </w:p>
        </w:tc>
      </w:tr>
      <w:tr w:rsidR="00DA5261" w:rsidRPr="00C31975" w14:paraId="48C4F173" w14:textId="77777777" w:rsidTr="00DA5261">
        <w:trPr>
          <w:trHeight w:val="306"/>
          <w:jc w:val="center"/>
        </w:trPr>
        <w:tc>
          <w:tcPr>
            <w:tcW w:w="852" w:type="dxa"/>
            <w:tcBorders>
              <w:top w:val="nil"/>
              <w:left w:val="single" w:sz="4" w:space="0" w:color="auto"/>
              <w:bottom w:val="single" w:sz="4" w:space="0" w:color="auto"/>
              <w:right w:val="single" w:sz="4" w:space="0" w:color="auto"/>
            </w:tcBorders>
          </w:tcPr>
          <w:p w14:paraId="1EB969FD" w14:textId="77777777" w:rsidR="00DA5261" w:rsidRPr="0069622C" w:rsidRDefault="00DA5261" w:rsidP="00DA5261">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1</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A23E0A8" w14:textId="77777777" w:rsidR="00DA5261" w:rsidRPr="00DA5261" w:rsidRDefault="00DA5261" w:rsidP="00DA5261">
            <w:pPr>
              <w:spacing w:line="240" w:lineRule="auto"/>
              <w:jc w:val="center"/>
              <w:rPr>
                <w:rFonts w:ascii="Arial2,Arial,Times New Roman" w:eastAsia="Arial2,Arial,Times New Roman" w:hAnsi="Arial2,Arial,Times New Roman" w:cs="Arial2,Arial,Times New Roman"/>
                <w:color w:val="000000" w:themeColor="text1"/>
              </w:rPr>
            </w:pPr>
            <w:r w:rsidRPr="00DA5261">
              <w:rPr>
                <w:rFonts w:ascii="Arial2,Arial,Times New Roman" w:eastAsia="Arial2,Arial,Times New Roman" w:hAnsi="Arial2,Arial,Times New Roman" w:cs="Arial2,Arial,Times New Roman"/>
                <w:color w:val="000000" w:themeColor="text1"/>
              </w:rPr>
              <w:t>RH00006</w:t>
            </w:r>
          </w:p>
        </w:tc>
        <w:tc>
          <w:tcPr>
            <w:tcW w:w="6804" w:type="dxa"/>
            <w:tcBorders>
              <w:top w:val="nil"/>
              <w:left w:val="nil"/>
              <w:bottom w:val="single" w:sz="4" w:space="0" w:color="auto"/>
              <w:right w:val="single" w:sz="4" w:space="0" w:color="auto"/>
            </w:tcBorders>
            <w:shd w:val="clear" w:color="auto" w:fill="auto"/>
            <w:vAlign w:val="center"/>
          </w:tcPr>
          <w:p w14:paraId="70675F6E" w14:textId="0EAC97F7" w:rsidR="00DA5261" w:rsidRPr="005045D3" w:rsidRDefault="00DA5261" w:rsidP="00DA5261">
            <w:pPr>
              <w:spacing w:line="240" w:lineRule="auto"/>
              <w:jc w:val="center"/>
              <w:rPr>
                <w:rFonts w:ascii="Times New Roman" w:eastAsia="Times New Roman" w:hAnsi="Times New Roman" w:cs="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Enterprise Linux for Virtual Datacenters with Smart Management, Premium</w:t>
            </w:r>
          </w:p>
        </w:tc>
      </w:tr>
      <w:tr w:rsidR="002D73B8" w:rsidRPr="00C31975" w14:paraId="3E913302" w14:textId="77777777" w:rsidTr="007D780B">
        <w:trPr>
          <w:trHeight w:val="285"/>
          <w:jc w:val="center"/>
        </w:trPr>
        <w:tc>
          <w:tcPr>
            <w:tcW w:w="852" w:type="dxa"/>
            <w:tcBorders>
              <w:top w:val="nil"/>
              <w:left w:val="single" w:sz="4" w:space="0" w:color="auto"/>
              <w:bottom w:val="single" w:sz="4" w:space="0" w:color="auto"/>
              <w:right w:val="single" w:sz="4" w:space="0" w:color="auto"/>
            </w:tcBorders>
          </w:tcPr>
          <w:p w14:paraId="466FB799" w14:textId="77777777" w:rsidR="002D73B8" w:rsidRPr="0069622C"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6E334DC" w14:textId="77777777" w:rsidR="002D73B8" w:rsidRPr="00DA5261"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sidRPr="00DA5261">
              <w:rPr>
                <w:rFonts w:ascii="Arial2,Arial,Times New Roman" w:eastAsia="Arial2,Arial,Times New Roman" w:hAnsi="Arial2,Arial,Times New Roman" w:cs="Arial2,Arial,Times New Roman"/>
                <w:color w:val="000000" w:themeColor="text1"/>
              </w:rPr>
              <w:t>MW00276</w:t>
            </w:r>
          </w:p>
        </w:tc>
        <w:tc>
          <w:tcPr>
            <w:tcW w:w="6804" w:type="dxa"/>
            <w:tcBorders>
              <w:top w:val="nil"/>
              <w:left w:val="nil"/>
              <w:bottom w:val="single" w:sz="4" w:space="0" w:color="auto"/>
              <w:right w:val="single" w:sz="4" w:space="0" w:color="auto"/>
            </w:tcBorders>
            <w:shd w:val="clear" w:color="auto" w:fill="auto"/>
            <w:vAlign w:val="center"/>
          </w:tcPr>
          <w:p w14:paraId="79189175" w14:textId="468CE495" w:rsidR="002D73B8" w:rsidRPr="005045D3" w:rsidRDefault="002D73B8" w:rsidP="00DA5261">
            <w:pPr>
              <w:spacing w:line="240" w:lineRule="auto"/>
              <w:jc w:val="center"/>
              <w:rPr>
                <w:rFonts w:ascii="Times New Roman" w:eastAsia="Times New Roman" w:hAnsi="Times New Roman" w:cs="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Runtimes, Premium (64 Cores or 128 vCPUs)</w:t>
            </w:r>
          </w:p>
        </w:tc>
      </w:tr>
      <w:tr w:rsidR="002D73B8" w:rsidRPr="00C31975" w14:paraId="3B81084F" w14:textId="77777777" w:rsidTr="007D780B">
        <w:trPr>
          <w:trHeight w:val="285"/>
          <w:jc w:val="center"/>
        </w:trPr>
        <w:tc>
          <w:tcPr>
            <w:tcW w:w="852" w:type="dxa"/>
            <w:tcBorders>
              <w:top w:val="nil"/>
              <w:left w:val="single" w:sz="4" w:space="0" w:color="auto"/>
              <w:bottom w:val="single" w:sz="4" w:space="0" w:color="auto"/>
              <w:right w:val="single" w:sz="4" w:space="0" w:color="auto"/>
            </w:tcBorders>
          </w:tcPr>
          <w:p w14:paraId="635EB728" w14:textId="77777777" w:rsidR="002D73B8" w:rsidRPr="0069622C"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3A554CB" w14:textId="77777777" w:rsidR="002D73B8" w:rsidRPr="00DA5261"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sidRPr="00DA5261">
              <w:rPr>
                <w:rFonts w:ascii="Arial2,Arial,Times New Roman" w:eastAsia="Arial2,Arial,Times New Roman" w:hAnsi="Arial2,Arial,Times New Roman" w:cs="Arial2,Arial,Times New Roman"/>
                <w:color w:val="000000" w:themeColor="text1"/>
              </w:rPr>
              <w:t>MW00277</w:t>
            </w:r>
          </w:p>
        </w:tc>
        <w:tc>
          <w:tcPr>
            <w:tcW w:w="6804" w:type="dxa"/>
            <w:tcBorders>
              <w:top w:val="nil"/>
              <w:left w:val="nil"/>
              <w:bottom w:val="single" w:sz="4" w:space="0" w:color="auto"/>
              <w:right w:val="single" w:sz="4" w:space="0" w:color="auto"/>
            </w:tcBorders>
            <w:shd w:val="clear" w:color="auto" w:fill="auto"/>
            <w:vAlign w:val="center"/>
          </w:tcPr>
          <w:p w14:paraId="3F4B0163" w14:textId="791333CA" w:rsidR="002D73B8" w:rsidRPr="005045D3" w:rsidRDefault="002D73B8" w:rsidP="00DA5261">
            <w:pPr>
              <w:spacing w:line="240" w:lineRule="auto"/>
              <w:jc w:val="center"/>
              <w:rPr>
                <w:rFonts w:ascii="Times New Roman" w:eastAsia="Times New Roman" w:hAnsi="Times New Roman" w:cs="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Runtimes, Premium (2 Cores or 4 vCPUs)</w:t>
            </w:r>
          </w:p>
        </w:tc>
      </w:tr>
      <w:tr w:rsidR="002D73B8" w:rsidRPr="00C31975" w14:paraId="43486954" w14:textId="77777777" w:rsidTr="007D780B">
        <w:trPr>
          <w:trHeight w:val="285"/>
          <w:jc w:val="center"/>
        </w:trPr>
        <w:tc>
          <w:tcPr>
            <w:tcW w:w="852" w:type="dxa"/>
            <w:tcBorders>
              <w:top w:val="nil"/>
              <w:left w:val="single" w:sz="4" w:space="0" w:color="auto"/>
              <w:bottom w:val="single" w:sz="4" w:space="0" w:color="auto"/>
              <w:right w:val="single" w:sz="4" w:space="0" w:color="auto"/>
            </w:tcBorders>
          </w:tcPr>
          <w:p w14:paraId="60289444" w14:textId="77777777" w:rsidR="002D73B8" w:rsidRPr="0069622C"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4</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FCCDF2E" w14:textId="77777777" w:rsidR="002D73B8" w:rsidRPr="00DA5261"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sidRPr="00DA5261">
              <w:rPr>
                <w:rFonts w:ascii="Arial2,Arial,Times New Roman" w:eastAsia="Arial2,Arial,Times New Roman" w:hAnsi="Arial2,Arial,Times New Roman" w:cs="Arial2,Arial,Times New Roman"/>
                <w:color w:val="000000" w:themeColor="text1"/>
              </w:rPr>
              <w:t>MCT2735</w:t>
            </w:r>
          </w:p>
        </w:tc>
        <w:tc>
          <w:tcPr>
            <w:tcW w:w="6804" w:type="dxa"/>
            <w:tcBorders>
              <w:top w:val="nil"/>
              <w:left w:val="nil"/>
              <w:bottom w:val="single" w:sz="4" w:space="0" w:color="auto"/>
              <w:right w:val="single" w:sz="4" w:space="0" w:color="auto"/>
            </w:tcBorders>
            <w:shd w:val="clear" w:color="auto" w:fill="auto"/>
            <w:vAlign w:val="center"/>
          </w:tcPr>
          <w:p w14:paraId="63E42ABC" w14:textId="6D08839F" w:rsidR="002D73B8" w:rsidRPr="005045D3" w:rsidRDefault="002D73B8" w:rsidP="00DA5261">
            <w:pPr>
              <w:spacing w:line="240" w:lineRule="auto"/>
              <w:jc w:val="center"/>
              <w:rPr>
                <w:rFonts w:ascii="Times New Roman" w:eastAsia="Times New Roman" w:hAnsi="Times New Roman" w:cs="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OpenShift Container Platform Premium (2 Cores or 4 vCPUs)</w:t>
            </w:r>
          </w:p>
        </w:tc>
      </w:tr>
      <w:tr w:rsidR="002D73B8" w:rsidRPr="00C31975" w14:paraId="7000391C" w14:textId="77777777" w:rsidTr="007D780B">
        <w:trPr>
          <w:trHeight w:val="381"/>
          <w:jc w:val="center"/>
        </w:trPr>
        <w:tc>
          <w:tcPr>
            <w:tcW w:w="852" w:type="dxa"/>
            <w:tcBorders>
              <w:top w:val="nil"/>
              <w:left w:val="single" w:sz="4" w:space="0" w:color="auto"/>
              <w:bottom w:val="single" w:sz="4" w:space="0" w:color="auto"/>
              <w:right w:val="single" w:sz="4" w:space="0" w:color="auto"/>
            </w:tcBorders>
          </w:tcPr>
          <w:p w14:paraId="4BFD9F18" w14:textId="77777777" w:rsidR="002D73B8" w:rsidRPr="0069622C"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5</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BCD44EB" w14:textId="77777777" w:rsidR="002D73B8" w:rsidRPr="00DA5261"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sidRPr="00DA5261">
              <w:rPr>
                <w:rFonts w:ascii="Arial2,Arial,Times New Roman" w:eastAsia="Arial2,Arial,Times New Roman" w:hAnsi="Arial2,Arial,Times New Roman" w:cs="Arial2,Arial,Times New Roman"/>
                <w:color w:val="000000" w:themeColor="text1"/>
              </w:rPr>
              <w:t>MW01615</w:t>
            </w:r>
          </w:p>
        </w:tc>
        <w:tc>
          <w:tcPr>
            <w:tcW w:w="6804" w:type="dxa"/>
            <w:tcBorders>
              <w:top w:val="nil"/>
              <w:left w:val="nil"/>
              <w:bottom w:val="single" w:sz="4" w:space="0" w:color="auto"/>
              <w:right w:val="single" w:sz="4" w:space="0" w:color="auto"/>
            </w:tcBorders>
            <w:shd w:val="clear" w:color="auto" w:fill="auto"/>
            <w:vAlign w:val="center"/>
          </w:tcPr>
          <w:p w14:paraId="7991F8BC" w14:textId="4C32E626" w:rsidR="002D73B8" w:rsidRPr="005045D3" w:rsidRDefault="002D73B8" w:rsidP="00DA5261">
            <w:pPr>
              <w:spacing w:line="240" w:lineRule="auto"/>
              <w:jc w:val="center"/>
              <w:rPr>
                <w:rFonts w:ascii="Times New Roman" w:eastAsia="Times New Roman" w:hAnsi="Times New Roman" w:cs="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OpenShift Container Platform, Premium (2 Cores or 4 vCPUs, for Windows)</w:t>
            </w:r>
          </w:p>
        </w:tc>
      </w:tr>
      <w:tr w:rsidR="002D73B8" w:rsidRPr="00C31975" w14:paraId="5C1ECD4C" w14:textId="77777777" w:rsidTr="007D780B">
        <w:trPr>
          <w:trHeight w:val="405"/>
          <w:jc w:val="center"/>
        </w:trPr>
        <w:tc>
          <w:tcPr>
            <w:tcW w:w="852" w:type="dxa"/>
            <w:tcBorders>
              <w:top w:val="nil"/>
              <w:left w:val="single" w:sz="4" w:space="0" w:color="auto"/>
              <w:bottom w:val="single" w:sz="4" w:space="0" w:color="auto"/>
              <w:right w:val="single" w:sz="4" w:space="0" w:color="auto"/>
            </w:tcBorders>
          </w:tcPr>
          <w:p w14:paraId="539BC7E7" w14:textId="77777777" w:rsidR="002D73B8" w:rsidRPr="0069622C"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A50D5F1" w14:textId="77777777" w:rsidR="002D73B8" w:rsidRPr="0069622C"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sidRPr="002B3376">
              <w:rPr>
                <w:rFonts w:ascii="Arial2,Arial,Times New Roman" w:eastAsia="Arial2,Arial,Times New Roman" w:hAnsi="Arial2,Arial,Times New Roman" w:cs="Arial2,Arial,Times New Roman"/>
                <w:color w:val="000000" w:themeColor="text1"/>
              </w:rPr>
              <w:t>MCT3691</w:t>
            </w:r>
          </w:p>
        </w:tc>
        <w:tc>
          <w:tcPr>
            <w:tcW w:w="6804" w:type="dxa"/>
            <w:tcBorders>
              <w:top w:val="nil"/>
              <w:left w:val="nil"/>
              <w:bottom w:val="single" w:sz="4" w:space="0" w:color="auto"/>
              <w:right w:val="single" w:sz="4" w:space="0" w:color="auto"/>
            </w:tcBorders>
            <w:shd w:val="clear" w:color="auto" w:fill="auto"/>
            <w:vAlign w:val="center"/>
          </w:tcPr>
          <w:p w14:paraId="7E2E9533" w14:textId="0F680E59" w:rsidR="002D73B8" w:rsidRPr="005045D3" w:rsidRDefault="002D73B8" w:rsidP="00DA5261">
            <w:pPr>
              <w:spacing w:line="240" w:lineRule="auto"/>
              <w:jc w:val="center"/>
              <w:rPr>
                <w:rFonts w:ascii="Times New Roman" w:eastAsia="Times New Roman" w:hAnsi="Times New Roman" w:cs="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Red Hat Ansible Automation, Standard (100 Managed Nodes)</w:t>
            </w:r>
          </w:p>
        </w:tc>
      </w:tr>
      <w:tr w:rsidR="002D73B8" w:rsidRPr="00C31975" w14:paraId="2F80BCAD" w14:textId="77777777" w:rsidTr="007D780B">
        <w:trPr>
          <w:trHeight w:val="421"/>
          <w:jc w:val="center"/>
        </w:trPr>
        <w:tc>
          <w:tcPr>
            <w:tcW w:w="852" w:type="dxa"/>
            <w:tcBorders>
              <w:top w:val="single" w:sz="4" w:space="0" w:color="auto"/>
              <w:left w:val="single" w:sz="4" w:space="0" w:color="auto"/>
              <w:bottom w:val="single" w:sz="4" w:space="0" w:color="auto"/>
              <w:right w:val="single" w:sz="4" w:space="0" w:color="auto"/>
            </w:tcBorders>
          </w:tcPr>
          <w:p w14:paraId="24B6BB8C" w14:textId="77777777" w:rsidR="002D73B8" w:rsidRPr="0069622C"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5A2A8" w14:textId="77777777" w:rsidR="002D73B8" w:rsidRPr="0069622C"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sidRPr="002B3376">
              <w:rPr>
                <w:rFonts w:ascii="Arial2,Arial,Times New Roman" w:eastAsia="Arial2,Arial,Times New Roman" w:hAnsi="Arial2,Arial,Times New Roman" w:cs="Arial2,Arial,Times New Roman"/>
                <w:color w:val="000000" w:themeColor="text1"/>
              </w:rPr>
              <w:t>MCT3325</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156F1A2" w14:textId="471FAC1C" w:rsidR="002D73B8" w:rsidRPr="005045D3" w:rsidRDefault="002D73B8" w:rsidP="00DA5261">
            <w:pPr>
              <w:spacing w:line="240" w:lineRule="auto"/>
              <w:jc w:val="center"/>
              <w:rPr>
                <w:rFonts w:ascii="Times New Roman" w:eastAsia="Times New Roman" w:hAnsi="Times New Roman" w:cs="Times New Roman"/>
                <w:color w:val="000000" w:themeColor="text1"/>
                <w:lang w:val="en-US"/>
              </w:rPr>
            </w:pPr>
            <w:r w:rsidRPr="005045D3">
              <w:rPr>
                <w:rFonts w:ascii="Arial2,Arial,Times New Roman" w:eastAsia="Arial2,Arial,Times New Roman" w:hAnsi="Arial2,Arial,Times New Roman" w:cs="Arial2,Arial,Times New Roman"/>
                <w:color w:val="000000" w:themeColor="text1"/>
                <w:lang w:val="en-US"/>
              </w:rPr>
              <w:t>Technical Account Management Services for Red Hat OpenShift Container Platform</w:t>
            </w:r>
          </w:p>
        </w:tc>
      </w:tr>
      <w:tr w:rsidR="002D73B8" w:rsidRPr="0069622C" w14:paraId="496AAE4E" w14:textId="77777777" w:rsidTr="007D780B">
        <w:trPr>
          <w:trHeight w:val="292"/>
          <w:jc w:val="center"/>
        </w:trPr>
        <w:tc>
          <w:tcPr>
            <w:tcW w:w="852" w:type="dxa"/>
            <w:tcBorders>
              <w:top w:val="single" w:sz="4" w:space="0" w:color="auto"/>
              <w:left w:val="single" w:sz="4" w:space="0" w:color="auto"/>
              <w:bottom w:val="single" w:sz="4" w:space="0" w:color="auto"/>
              <w:right w:val="single" w:sz="4" w:space="0" w:color="auto"/>
            </w:tcBorders>
          </w:tcPr>
          <w:p w14:paraId="78D3172E" w14:textId="77777777" w:rsidR="002D73B8"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D33D9" w14:textId="77777777" w:rsidR="002D73B8" w:rsidRPr="0069622C"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sidRPr="002B3376">
              <w:rPr>
                <w:rFonts w:ascii="Arial2,Arial,Times New Roman" w:eastAsia="Arial2,Arial,Times New Roman" w:hAnsi="Arial2,Arial,Times New Roman" w:cs="Arial2,Arial,Times New Roman"/>
                <w:color w:val="000000" w:themeColor="text1"/>
              </w:rPr>
              <w:t>GPS-X</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5DEA4F3" w14:textId="29C22D6D" w:rsidR="002D73B8" w:rsidRPr="0069622C" w:rsidRDefault="002D73B8" w:rsidP="00DA5261">
            <w:pPr>
              <w:spacing w:line="240" w:lineRule="auto"/>
              <w:jc w:val="center"/>
              <w:rPr>
                <w:rFonts w:ascii="Times New Roman" w:eastAsia="Times New Roman" w:hAnsi="Times New Roman" w:cs="Times New Roman"/>
                <w:color w:val="000000" w:themeColor="text1"/>
              </w:rPr>
            </w:pPr>
            <w:r w:rsidRPr="002B3376">
              <w:rPr>
                <w:rFonts w:ascii="Arial2,Arial,Times New Roman" w:eastAsia="Arial2,Arial,Times New Roman" w:hAnsi="Arial2,Arial,Times New Roman" w:cs="Arial2,Arial,Times New Roman"/>
                <w:color w:val="000000" w:themeColor="text1"/>
              </w:rPr>
              <w:t xml:space="preserve">Serviço Especializado em produtos da plataforma </w:t>
            </w:r>
            <w:proofErr w:type="spellStart"/>
            <w:r w:rsidRPr="002B3376">
              <w:rPr>
                <w:rFonts w:ascii="Arial2,Arial,Times New Roman" w:eastAsia="Arial2,Arial,Times New Roman" w:hAnsi="Arial2,Arial,Times New Roman" w:cs="Arial2,Arial,Times New Roman"/>
                <w:color w:val="000000" w:themeColor="text1"/>
              </w:rPr>
              <w:t>Red</w:t>
            </w:r>
            <w:proofErr w:type="spellEnd"/>
            <w:r w:rsidRPr="002B3376">
              <w:rPr>
                <w:rFonts w:ascii="Arial2,Arial,Times New Roman" w:eastAsia="Arial2,Arial,Times New Roman" w:hAnsi="Arial2,Arial,Times New Roman" w:cs="Arial2,Arial,Times New Roman"/>
                <w:color w:val="000000" w:themeColor="text1"/>
              </w:rPr>
              <w:t xml:space="preserve"> </w:t>
            </w:r>
            <w:proofErr w:type="spellStart"/>
            <w:r w:rsidRPr="002B3376">
              <w:rPr>
                <w:rFonts w:ascii="Arial2,Arial,Times New Roman" w:eastAsia="Arial2,Arial,Times New Roman" w:hAnsi="Arial2,Arial,Times New Roman" w:cs="Arial2,Arial,Times New Roman"/>
                <w:color w:val="000000" w:themeColor="text1"/>
              </w:rPr>
              <w:t>Hat</w:t>
            </w:r>
            <w:proofErr w:type="spellEnd"/>
            <w:r w:rsidRPr="002B3376">
              <w:rPr>
                <w:rFonts w:ascii="Arial2,Arial,Times New Roman" w:eastAsia="Arial2,Arial,Times New Roman" w:hAnsi="Arial2,Arial,Times New Roman" w:cs="Arial2,Arial,Times New Roman"/>
                <w:color w:val="000000" w:themeColor="text1"/>
              </w:rPr>
              <w:t xml:space="preserve"> da Fabricante</w:t>
            </w:r>
          </w:p>
        </w:tc>
      </w:tr>
      <w:tr w:rsidR="002D73B8" w:rsidRPr="0069622C" w14:paraId="7F7A3AFB" w14:textId="77777777" w:rsidTr="007D780B">
        <w:trPr>
          <w:trHeight w:val="292"/>
          <w:jc w:val="center"/>
        </w:trPr>
        <w:tc>
          <w:tcPr>
            <w:tcW w:w="852" w:type="dxa"/>
            <w:tcBorders>
              <w:top w:val="single" w:sz="4" w:space="0" w:color="auto"/>
              <w:left w:val="single" w:sz="4" w:space="0" w:color="auto"/>
              <w:bottom w:val="single" w:sz="4" w:space="0" w:color="auto"/>
              <w:right w:val="single" w:sz="4" w:space="0" w:color="auto"/>
            </w:tcBorders>
          </w:tcPr>
          <w:p w14:paraId="1CADD0BD" w14:textId="77777777" w:rsidR="002D73B8" w:rsidRPr="0C27D8FF"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Pr>
                <w:rFonts w:ascii="Arial2,Arial,Times New Roman" w:eastAsia="Arial2,Arial,Times New Roman" w:hAnsi="Arial2,Arial,Times New Roman" w:cs="Arial2,Arial,Times New Roman"/>
                <w:color w:val="000000" w:themeColor="text1"/>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9370" w14:textId="77777777" w:rsidR="002D73B8" w:rsidRPr="336B3D26" w:rsidRDefault="002D73B8" w:rsidP="00DA5261">
            <w:pPr>
              <w:spacing w:line="240" w:lineRule="auto"/>
              <w:jc w:val="center"/>
              <w:rPr>
                <w:rFonts w:ascii="Arial2,Arial,Times New Roman" w:eastAsia="Arial2,Arial,Times New Roman" w:hAnsi="Arial2,Arial,Times New Roman" w:cs="Arial2,Arial,Times New Roman"/>
                <w:color w:val="000000" w:themeColor="text1"/>
              </w:rPr>
            </w:pPr>
            <w:r w:rsidRPr="002B3376">
              <w:rPr>
                <w:rFonts w:ascii="Arial2,Arial,Times New Roman" w:eastAsia="Arial2,Arial,Times New Roman" w:hAnsi="Arial2,Arial,Times New Roman" w:cs="Arial2,Arial,Times New Roman"/>
                <w:color w:val="000000" w:themeColor="text1"/>
              </w:rPr>
              <w:t>Consulting</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DAD6149" w14:textId="255C7720" w:rsidR="002D73B8" w:rsidRPr="0C27D8FF" w:rsidRDefault="002D73B8" w:rsidP="00DA5261">
            <w:pPr>
              <w:spacing w:line="240" w:lineRule="auto"/>
              <w:jc w:val="center"/>
              <w:rPr>
                <w:rFonts w:ascii="Times New Roman" w:eastAsia="Times New Roman" w:hAnsi="Times New Roman" w:cs="Times New Roman"/>
                <w:color w:val="000000" w:themeColor="text1"/>
              </w:rPr>
            </w:pPr>
            <w:r w:rsidRPr="002B3376">
              <w:rPr>
                <w:rFonts w:ascii="Arial2,Arial,Times New Roman" w:eastAsia="Arial2,Arial,Times New Roman" w:hAnsi="Arial2,Arial,Times New Roman" w:cs="Arial2,Arial,Times New Roman"/>
                <w:color w:val="000000" w:themeColor="text1"/>
              </w:rPr>
              <w:t xml:space="preserve">Serviço Especializado em produtos da plataforma </w:t>
            </w:r>
            <w:proofErr w:type="spellStart"/>
            <w:r w:rsidRPr="002B3376">
              <w:rPr>
                <w:rFonts w:ascii="Arial2,Arial,Times New Roman" w:eastAsia="Arial2,Arial,Times New Roman" w:hAnsi="Arial2,Arial,Times New Roman" w:cs="Arial2,Arial,Times New Roman"/>
                <w:color w:val="000000" w:themeColor="text1"/>
              </w:rPr>
              <w:t>Red</w:t>
            </w:r>
            <w:proofErr w:type="spellEnd"/>
            <w:r w:rsidRPr="002B3376">
              <w:rPr>
                <w:rFonts w:ascii="Arial2,Arial,Times New Roman" w:eastAsia="Arial2,Arial,Times New Roman" w:hAnsi="Arial2,Arial,Times New Roman" w:cs="Arial2,Arial,Times New Roman"/>
                <w:color w:val="000000" w:themeColor="text1"/>
              </w:rPr>
              <w:t xml:space="preserve"> </w:t>
            </w:r>
            <w:proofErr w:type="spellStart"/>
            <w:r w:rsidRPr="002B3376">
              <w:rPr>
                <w:rFonts w:ascii="Arial2,Arial,Times New Roman" w:eastAsia="Arial2,Arial,Times New Roman" w:hAnsi="Arial2,Arial,Times New Roman" w:cs="Arial2,Arial,Times New Roman"/>
                <w:color w:val="000000" w:themeColor="text1"/>
              </w:rPr>
              <w:t>Hat</w:t>
            </w:r>
            <w:proofErr w:type="spellEnd"/>
          </w:p>
        </w:tc>
      </w:tr>
    </w:tbl>
    <w:p w14:paraId="403CF763" w14:textId="77777777" w:rsidR="00DA5261" w:rsidRDefault="00DA5261" w:rsidP="00DA5261">
      <w:pPr>
        <w:spacing w:line="360" w:lineRule="auto"/>
        <w:ind w:firstLine="1134"/>
        <w:jc w:val="both"/>
        <w:rPr>
          <w:rFonts w:ascii="Times New Roman" w:hAnsi="Times New Roman" w:cs="Times New Roman"/>
          <w:sz w:val="24"/>
          <w:szCs w:val="24"/>
        </w:rPr>
      </w:pPr>
    </w:p>
    <w:p w14:paraId="53DF1384" w14:textId="77777777" w:rsidR="00DA5261" w:rsidRDefault="00DA5261" w:rsidP="00DA5261">
      <w:pPr>
        <w:spacing w:line="360" w:lineRule="auto"/>
        <w:ind w:firstLine="1134"/>
        <w:jc w:val="both"/>
        <w:rPr>
          <w:rFonts w:ascii="Times New Roman" w:hAnsi="Times New Roman" w:cs="Times New Roman"/>
          <w:sz w:val="24"/>
          <w:szCs w:val="24"/>
        </w:rPr>
      </w:pPr>
    </w:p>
    <w:p w14:paraId="49AE0D27" w14:textId="77777777" w:rsidR="00DA5261" w:rsidRDefault="00DA5261" w:rsidP="00DA5261">
      <w:pPr>
        <w:spacing w:line="360" w:lineRule="auto"/>
        <w:ind w:firstLine="1134"/>
        <w:jc w:val="both"/>
        <w:rPr>
          <w:rFonts w:ascii="Times New Roman" w:hAnsi="Times New Roman" w:cs="Times New Roman"/>
          <w:sz w:val="24"/>
          <w:szCs w:val="24"/>
        </w:rPr>
      </w:pPr>
    </w:p>
    <w:p w14:paraId="47DA70DC" w14:textId="77777777" w:rsidR="00DA5261" w:rsidRDefault="00DA5261" w:rsidP="00DA5261">
      <w:pPr>
        <w:spacing w:line="360" w:lineRule="auto"/>
        <w:jc w:val="center"/>
        <w:rPr>
          <w:rFonts w:ascii="Times New Roman" w:hAnsi="Times New Roman" w:cs="Times New Roman"/>
          <w:b/>
          <w:sz w:val="24"/>
          <w:szCs w:val="24"/>
        </w:rPr>
      </w:pPr>
      <w:r w:rsidRPr="002675BC">
        <w:rPr>
          <w:rFonts w:ascii="Times New Roman" w:hAnsi="Times New Roman" w:cs="Times New Roman"/>
          <w:b/>
          <w:sz w:val="24"/>
          <w:szCs w:val="24"/>
        </w:rPr>
        <w:lastRenderedPageBreak/>
        <w:t xml:space="preserve">Condições e Definições das Regras </w:t>
      </w:r>
      <w:r>
        <w:rPr>
          <w:rFonts w:ascii="Times New Roman" w:hAnsi="Times New Roman" w:cs="Times New Roman"/>
          <w:b/>
          <w:sz w:val="24"/>
          <w:szCs w:val="24"/>
        </w:rPr>
        <w:t xml:space="preserve">do Serviço Especializado </w:t>
      </w:r>
      <w:r w:rsidRPr="00502605">
        <w:rPr>
          <w:rFonts w:ascii="Times New Roman" w:hAnsi="Times New Roman" w:cs="Times New Roman"/>
          <w:b/>
          <w:sz w:val="24"/>
          <w:szCs w:val="24"/>
        </w:rPr>
        <w:t xml:space="preserve">em produtos da Plataforma </w:t>
      </w:r>
      <w:proofErr w:type="spellStart"/>
      <w:r w:rsidRPr="00502605">
        <w:rPr>
          <w:rFonts w:ascii="Times New Roman" w:hAnsi="Times New Roman" w:cs="Times New Roman"/>
          <w:b/>
          <w:sz w:val="24"/>
          <w:szCs w:val="24"/>
        </w:rPr>
        <w:t>Red</w:t>
      </w:r>
      <w:proofErr w:type="spellEnd"/>
      <w:r w:rsidRPr="00502605">
        <w:rPr>
          <w:rFonts w:ascii="Times New Roman" w:hAnsi="Times New Roman" w:cs="Times New Roman"/>
          <w:b/>
          <w:sz w:val="24"/>
          <w:szCs w:val="24"/>
        </w:rPr>
        <w:t xml:space="preserve"> </w:t>
      </w:r>
      <w:proofErr w:type="spellStart"/>
      <w:r w:rsidRPr="00502605">
        <w:rPr>
          <w:rFonts w:ascii="Times New Roman" w:hAnsi="Times New Roman" w:cs="Times New Roman"/>
          <w:b/>
          <w:sz w:val="24"/>
          <w:szCs w:val="24"/>
        </w:rPr>
        <w:t>Hat</w:t>
      </w:r>
      <w:proofErr w:type="spellEnd"/>
    </w:p>
    <w:p w14:paraId="22287E2B" w14:textId="77777777" w:rsidR="00DA5261" w:rsidRPr="002675BC" w:rsidRDefault="00DA5261" w:rsidP="00DA5261">
      <w:pPr>
        <w:spacing w:line="360" w:lineRule="auto"/>
        <w:jc w:val="center"/>
        <w:rPr>
          <w:rFonts w:ascii="Times New Roman" w:hAnsi="Times New Roman" w:cs="Times New Roman"/>
          <w:b/>
          <w:sz w:val="24"/>
          <w:szCs w:val="24"/>
        </w:rPr>
      </w:pPr>
    </w:p>
    <w:p w14:paraId="067CEDB9" w14:textId="77777777" w:rsidR="00DA5261" w:rsidRPr="002675BC" w:rsidRDefault="00DA5261" w:rsidP="00DA5261">
      <w:pPr>
        <w:spacing w:line="360" w:lineRule="auto"/>
        <w:ind w:firstLine="1134"/>
        <w:jc w:val="both"/>
        <w:rPr>
          <w:rFonts w:ascii="Times New Roman" w:hAnsi="Times New Roman" w:cs="Times New Roman"/>
          <w:sz w:val="24"/>
          <w:szCs w:val="24"/>
        </w:rPr>
      </w:pPr>
      <w:r w:rsidRPr="002675BC">
        <w:rPr>
          <w:rFonts w:ascii="Times New Roman" w:hAnsi="Times New Roman" w:cs="Times New Roman"/>
          <w:sz w:val="24"/>
          <w:szCs w:val="24"/>
        </w:rPr>
        <w:t>O serviço especializado será demandado através de Ordens de Serviço (OS) prevendo o quantitativo de horas a serem consumidos, o período de execução e a descrição dos serviços a serem executados.</w:t>
      </w:r>
    </w:p>
    <w:p w14:paraId="01B88B3B" w14:textId="77777777" w:rsidR="00DA5261" w:rsidRPr="002675BC" w:rsidRDefault="00DA5261" w:rsidP="00DA5261">
      <w:pPr>
        <w:spacing w:line="360" w:lineRule="auto"/>
        <w:ind w:firstLine="1134"/>
        <w:jc w:val="both"/>
        <w:rPr>
          <w:rFonts w:ascii="Times New Roman" w:hAnsi="Times New Roman" w:cs="Times New Roman"/>
          <w:sz w:val="24"/>
          <w:szCs w:val="24"/>
        </w:rPr>
      </w:pPr>
      <w:r w:rsidRPr="002675BC">
        <w:rPr>
          <w:rFonts w:ascii="Times New Roman" w:hAnsi="Times New Roman" w:cs="Times New Roman"/>
          <w:sz w:val="24"/>
          <w:szCs w:val="24"/>
        </w:rPr>
        <w:t>Cada item de ordem de serviço deverá possuir um entregável, tangível</w:t>
      </w:r>
      <w:r>
        <w:rPr>
          <w:rFonts w:ascii="Times New Roman" w:hAnsi="Times New Roman" w:cs="Times New Roman"/>
          <w:sz w:val="24"/>
          <w:szCs w:val="24"/>
        </w:rPr>
        <w:t xml:space="preserve"> </w:t>
      </w:r>
      <w:r w:rsidRPr="002675BC">
        <w:rPr>
          <w:rFonts w:ascii="Times New Roman" w:hAnsi="Times New Roman" w:cs="Times New Roman"/>
          <w:sz w:val="24"/>
          <w:szCs w:val="24"/>
        </w:rPr>
        <w:t>de forma que o pagamento seja realizado apenas quando atestado a entrega do produto em questão.</w:t>
      </w:r>
    </w:p>
    <w:p w14:paraId="1FC212AE" w14:textId="77777777" w:rsidR="00DA5261" w:rsidRPr="002675BC" w:rsidRDefault="00DA5261" w:rsidP="00DA5261">
      <w:pPr>
        <w:spacing w:line="360" w:lineRule="auto"/>
        <w:ind w:firstLine="1134"/>
        <w:jc w:val="both"/>
        <w:rPr>
          <w:rFonts w:ascii="Times New Roman" w:hAnsi="Times New Roman" w:cs="Times New Roman"/>
          <w:sz w:val="24"/>
          <w:szCs w:val="24"/>
        </w:rPr>
      </w:pPr>
      <w:r w:rsidRPr="002675BC">
        <w:rPr>
          <w:rFonts w:ascii="Times New Roman" w:hAnsi="Times New Roman" w:cs="Times New Roman"/>
          <w:sz w:val="24"/>
          <w:szCs w:val="24"/>
        </w:rPr>
        <w:t>O pagamento deverá ser realizado de acordo com as horas previstas e vinculadas ao item da OS. Qualquer alteração na quantidade de horas deverá ser justificada e previamente aprovada pela CONTRATANTE.</w:t>
      </w:r>
    </w:p>
    <w:p w14:paraId="7353522F" w14:textId="77777777" w:rsidR="00DA5261" w:rsidRPr="002675BC" w:rsidRDefault="00DA5261" w:rsidP="00DA5261">
      <w:pPr>
        <w:spacing w:line="360" w:lineRule="auto"/>
        <w:ind w:firstLine="1134"/>
        <w:jc w:val="both"/>
        <w:rPr>
          <w:rFonts w:ascii="Times New Roman" w:hAnsi="Times New Roman" w:cs="Times New Roman"/>
          <w:sz w:val="24"/>
          <w:szCs w:val="24"/>
        </w:rPr>
      </w:pPr>
      <w:r w:rsidRPr="002675BC">
        <w:rPr>
          <w:rFonts w:ascii="Times New Roman" w:hAnsi="Times New Roman" w:cs="Times New Roman"/>
          <w:sz w:val="24"/>
          <w:szCs w:val="24"/>
        </w:rPr>
        <w:t>A quantidade de horas definida</w:t>
      </w:r>
      <w:r>
        <w:rPr>
          <w:rFonts w:ascii="Times New Roman" w:hAnsi="Times New Roman" w:cs="Times New Roman"/>
          <w:sz w:val="24"/>
          <w:szCs w:val="24"/>
        </w:rPr>
        <w:t>s</w:t>
      </w:r>
      <w:r w:rsidRPr="002675BC">
        <w:rPr>
          <w:rFonts w:ascii="Times New Roman" w:hAnsi="Times New Roman" w:cs="Times New Roman"/>
          <w:sz w:val="24"/>
          <w:szCs w:val="24"/>
        </w:rPr>
        <w:t xml:space="preserve"> na tabela de subscrições de produtos de software acima reflete uma previsão de aquisição, não implicando, por conseguinte, em obrigatoriedade de consumi</w:t>
      </w:r>
      <w:r>
        <w:rPr>
          <w:rFonts w:ascii="Times New Roman" w:hAnsi="Times New Roman" w:cs="Times New Roman"/>
          <w:sz w:val="24"/>
          <w:szCs w:val="24"/>
        </w:rPr>
        <w:t>r</w:t>
      </w:r>
      <w:r w:rsidRPr="002675BC">
        <w:rPr>
          <w:rFonts w:ascii="Times New Roman" w:hAnsi="Times New Roman" w:cs="Times New Roman"/>
          <w:sz w:val="24"/>
          <w:szCs w:val="24"/>
        </w:rPr>
        <w:t xml:space="preserve"> todo o quantitativo de horas de serviço especializado pela Administração Pública, durante a vigência do Registro de </w:t>
      </w:r>
      <w:r w:rsidRPr="00045952">
        <w:rPr>
          <w:rFonts w:ascii="Times New Roman" w:hAnsi="Times New Roman" w:cs="Times New Roman"/>
          <w:sz w:val="24"/>
          <w:szCs w:val="24"/>
        </w:rPr>
        <w:t xml:space="preserve">Preços/Contrato, </w:t>
      </w:r>
      <w:r w:rsidRPr="002675BC">
        <w:rPr>
          <w:rFonts w:ascii="Times New Roman" w:hAnsi="Times New Roman" w:cs="Times New Roman"/>
          <w:sz w:val="24"/>
          <w:szCs w:val="24"/>
        </w:rPr>
        <w:t>servindo apenas como referencial para a elaboração das propostas dos licitantes.</w:t>
      </w:r>
    </w:p>
    <w:p w14:paraId="5E84D606" w14:textId="77777777" w:rsidR="00DA5261" w:rsidRPr="002675BC" w:rsidRDefault="00DA5261" w:rsidP="00DA5261">
      <w:pPr>
        <w:spacing w:line="360" w:lineRule="auto"/>
        <w:ind w:firstLine="1134"/>
        <w:jc w:val="both"/>
        <w:rPr>
          <w:rFonts w:ascii="Times New Roman" w:hAnsi="Times New Roman" w:cs="Times New Roman"/>
          <w:sz w:val="24"/>
          <w:szCs w:val="24"/>
        </w:rPr>
      </w:pPr>
      <w:r w:rsidRPr="002675BC">
        <w:rPr>
          <w:rFonts w:ascii="Times New Roman" w:hAnsi="Times New Roman" w:cs="Times New Roman"/>
          <w:sz w:val="24"/>
          <w:szCs w:val="24"/>
        </w:rPr>
        <w:t xml:space="preserve">Para cada entregável, será permitida inclusão de horas para gerenciamento do projeto e liderança técnica, não ultrapassando 30% (trinta por cento) da quantidade total de horas </w:t>
      </w:r>
      <w:r>
        <w:rPr>
          <w:rFonts w:ascii="Times New Roman" w:hAnsi="Times New Roman" w:cs="Times New Roman"/>
          <w:sz w:val="24"/>
          <w:szCs w:val="24"/>
        </w:rPr>
        <w:t>dele</w:t>
      </w:r>
      <w:r w:rsidRPr="002675BC">
        <w:rPr>
          <w:rFonts w:ascii="Times New Roman" w:hAnsi="Times New Roman" w:cs="Times New Roman"/>
          <w:sz w:val="24"/>
          <w:szCs w:val="24"/>
        </w:rPr>
        <w:t>.</w:t>
      </w:r>
    </w:p>
    <w:p w14:paraId="29139540" w14:textId="77777777" w:rsidR="00DA5261" w:rsidRPr="00FF4DE4" w:rsidRDefault="00DA5261" w:rsidP="00DA5261">
      <w:pPr>
        <w:spacing w:line="360" w:lineRule="auto"/>
        <w:ind w:firstLine="1134"/>
        <w:jc w:val="both"/>
        <w:rPr>
          <w:rFonts w:ascii="Times New Roman" w:hAnsi="Times New Roman" w:cs="Times New Roman"/>
          <w:sz w:val="24"/>
          <w:szCs w:val="24"/>
        </w:rPr>
      </w:pPr>
      <w:r w:rsidRPr="00FF4DE4">
        <w:rPr>
          <w:rFonts w:ascii="Times New Roman" w:hAnsi="Times New Roman" w:cs="Times New Roman"/>
          <w:sz w:val="24"/>
          <w:szCs w:val="24"/>
        </w:rPr>
        <w:t>As atividades definidas dentro do serviço especializado seguem as metodologias de projetos, como o RUP e PMBOOK. Abaixo temos um detalhamento dessas metodologias a serem desempenhadas:</w:t>
      </w:r>
    </w:p>
    <w:p w14:paraId="6F516F65" w14:textId="77777777" w:rsidR="00DA5261" w:rsidRPr="00FE7E8E" w:rsidRDefault="00DA5261" w:rsidP="00DA5261">
      <w:pPr>
        <w:spacing w:line="360" w:lineRule="auto"/>
        <w:ind w:firstLine="1134"/>
        <w:jc w:val="both"/>
        <w:rPr>
          <w:rFonts w:ascii="Times New Roman" w:hAnsi="Times New Roman" w:cs="Times New Roman"/>
          <w:sz w:val="24"/>
          <w:szCs w:val="24"/>
        </w:rPr>
      </w:pPr>
      <w:r w:rsidRPr="00FE7E8E">
        <w:rPr>
          <w:rFonts w:ascii="Times New Roman" w:hAnsi="Times New Roman" w:cs="Times New Roman"/>
          <w:sz w:val="24"/>
          <w:szCs w:val="24"/>
        </w:rPr>
        <w:t xml:space="preserve">a) Implementação: Execução das implantações, adaptações código, criação de infraestrutura, etc. </w:t>
      </w:r>
    </w:p>
    <w:p w14:paraId="222B69E8" w14:textId="77777777" w:rsidR="00DA5261" w:rsidRPr="00FE7E8E" w:rsidRDefault="00DA5261" w:rsidP="00DA5261">
      <w:pPr>
        <w:spacing w:line="360" w:lineRule="auto"/>
        <w:ind w:firstLine="1134"/>
        <w:jc w:val="both"/>
        <w:rPr>
          <w:rFonts w:ascii="Times New Roman" w:hAnsi="Times New Roman" w:cs="Times New Roman"/>
          <w:sz w:val="24"/>
          <w:szCs w:val="24"/>
        </w:rPr>
      </w:pPr>
      <w:r w:rsidRPr="00FE7E8E">
        <w:rPr>
          <w:rFonts w:ascii="Times New Roman" w:hAnsi="Times New Roman" w:cs="Times New Roman"/>
          <w:sz w:val="24"/>
          <w:szCs w:val="24"/>
        </w:rPr>
        <w:t>b) Arquitetura: definição da arquitetura lógica e física do projeto, garantindo a qualidade durante a implantação e o atendimento de todos os requisitos funcionais e não funcionais. Outro termo utilizado para este perfil no mercado é o “Líder Técnico”.</w:t>
      </w:r>
    </w:p>
    <w:p w14:paraId="768AB8A1" w14:textId="77777777" w:rsidR="00DA5261" w:rsidRPr="002675BC" w:rsidRDefault="00DA5261" w:rsidP="00DA5261">
      <w:pPr>
        <w:spacing w:line="360" w:lineRule="auto"/>
        <w:ind w:firstLine="1134"/>
        <w:jc w:val="both"/>
        <w:rPr>
          <w:rFonts w:ascii="Times New Roman" w:hAnsi="Times New Roman" w:cs="Times New Roman"/>
          <w:sz w:val="24"/>
          <w:szCs w:val="24"/>
        </w:rPr>
      </w:pPr>
      <w:r w:rsidRPr="00FE7E8E">
        <w:rPr>
          <w:rFonts w:ascii="Times New Roman" w:hAnsi="Times New Roman" w:cs="Times New Roman"/>
          <w:sz w:val="24"/>
          <w:szCs w:val="24"/>
        </w:rPr>
        <w:t xml:space="preserve">c) Gerenciamento de projetos: gerenciamento do projeto propriamente dito, considerando controle de prazos, esforço, elaboração - de relatórios de posicionamento executivo, indicadores do projeto e qualquer outra métrica prevista no PMBOOK. O </w:t>
      </w:r>
      <w:r w:rsidRPr="00FE7E8E">
        <w:rPr>
          <w:rFonts w:ascii="Times New Roman" w:hAnsi="Times New Roman" w:cs="Times New Roman"/>
          <w:sz w:val="24"/>
          <w:szCs w:val="24"/>
        </w:rPr>
        <w:lastRenderedPageBreak/>
        <w:t>objetivo de todas estas atividades é a garantia de qualidade do projeto no que tange prazos e esforço.</w:t>
      </w:r>
    </w:p>
    <w:p w14:paraId="0E02EA8B" w14:textId="77777777" w:rsidR="005C7831" w:rsidRPr="006921D0" w:rsidRDefault="00DA5261" w:rsidP="00590F07">
      <w:pPr>
        <w:spacing w:line="360" w:lineRule="auto"/>
        <w:ind w:firstLine="1134"/>
        <w:jc w:val="both"/>
        <w:rPr>
          <w:rFonts w:ascii="Times New Roman" w:hAnsi="Times New Roman" w:cs="Times New Roman"/>
          <w:sz w:val="24"/>
          <w:szCs w:val="24"/>
        </w:rPr>
      </w:pPr>
      <w:r w:rsidRPr="006921D0">
        <w:rPr>
          <w:rFonts w:ascii="Times New Roman" w:hAnsi="Times New Roman" w:cs="Times New Roman"/>
          <w:sz w:val="24"/>
          <w:szCs w:val="24"/>
        </w:rPr>
        <w:t xml:space="preserve">O serviço especializado </w:t>
      </w:r>
      <w:r w:rsidR="0091099D" w:rsidRPr="006921D0">
        <w:rPr>
          <w:rFonts w:ascii="Times New Roman" w:hAnsi="Times New Roman" w:cs="Times New Roman"/>
          <w:sz w:val="24"/>
          <w:szCs w:val="24"/>
        </w:rPr>
        <w:t xml:space="preserve">para o Item 08 – </w:t>
      </w:r>
      <w:r w:rsidR="005C7831" w:rsidRPr="006921D0">
        <w:rPr>
          <w:rFonts w:ascii="Times New Roman" w:hAnsi="Times New Roman" w:cs="Times New Roman"/>
          <w:sz w:val="24"/>
          <w:szCs w:val="24"/>
        </w:rPr>
        <w:t xml:space="preserve">Serviço Especializado em produtos da plataforma </w:t>
      </w:r>
      <w:proofErr w:type="spellStart"/>
      <w:r w:rsidR="005C7831" w:rsidRPr="006921D0">
        <w:rPr>
          <w:rFonts w:ascii="Times New Roman" w:hAnsi="Times New Roman" w:cs="Times New Roman"/>
          <w:sz w:val="24"/>
          <w:szCs w:val="24"/>
        </w:rPr>
        <w:t>Red</w:t>
      </w:r>
      <w:proofErr w:type="spellEnd"/>
      <w:r w:rsidR="005C7831" w:rsidRPr="006921D0">
        <w:rPr>
          <w:rFonts w:ascii="Times New Roman" w:hAnsi="Times New Roman" w:cs="Times New Roman"/>
          <w:sz w:val="24"/>
          <w:szCs w:val="24"/>
        </w:rPr>
        <w:t xml:space="preserve"> </w:t>
      </w:r>
      <w:proofErr w:type="spellStart"/>
      <w:r w:rsidR="005C7831" w:rsidRPr="006921D0">
        <w:rPr>
          <w:rFonts w:ascii="Times New Roman" w:hAnsi="Times New Roman" w:cs="Times New Roman"/>
          <w:sz w:val="24"/>
          <w:szCs w:val="24"/>
        </w:rPr>
        <w:t>Hat</w:t>
      </w:r>
      <w:proofErr w:type="spellEnd"/>
      <w:r w:rsidR="005C7831" w:rsidRPr="006921D0">
        <w:rPr>
          <w:rFonts w:ascii="Times New Roman" w:hAnsi="Times New Roman" w:cs="Times New Roman"/>
          <w:sz w:val="24"/>
          <w:szCs w:val="24"/>
        </w:rPr>
        <w:t xml:space="preserve"> da Fabricante</w:t>
      </w:r>
    </w:p>
    <w:p w14:paraId="394A18EC" w14:textId="77777777" w:rsidR="0091099D" w:rsidRPr="006921D0" w:rsidRDefault="0091099D" w:rsidP="00590F07">
      <w:pPr>
        <w:spacing w:line="360" w:lineRule="auto"/>
        <w:ind w:firstLine="1134"/>
        <w:jc w:val="both"/>
        <w:rPr>
          <w:rFonts w:ascii="Times New Roman" w:hAnsi="Times New Roman" w:cs="Times New Roman"/>
          <w:sz w:val="24"/>
          <w:szCs w:val="24"/>
        </w:rPr>
      </w:pPr>
    </w:p>
    <w:p w14:paraId="2D0D68BA" w14:textId="7A14615E" w:rsidR="00590F07" w:rsidRPr="00590F07" w:rsidRDefault="0091099D" w:rsidP="00590F07">
      <w:pPr>
        <w:jc w:val="both"/>
        <w:rPr>
          <w:rFonts w:ascii="Times New Roman" w:hAnsi="Times New Roman" w:cs="Times New Roman"/>
          <w:sz w:val="24"/>
          <w:szCs w:val="24"/>
          <w:u w:val="single"/>
        </w:rPr>
      </w:pPr>
      <w:bookmarkStart w:id="87" w:name="_Hlk144461146"/>
      <w:r w:rsidRPr="006921D0">
        <w:rPr>
          <w:rFonts w:ascii="Times New Roman" w:hAnsi="Times New Roman" w:cs="Times New Roman"/>
          <w:sz w:val="24"/>
          <w:szCs w:val="24"/>
          <w:u w:val="single"/>
        </w:rPr>
        <w:t xml:space="preserve">Serviço especializado em produtos das plataformas </w:t>
      </w:r>
      <w:proofErr w:type="spellStart"/>
      <w:r w:rsidR="00B224DB" w:rsidRPr="006921D0">
        <w:rPr>
          <w:rFonts w:ascii="Times New Roman" w:hAnsi="Times New Roman" w:cs="Times New Roman"/>
          <w:sz w:val="24"/>
          <w:szCs w:val="24"/>
          <w:u w:val="single"/>
        </w:rPr>
        <w:t>Red</w:t>
      </w:r>
      <w:proofErr w:type="spellEnd"/>
      <w:r w:rsidR="00B224DB" w:rsidRPr="006921D0">
        <w:rPr>
          <w:rFonts w:ascii="Times New Roman" w:hAnsi="Times New Roman" w:cs="Times New Roman"/>
          <w:sz w:val="24"/>
          <w:szCs w:val="24"/>
          <w:u w:val="single"/>
        </w:rPr>
        <w:t xml:space="preserve"> </w:t>
      </w:r>
      <w:proofErr w:type="spellStart"/>
      <w:r w:rsidR="00B224DB" w:rsidRPr="006921D0">
        <w:rPr>
          <w:rFonts w:ascii="Times New Roman" w:hAnsi="Times New Roman" w:cs="Times New Roman"/>
          <w:sz w:val="24"/>
          <w:szCs w:val="24"/>
          <w:u w:val="single"/>
        </w:rPr>
        <w:t>Hat</w:t>
      </w:r>
      <w:proofErr w:type="spellEnd"/>
      <w:r w:rsidR="00B224DB" w:rsidRPr="006921D0">
        <w:rPr>
          <w:rFonts w:ascii="Times New Roman" w:hAnsi="Times New Roman" w:cs="Times New Roman"/>
          <w:sz w:val="24"/>
          <w:szCs w:val="24"/>
          <w:u w:val="single"/>
        </w:rPr>
        <w:t xml:space="preserve"> Enterprise Linux for Virtual Datacenters; </w:t>
      </w:r>
      <w:proofErr w:type="spellStart"/>
      <w:r w:rsidR="00B224DB" w:rsidRPr="006921D0">
        <w:rPr>
          <w:rFonts w:ascii="Times New Roman" w:hAnsi="Times New Roman" w:cs="Times New Roman"/>
          <w:sz w:val="24"/>
          <w:szCs w:val="24"/>
          <w:u w:val="single"/>
        </w:rPr>
        <w:t>Red</w:t>
      </w:r>
      <w:proofErr w:type="spellEnd"/>
      <w:r w:rsidR="00B224DB" w:rsidRPr="006921D0">
        <w:rPr>
          <w:rFonts w:ascii="Times New Roman" w:hAnsi="Times New Roman" w:cs="Times New Roman"/>
          <w:sz w:val="24"/>
          <w:szCs w:val="24"/>
          <w:u w:val="single"/>
        </w:rPr>
        <w:t xml:space="preserve"> </w:t>
      </w:r>
      <w:proofErr w:type="spellStart"/>
      <w:r w:rsidR="00B224DB" w:rsidRPr="006921D0">
        <w:rPr>
          <w:rFonts w:ascii="Times New Roman" w:hAnsi="Times New Roman" w:cs="Times New Roman"/>
          <w:sz w:val="24"/>
          <w:szCs w:val="24"/>
          <w:u w:val="single"/>
        </w:rPr>
        <w:t>Hat</w:t>
      </w:r>
      <w:proofErr w:type="spellEnd"/>
      <w:r w:rsidR="00B224DB" w:rsidRPr="006921D0">
        <w:rPr>
          <w:rFonts w:ascii="Times New Roman" w:hAnsi="Times New Roman" w:cs="Times New Roman"/>
          <w:sz w:val="24"/>
          <w:szCs w:val="24"/>
          <w:u w:val="single"/>
        </w:rPr>
        <w:t xml:space="preserve"> </w:t>
      </w:r>
      <w:proofErr w:type="spellStart"/>
      <w:r w:rsidR="00B224DB" w:rsidRPr="006921D0">
        <w:rPr>
          <w:rFonts w:ascii="Times New Roman" w:hAnsi="Times New Roman" w:cs="Times New Roman"/>
          <w:sz w:val="24"/>
          <w:szCs w:val="24"/>
          <w:u w:val="single"/>
        </w:rPr>
        <w:t>Runtimes</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Red</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Hat</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OpenShift</w:t>
      </w:r>
      <w:proofErr w:type="spellEnd"/>
      <w:r w:rsidRPr="006921D0">
        <w:rPr>
          <w:rFonts w:ascii="Times New Roman" w:hAnsi="Times New Roman" w:cs="Times New Roman"/>
          <w:sz w:val="24"/>
          <w:szCs w:val="24"/>
          <w:u w:val="single"/>
        </w:rPr>
        <w:t xml:space="preserve"> Container Platform</w:t>
      </w:r>
      <w:r w:rsidR="00B224DB" w:rsidRPr="006921D0">
        <w:rPr>
          <w:rFonts w:ascii="Times New Roman" w:hAnsi="Times New Roman" w:cs="Times New Roman"/>
          <w:sz w:val="24"/>
          <w:szCs w:val="24"/>
          <w:u w:val="single"/>
        </w:rPr>
        <w:t xml:space="preserve">, </w:t>
      </w:r>
      <w:r w:rsidRPr="006921D0">
        <w:rPr>
          <w:rFonts w:ascii="Times New Roman" w:hAnsi="Times New Roman" w:cs="Times New Roman"/>
          <w:sz w:val="24"/>
          <w:szCs w:val="24"/>
          <w:u w:val="single"/>
        </w:rPr>
        <w:t xml:space="preserve">for </w:t>
      </w:r>
      <w:proofErr w:type="spellStart"/>
      <w:r w:rsidRPr="006921D0">
        <w:rPr>
          <w:rFonts w:ascii="Times New Roman" w:hAnsi="Times New Roman" w:cs="Times New Roman"/>
          <w:sz w:val="24"/>
          <w:szCs w:val="24"/>
          <w:u w:val="single"/>
        </w:rPr>
        <w:t>Red</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Hat</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OpenShift</w:t>
      </w:r>
      <w:proofErr w:type="spellEnd"/>
      <w:r w:rsidRPr="006921D0">
        <w:rPr>
          <w:rFonts w:ascii="Times New Roman" w:hAnsi="Times New Roman" w:cs="Times New Roman"/>
          <w:sz w:val="24"/>
          <w:szCs w:val="24"/>
          <w:u w:val="single"/>
        </w:rPr>
        <w:t xml:space="preserve"> Container Platform Windows, </w:t>
      </w:r>
      <w:r w:rsidR="00B224DB" w:rsidRPr="006921D0">
        <w:rPr>
          <w:rFonts w:ascii="Times New Roman" w:hAnsi="Times New Roman" w:cs="Times New Roman"/>
          <w:sz w:val="24"/>
          <w:szCs w:val="24"/>
          <w:u w:val="single"/>
        </w:rPr>
        <w:t xml:space="preserve">incluindo o </w:t>
      </w:r>
      <w:proofErr w:type="spellStart"/>
      <w:r w:rsidR="00B224DB" w:rsidRPr="006921D0">
        <w:rPr>
          <w:rFonts w:ascii="Times New Roman" w:hAnsi="Times New Roman" w:cs="Times New Roman"/>
          <w:b/>
          <w:bCs/>
          <w:sz w:val="24"/>
          <w:szCs w:val="24"/>
          <w:u w:val="single"/>
        </w:rPr>
        <w:t>Red</w:t>
      </w:r>
      <w:proofErr w:type="spellEnd"/>
      <w:r w:rsidR="00B224DB" w:rsidRPr="006921D0">
        <w:rPr>
          <w:rFonts w:ascii="Times New Roman" w:hAnsi="Times New Roman" w:cs="Times New Roman"/>
          <w:b/>
          <w:bCs/>
          <w:sz w:val="24"/>
          <w:szCs w:val="24"/>
          <w:u w:val="single"/>
        </w:rPr>
        <w:t xml:space="preserve"> </w:t>
      </w:r>
      <w:proofErr w:type="spellStart"/>
      <w:r w:rsidR="00B224DB" w:rsidRPr="006921D0">
        <w:rPr>
          <w:rFonts w:ascii="Times New Roman" w:hAnsi="Times New Roman" w:cs="Times New Roman"/>
          <w:b/>
          <w:bCs/>
          <w:sz w:val="24"/>
          <w:szCs w:val="24"/>
          <w:u w:val="single"/>
        </w:rPr>
        <w:t>Hat</w:t>
      </w:r>
      <w:proofErr w:type="spellEnd"/>
      <w:r w:rsidR="00B224DB" w:rsidRPr="006921D0">
        <w:rPr>
          <w:rFonts w:ascii="Times New Roman" w:hAnsi="Times New Roman" w:cs="Times New Roman"/>
          <w:b/>
          <w:bCs/>
          <w:sz w:val="24"/>
          <w:szCs w:val="24"/>
          <w:u w:val="single"/>
        </w:rPr>
        <w:t xml:space="preserve"> </w:t>
      </w:r>
      <w:proofErr w:type="spellStart"/>
      <w:r w:rsidR="00B224DB" w:rsidRPr="006921D0">
        <w:rPr>
          <w:rFonts w:ascii="Times New Roman" w:hAnsi="Times New Roman" w:cs="Times New Roman"/>
          <w:b/>
          <w:bCs/>
          <w:sz w:val="24"/>
          <w:szCs w:val="24"/>
          <w:u w:val="single"/>
        </w:rPr>
        <w:t>Satellite</w:t>
      </w:r>
      <w:proofErr w:type="spellEnd"/>
      <w:r w:rsidR="00B224DB" w:rsidRPr="006921D0">
        <w:rPr>
          <w:rFonts w:ascii="Times New Roman" w:hAnsi="Times New Roman" w:cs="Times New Roman"/>
          <w:b/>
          <w:bCs/>
          <w:sz w:val="24"/>
          <w:szCs w:val="24"/>
          <w:u w:val="single"/>
        </w:rPr>
        <w:t xml:space="preserve"> e </w:t>
      </w:r>
      <w:proofErr w:type="spellStart"/>
      <w:r w:rsidR="00B224DB" w:rsidRPr="006921D0">
        <w:rPr>
          <w:rFonts w:ascii="Times New Roman" w:hAnsi="Times New Roman" w:cs="Times New Roman"/>
          <w:b/>
          <w:bCs/>
          <w:sz w:val="24"/>
          <w:szCs w:val="24"/>
          <w:u w:val="single"/>
        </w:rPr>
        <w:t>Red</w:t>
      </w:r>
      <w:proofErr w:type="spellEnd"/>
      <w:r w:rsidR="00B224DB" w:rsidRPr="006921D0">
        <w:rPr>
          <w:rFonts w:ascii="Times New Roman" w:hAnsi="Times New Roman" w:cs="Times New Roman"/>
          <w:b/>
          <w:bCs/>
          <w:sz w:val="24"/>
          <w:szCs w:val="24"/>
          <w:u w:val="single"/>
        </w:rPr>
        <w:t xml:space="preserve"> </w:t>
      </w:r>
      <w:proofErr w:type="spellStart"/>
      <w:r w:rsidR="00B224DB" w:rsidRPr="006921D0">
        <w:rPr>
          <w:rFonts w:ascii="Times New Roman" w:hAnsi="Times New Roman" w:cs="Times New Roman"/>
          <w:b/>
          <w:bCs/>
          <w:sz w:val="24"/>
          <w:szCs w:val="24"/>
          <w:u w:val="single"/>
        </w:rPr>
        <w:t>Hat</w:t>
      </w:r>
      <w:proofErr w:type="spellEnd"/>
      <w:r w:rsidR="00B224DB" w:rsidRPr="006921D0">
        <w:rPr>
          <w:rFonts w:ascii="Times New Roman" w:hAnsi="Times New Roman" w:cs="Times New Roman"/>
          <w:b/>
          <w:bCs/>
          <w:sz w:val="24"/>
          <w:szCs w:val="24"/>
          <w:u w:val="single"/>
        </w:rPr>
        <w:t xml:space="preserve"> Insight</w:t>
      </w:r>
      <w:r w:rsidR="00B224DB" w:rsidRPr="006921D0">
        <w:rPr>
          <w:rFonts w:ascii="Times New Roman" w:hAnsi="Times New Roman" w:cs="Times New Roman"/>
          <w:sz w:val="24"/>
          <w:szCs w:val="24"/>
          <w:u w:val="single"/>
        </w:rPr>
        <w:t xml:space="preserve">  </w:t>
      </w:r>
      <w:r w:rsidRPr="006921D0">
        <w:rPr>
          <w:rFonts w:ascii="Times New Roman" w:hAnsi="Times New Roman" w:cs="Times New Roman"/>
          <w:sz w:val="24"/>
          <w:szCs w:val="24"/>
          <w:u w:val="single"/>
        </w:rPr>
        <w:t>contemplando, dentre outras, as seguintes atividades:</w:t>
      </w:r>
    </w:p>
    <w:p w14:paraId="522DD14A" w14:textId="008CA553"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01. Deverá ser disponibilizada equipe do próprio fabricante, para execução das seguintes atividades:</w:t>
      </w:r>
    </w:p>
    <w:p w14:paraId="42C2F3AD" w14:textId="7FD86B48"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02. Desenho de arquitetura e recomendações da melhor forma de implementação dos produtos;</w:t>
      </w:r>
    </w:p>
    <w:p w14:paraId="4C0B0DFC" w14:textId="3C81741C"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03. Intermediação com engenharia e suporte para implantação das soluções;</w:t>
      </w:r>
    </w:p>
    <w:p w14:paraId="5F246A17" w14:textId="732C7F8A"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04. Migrações e customizações de aplicações para funcionamento com os produtos adquiridos;</w:t>
      </w:r>
    </w:p>
    <w:p w14:paraId="1306E3A1" w14:textId="541978E7"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05. Apoio e implementação das soluções adquiridas;</w:t>
      </w:r>
    </w:p>
    <w:p w14:paraId="0A5740DA" w14:textId="7C388CAA"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06. Liderança técnica e apoio para resolução de problemas complexos;</w:t>
      </w:r>
    </w:p>
    <w:p w14:paraId="505FA8DC" w14:textId="268B72C6"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 xml:space="preserve">07. Desenho de arquitetura e apoio para implementação de </w:t>
      </w:r>
      <w:proofErr w:type="spellStart"/>
      <w:r w:rsidRPr="00590F07">
        <w:rPr>
          <w:rFonts w:ascii="Times New Roman" w:hAnsi="Times New Roman" w:cs="Times New Roman"/>
          <w:sz w:val="24"/>
          <w:szCs w:val="24"/>
        </w:rPr>
        <w:t>Microsserviços</w:t>
      </w:r>
      <w:proofErr w:type="spellEnd"/>
      <w:r w:rsidRPr="00590F07">
        <w:rPr>
          <w:rFonts w:ascii="Times New Roman" w:hAnsi="Times New Roman" w:cs="Times New Roman"/>
          <w:sz w:val="24"/>
          <w:szCs w:val="24"/>
        </w:rPr>
        <w:t xml:space="preserve"> complexos;</w:t>
      </w:r>
    </w:p>
    <w:p w14:paraId="167BB25C" w14:textId="5C27508D"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 xml:space="preserve">08. Desenho de arquitetura e apoio para customizações das esteiras </w:t>
      </w:r>
      <w:proofErr w:type="spellStart"/>
      <w:r w:rsidRPr="00590F07">
        <w:rPr>
          <w:rFonts w:ascii="Times New Roman" w:hAnsi="Times New Roman" w:cs="Times New Roman"/>
          <w:sz w:val="24"/>
          <w:szCs w:val="24"/>
        </w:rPr>
        <w:t>DevOps</w:t>
      </w:r>
      <w:proofErr w:type="spellEnd"/>
      <w:r w:rsidRPr="00590F07">
        <w:rPr>
          <w:rFonts w:ascii="Times New Roman" w:hAnsi="Times New Roman" w:cs="Times New Roman"/>
          <w:sz w:val="24"/>
          <w:szCs w:val="24"/>
        </w:rPr>
        <w:t>.</w:t>
      </w:r>
    </w:p>
    <w:p w14:paraId="148E4B52" w14:textId="77777777" w:rsidR="00590F07" w:rsidRPr="00590F07" w:rsidRDefault="00590F07" w:rsidP="00590F07">
      <w:pPr>
        <w:jc w:val="both"/>
        <w:rPr>
          <w:rFonts w:ascii="Times New Roman" w:hAnsi="Times New Roman" w:cs="Times New Roman"/>
          <w:sz w:val="24"/>
          <w:szCs w:val="24"/>
        </w:rPr>
      </w:pPr>
    </w:p>
    <w:p w14:paraId="2089074F" w14:textId="09090199"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 xml:space="preserve">No caso do Fabricante contempla também as atividades previstas no Item 09 – Serviço Especializado em produtos da plataforma </w:t>
      </w:r>
      <w:proofErr w:type="spellStart"/>
      <w:r w:rsidRPr="00590F07">
        <w:rPr>
          <w:rFonts w:ascii="Times New Roman" w:hAnsi="Times New Roman" w:cs="Times New Roman"/>
          <w:sz w:val="24"/>
          <w:szCs w:val="24"/>
        </w:rPr>
        <w:t>Red</w:t>
      </w:r>
      <w:proofErr w:type="spellEnd"/>
      <w:r w:rsidRPr="00590F07">
        <w:rPr>
          <w:rFonts w:ascii="Times New Roman" w:hAnsi="Times New Roman" w:cs="Times New Roman"/>
          <w:sz w:val="24"/>
          <w:szCs w:val="24"/>
        </w:rPr>
        <w:t xml:space="preserve"> </w:t>
      </w:r>
      <w:proofErr w:type="spellStart"/>
      <w:r w:rsidRPr="00590F07">
        <w:rPr>
          <w:rFonts w:ascii="Times New Roman" w:hAnsi="Times New Roman" w:cs="Times New Roman"/>
          <w:sz w:val="24"/>
          <w:szCs w:val="24"/>
        </w:rPr>
        <w:t>Hat</w:t>
      </w:r>
      <w:proofErr w:type="spellEnd"/>
      <w:r w:rsidRPr="00590F07">
        <w:rPr>
          <w:rFonts w:ascii="Times New Roman" w:hAnsi="Times New Roman" w:cs="Times New Roman"/>
          <w:sz w:val="24"/>
          <w:szCs w:val="24"/>
        </w:rPr>
        <w:t>,  prestados pela Contratada.</w:t>
      </w:r>
    </w:p>
    <w:bookmarkEnd w:id="87"/>
    <w:p w14:paraId="5EDA49BA" w14:textId="7795DD45" w:rsidR="00FB63C6" w:rsidRPr="00590F07" w:rsidRDefault="00FB63C6" w:rsidP="00590F07">
      <w:pPr>
        <w:jc w:val="both"/>
        <w:rPr>
          <w:rFonts w:ascii="Times New Roman" w:hAnsi="Times New Roman" w:cs="Times New Roman"/>
          <w:sz w:val="24"/>
          <w:szCs w:val="24"/>
        </w:rPr>
      </w:pPr>
    </w:p>
    <w:p w14:paraId="057A320D" w14:textId="6F795048" w:rsidR="0091099D" w:rsidRPr="006921D0" w:rsidRDefault="0091099D" w:rsidP="00590F07">
      <w:pPr>
        <w:spacing w:line="360" w:lineRule="auto"/>
        <w:ind w:firstLine="1134"/>
        <w:jc w:val="both"/>
        <w:rPr>
          <w:rFonts w:ascii="Times New Roman" w:hAnsi="Times New Roman" w:cs="Times New Roman"/>
          <w:sz w:val="24"/>
          <w:szCs w:val="24"/>
        </w:rPr>
      </w:pPr>
      <w:r w:rsidRPr="006921D0">
        <w:rPr>
          <w:rFonts w:ascii="Times New Roman" w:hAnsi="Times New Roman" w:cs="Times New Roman"/>
          <w:sz w:val="24"/>
          <w:szCs w:val="24"/>
        </w:rPr>
        <w:t xml:space="preserve">O serviço especializado para o Item 09 – </w:t>
      </w:r>
      <w:r w:rsidR="005C7831" w:rsidRPr="006921D0">
        <w:rPr>
          <w:rFonts w:ascii="Times New Roman" w:hAnsi="Times New Roman" w:cs="Times New Roman"/>
          <w:sz w:val="24"/>
          <w:szCs w:val="24"/>
        </w:rPr>
        <w:t xml:space="preserve">Serviço Especializado em produtos da plataforma </w:t>
      </w:r>
      <w:proofErr w:type="spellStart"/>
      <w:r w:rsidR="005C7831" w:rsidRPr="006921D0">
        <w:rPr>
          <w:rFonts w:ascii="Times New Roman" w:hAnsi="Times New Roman" w:cs="Times New Roman"/>
          <w:sz w:val="24"/>
          <w:szCs w:val="24"/>
        </w:rPr>
        <w:t>Red</w:t>
      </w:r>
      <w:proofErr w:type="spellEnd"/>
      <w:r w:rsidR="005C7831" w:rsidRPr="006921D0">
        <w:rPr>
          <w:rFonts w:ascii="Times New Roman" w:hAnsi="Times New Roman" w:cs="Times New Roman"/>
          <w:sz w:val="24"/>
          <w:szCs w:val="24"/>
        </w:rPr>
        <w:t xml:space="preserve"> </w:t>
      </w:r>
      <w:proofErr w:type="spellStart"/>
      <w:r w:rsidR="005C7831" w:rsidRPr="006921D0">
        <w:rPr>
          <w:rFonts w:ascii="Times New Roman" w:hAnsi="Times New Roman" w:cs="Times New Roman"/>
          <w:sz w:val="24"/>
          <w:szCs w:val="24"/>
        </w:rPr>
        <w:t>Hat</w:t>
      </w:r>
      <w:proofErr w:type="spellEnd"/>
      <w:r w:rsidRPr="006921D0">
        <w:rPr>
          <w:rFonts w:ascii="Times New Roman" w:hAnsi="Times New Roman" w:cs="Times New Roman"/>
          <w:sz w:val="24"/>
          <w:szCs w:val="24"/>
        </w:rPr>
        <w:t>:</w:t>
      </w:r>
    </w:p>
    <w:p w14:paraId="04F7FB85" w14:textId="77777777" w:rsidR="00590F07" w:rsidRPr="006921D0" w:rsidRDefault="00590F07" w:rsidP="00590F07">
      <w:pPr>
        <w:spacing w:line="360" w:lineRule="auto"/>
        <w:ind w:firstLine="1134"/>
        <w:jc w:val="both"/>
        <w:rPr>
          <w:rFonts w:ascii="Times New Roman" w:hAnsi="Times New Roman" w:cs="Times New Roman"/>
          <w:sz w:val="24"/>
          <w:szCs w:val="24"/>
        </w:rPr>
      </w:pPr>
    </w:p>
    <w:p w14:paraId="7BD36404" w14:textId="7AE85A47" w:rsidR="0091099D" w:rsidRPr="00590F07" w:rsidRDefault="00B224DB" w:rsidP="00590F07">
      <w:pPr>
        <w:jc w:val="both"/>
        <w:rPr>
          <w:rFonts w:ascii="Times New Roman" w:hAnsi="Times New Roman" w:cs="Times New Roman"/>
          <w:sz w:val="24"/>
          <w:szCs w:val="24"/>
        </w:rPr>
      </w:pPr>
      <w:r w:rsidRPr="006921D0">
        <w:rPr>
          <w:rFonts w:ascii="Times New Roman" w:hAnsi="Times New Roman" w:cs="Times New Roman"/>
          <w:sz w:val="24"/>
          <w:szCs w:val="24"/>
          <w:u w:val="single"/>
        </w:rPr>
        <w:t xml:space="preserve">Serviço especializado em produtos das plataformas </w:t>
      </w:r>
      <w:proofErr w:type="spellStart"/>
      <w:r w:rsidRPr="006921D0">
        <w:rPr>
          <w:rFonts w:ascii="Times New Roman" w:hAnsi="Times New Roman" w:cs="Times New Roman"/>
          <w:sz w:val="24"/>
          <w:szCs w:val="24"/>
          <w:u w:val="single"/>
        </w:rPr>
        <w:t>Red</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Hat</w:t>
      </w:r>
      <w:proofErr w:type="spellEnd"/>
      <w:r w:rsidRPr="006921D0">
        <w:rPr>
          <w:rFonts w:ascii="Times New Roman" w:hAnsi="Times New Roman" w:cs="Times New Roman"/>
          <w:sz w:val="24"/>
          <w:szCs w:val="24"/>
          <w:u w:val="single"/>
        </w:rPr>
        <w:t xml:space="preserve"> Enterprise Linux for Virtual Datacenters; </w:t>
      </w:r>
      <w:proofErr w:type="spellStart"/>
      <w:r w:rsidRPr="006921D0">
        <w:rPr>
          <w:rFonts w:ascii="Times New Roman" w:hAnsi="Times New Roman" w:cs="Times New Roman"/>
          <w:sz w:val="24"/>
          <w:szCs w:val="24"/>
          <w:u w:val="single"/>
        </w:rPr>
        <w:t>Red</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Hat</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Runtimes</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Red</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Hat</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OpenShift</w:t>
      </w:r>
      <w:proofErr w:type="spellEnd"/>
      <w:r w:rsidRPr="006921D0">
        <w:rPr>
          <w:rFonts w:ascii="Times New Roman" w:hAnsi="Times New Roman" w:cs="Times New Roman"/>
          <w:sz w:val="24"/>
          <w:szCs w:val="24"/>
          <w:u w:val="single"/>
        </w:rPr>
        <w:t xml:space="preserve"> Container Platform e for </w:t>
      </w:r>
      <w:proofErr w:type="spellStart"/>
      <w:r w:rsidRPr="006921D0">
        <w:rPr>
          <w:rFonts w:ascii="Times New Roman" w:hAnsi="Times New Roman" w:cs="Times New Roman"/>
          <w:sz w:val="24"/>
          <w:szCs w:val="24"/>
          <w:u w:val="single"/>
        </w:rPr>
        <w:t>Red</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Hat</w:t>
      </w:r>
      <w:proofErr w:type="spellEnd"/>
      <w:r w:rsidRPr="006921D0">
        <w:rPr>
          <w:rFonts w:ascii="Times New Roman" w:hAnsi="Times New Roman" w:cs="Times New Roman"/>
          <w:sz w:val="24"/>
          <w:szCs w:val="24"/>
          <w:u w:val="single"/>
        </w:rPr>
        <w:t xml:space="preserve"> </w:t>
      </w:r>
      <w:proofErr w:type="spellStart"/>
      <w:r w:rsidRPr="006921D0">
        <w:rPr>
          <w:rFonts w:ascii="Times New Roman" w:hAnsi="Times New Roman" w:cs="Times New Roman"/>
          <w:sz w:val="24"/>
          <w:szCs w:val="24"/>
          <w:u w:val="single"/>
        </w:rPr>
        <w:t>OpenShift</w:t>
      </w:r>
      <w:proofErr w:type="spellEnd"/>
      <w:r w:rsidRPr="006921D0">
        <w:rPr>
          <w:rFonts w:ascii="Times New Roman" w:hAnsi="Times New Roman" w:cs="Times New Roman"/>
          <w:sz w:val="24"/>
          <w:szCs w:val="24"/>
          <w:u w:val="single"/>
        </w:rPr>
        <w:t xml:space="preserve"> Container Platform Windows, contemplando, dentre outras, as seguintes atividades:</w:t>
      </w:r>
    </w:p>
    <w:p w14:paraId="03DA7620" w14:textId="10773C97"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 xml:space="preserve">1. Desenvolvimento de rotinas de integração de aplicações, sejam tais integrações com ambiente interno ou externo do </w:t>
      </w:r>
      <w:r>
        <w:rPr>
          <w:rFonts w:ascii="Times New Roman" w:hAnsi="Times New Roman" w:cs="Times New Roman"/>
          <w:sz w:val="24"/>
          <w:szCs w:val="24"/>
        </w:rPr>
        <w:t>TJMT</w:t>
      </w:r>
      <w:r w:rsidRPr="00590F07">
        <w:rPr>
          <w:rFonts w:ascii="Times New Roman" w:hAnsi="Times New Roman" w:cs="Times New Roman"/>
          <w:sz w:val="24"/>
          <w:szCs w:val="24"/>
        </w:rPr>
        <w:t>;</w:t>
      </w:r>
    </w:p>
    <w:p w14:paraId="06413E14" w14:textId="2440D4B4" w:rsidR="006F6750"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2. Configuração de serviços no gerenciador de APIs para exposição de serviços;</w:t>
      </w:r>
    </w:p>
    <w:p w14:paraId="39150105" w14:textId="5D44B267"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 xml:space="preserve">3. Transferência de conhecimentos relacionados ao desenvolvimento, implantação e manutenção de aplicações em ambiente </w:t>
      </w:r>
      <w:proofErr w:type="spellStart"/>
      <w:r w:rsidRPr="00590F07">
        <w:rPr>
          <w:rFonts w:ascii="Times New Roman" w:hAnsi="Times New Roman" w:cs="Times New Roman"/>
          <w:sz w:val="24"/>
          <w:szCs w:val="24"/>
        </w:rPr>
        <w:t>Red</w:t>
      </w:r>
      <w:proofErr w:type="spellEnd"/>
      <w:r w:rsidRPr="00590F07">
        <w:rPr>
          <w:rFonts w:ascii="Times New Roman" w:hAnsi="Times New Roman" w:cs="Times New Roman"/>
          <w:sz w:val="24"/>
          <w:szCs w:val="24"/>
        </w:rPr>
        <w:t xml:space="preserve"> </w:t>
      </w:r>
      <w:proofErr w:type="spellStart"/>
      <w:r w:rsidRPr="00590F07">
        <w:rPr>
          <w:rFonts w:ascii="Times New Roman" w:hAnsi="Times New Roman" w:cs="Times New Roman"/>
          <w:sz w:val="24"/>
          <w:szCs w:val="24"/>
        </w:rPr>
        <w:t>Hat</w:t>
      </w:r>
      <w:proofErr w:type="spellEnd"/>
      <w:r w:rsidRPr="00590F07">
        <w:rPr>
          <w:rFonts w:ascii="Times New Roman" w:hAnsi="Times New Roman" w:cs="Times New Roman"/>
          <w:sz w:val="24"/>
          <w:szCs w:val="24"/>
        </w:rPr>
        <w:t>;</w:t>
      </w:r>
    </w:p>
    <w:p w14:paraId="75D4F9F3" w14:textId="2F7D0458"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 xml:space="preserve">4. Orientar na utilização dos softwares </w:t>
      </w:r>
      <w:proofErr w:type="spellStart"/>
      <w:r w:rsidRPr="00590F07">
        <w:rPr>
          <w:rFonts w:ascii="Times New Roman" w:hAnsi="Times New Roman" w:cs="Times New Roman"/>
          <w:sz w:val="24"/>
          <w:szCs w:val="24"/>
        </w:rPr>
        <w:t>Red</w:t>
      </w:r>
      <w:proofErr w:type="spellEnd"/>
      <w:r w:rsidRPr="00590F07">
        <w:rPr>
          <w:rFonts w:ascii="Times New Roman" w:hAnsi="Times New Roman" w:cs="Times New Roman"/>
          <w:sz w:val="24"/>
          <w:szCs w:val="24"/>
        </w:rPr>
        <w:t xml:space="preserve"> </w:t>
      </w:r>
      <w:proofErr w:type="spellStart"/>
      <w:r w:rsidRPr="00590F07">
        <w:rPr>
          <w:rFonts w:ascii="Times New Roman" w:hAnsi="Times New Roman" w:cs="Times New Roman"/>
          <w:sz w:val="24"/>
          <w:szCs w:val="24"/>
        </w:rPr>
        <w:t>Hat</w:t>
      </w:r>
      <w:proofErr w:type="spellEnd"/>
      <w:r w:rsidRPr="00590F07">
        <w:rPr>
          <w:rFonts w:ascii="Times New Roman" w:hAnsi="Times New Roman" w:cs="Times New Roman"/>
          <w:sz w:val="24"/>
          <w:szCs w:val="24"/>
        </w:rPr>
        <w:t xml:space="preserve"> instalados e na utilização das melhores práticas e orientações dos fabricantes - mentoring;</w:t>
      </w:r>
    </w:p>
    <w:p w14:paraId="0685D704" w14:textId="424825D6"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lastRenderedPageBreak/>
        <w:t xml:space="preserve">5. Apoiar na instalação, reinstalação e atualização de novas versões de soluções </w:t>
      </w:r>
      <w:proofErr w:type="spellStart"/>
      <w:r w:rsidRPr="00590F07">
        <w:rPr>
          <w:rFonts w:ascii="Times New Roman" w:hAnsi="Times New Roman" w:cs="Times New Roman"/>
          <w:sz w:val="24"/>
          <w:szCs w:val="24"/>
        </w:rPr>
        <w:t>Red</w:t>
      </w:r>
      <w:proofErr w:type="spellEnd"/>
      <w:r w:rsidRPr="00590F07">
        <w:rPr>
          <w:rFonts w:ascii="Times New Roman" w:hAnsi="Times New Roman" w:cs="Times New Roman"/>
          <w:sz w:val="24"/>
          <w:szCs w:val="24"/>
        </w:rPr>
        <w:t xml:space="preserve"> </w:t>
      </w:r>
      <w:proofErr w:type="spellStart"/>
      <w:r w:rsidRPr="00590F07">
        <w:rPr>
          <w:rFonts w:ascii="Times New Roman" w:hAnsi="Times New Roman" w:cs="Times New Roman"/>
          <w:sz w:val="24"/>
          <w:szCs w:val="24"/>
        </w:rPr>
        <w:t>Hat</w:t>
      </w:r>
      <w:proofErr w:type="spellEnd"/>
      <w:r w:rsidRPr="00590F07">
        <w:rPr>
          <w:rFonts w:ascii="Times New Roman" w:hAnsi="Times New Roman" w:cs="Times New Roman"/>
          <w:sz w:val="24"/>
          <w:szCs w:val="24"/>
        </w:rPr>
        <w:t xml:space="preserve">, instalados no </w:t>
      </w:r>
      <w:r>
        <w:rPr>
          <w:rFonts w:ascii="Times New Roman" w:hAnsi="Times New Roman" w:cs="Times New Roman"/>
          <w:sz w:val="24"/>
          <w:szCs w:val="24"/>
        </w:rPr>
        <w:t>TJMT</w:t>
      </w:r>
      <w:r w:rsidRPr="00590F07">
        <w:rPr>
          <w:rFonts w:ascii="Times New Roman" w:hAnsi="Times New Roman" w:cs="Times New Roman"/>
          <w:sz w:val="24"/>
          <w:szCs w:val="24"/>
        </w:rPr>
        <w:t>, minimizando impactos;</w:t>
      </w:r>
    </w:p>
    <w:p w14:paraId="5796721E" w14:textId="0FAE21E6"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 xml:space="preserve">6. Orientar no levantamento de informações que possibilite a identificação de novas necessidades, detectadas no ambiente do </w:t>
      </w:r>
      <w:r>
        <w:rPr>
          <w:rFonts w:ascii="Times New Roman" w:hAnsi="Times New Roman" w:cs="Times New Roman"/>
          <w:sz w:val="24"/>
          <w:szCs w:val="24"/>
        </w:rPr>
        <w:t>TJMT</w:t>
      </w:r>
      <w:r w:rsidRPr="00590F07">
        <w:rPr>
          <w:rFonts w:ascii="Times New Roman" w:hAnsi="Times New Roman" w:cs="Times New Roman"/>
          <w:sz w:val="24"/>
          <w:szCs w:val="24"/>
        </w:rPr>
        <w:t>;</w:t>
      </w:r>
    </w:p>
    <w:p w14:paraId="38F398D1" w14:textId="6906FA1E"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7. Diagnosticar o bom funcionamento das soluções instaladas, garantindo a máxima utilização dos recursos oferecidos;</w:t>
      </w:r>
    </w:p>
    <w:p w14:paraId="187029D0" w14:textId="717EA9F3"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 xml:space="preserve">8. Identificar e elaborar proposição de melhoria em performance, desempenho e confiabilidade em ambientes com soluções </w:t>
      </w:r>
      <w:proofErr w:type="spellStart"/>
      <w:r w:rsidRPr="00590F07">
        <w:rPr>
          <w:rFonts w:ascii="Times New Roman" w:hAnsi="Times New Roman" w:cs="Times New Roman"/>
          <w:sz w:val="24"/>
          <w:szCs w:val="24"/>
        </w:rPr>
        <w:t>Red</w:t>
      </w:r>
      <w:proofErr w:type="spellEnd"/>
      <w:r w:rsidRPr="00590F07">
        <w:rPr>
          <w:rFonts w:ascii="Times New Roman" w:hAnsi="Times New Roman" w:cs="Times New Roman"/>
          <w:sz w:val="24"/>
          <w:szCs w:val="24"/>
        </w:rPr>
        <w:t xml:space="preserve"> </w:t>
      </w:r>
      <w:proofErr w:type="spellStart"/>
      <w:r w:rsidRPr="00590F07">
        <w:rPr>
          <w:rFonts w:ascii="Times New Roman" w:hAnsi="Times New Roman" w:cs="Times New Roman"/>
          <w:sz w:val="24"/>
          <w:szCs w:val="24"/>
        </w:rPr>
        <w:t>Hat</w:t>
      </w:r>
      <w:proofErr w:type="spellEnd"/>
      <w:r w:rsidRPr="00590F07">
        <w:rPr>
          <w:rFonts w:ascii="Times New Roman" w:hAnsi="Times New Roman" w:cs="Times New Roman"/>
          <w:sz w:val="24"/>
          <w:szCs w:val="24"/>
        </w:rPr>
        <w:t xml:space="preserve"> incluindo realização de testes de carga e</w:t>
      </w:r>
      <w:r>
        <w:rPr>
          <w:rFonts w:ascii="Times New Roman" w:hAnsi="Times New Roman" w:cs="Times New Roman"/>
          <w:sz w:val="24"/>
          <w:szCs w:val="24"/>
        </w:rPr>
        <w:t xml:space="preserve"> </w:t>
      </w:r>
      <w:r w:rsidRPr="00590F07">
        <w:rPr>
          <w:rFonts w:ascii="Times New Roman" w:hAnsi="Times New Roman" w:cs="Times New Roman"/>
          <w:sz w:val="24"/>
          <w:szCs w:val="24"/>
        </w:rPr>
        <w:t>performance;</w:t>
      </w:r>
    </w:p>
    <w:p w14:paraId="2200E23D" w14:textId="2A9D37C7"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9. Definir metodologia, elaborar relatórios, projetos e acompanhar a configuração e utilização de solução de alta disponibilidade, repassando aos técnicos da TI as melhores</w:t>
      </w:r>
    </w:p>
    <w:p w14:paraId="27788CAA" w14:textId="3D58012C"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 xml:space="preserve">práticas para uso das plataformas técnicas, as melhores práticas para uso das plataformas </w:t>
      </w:r>
      <w:proofErr w:type="spellStart"/>
      <w:r w:rsidRPr="00590F07">
        <w:rPr>
          <w:rFonts w:ascii="Times New Roman" w:hAnsi="Times New Roman" w:cs="Times New Roman"/>
          <w:sz w:val="24"/>
          <w:szCs w:val="24"/>
        </w:rPr>
        <w:t>Red</w:t>
      </w:r>
      <w:proofErr w:type="spellEnd"/>
      <w:r w:rsidRPr="00590F07">
        <w:rPr>
          <w:rFonts w:ascii="Times New Roman" w:hAnsi="Times New Roman" w:cs="Times New Roman"/>
          <w:sz w:val="24"/>
          <w:szCs w:val="24"/>
        </w:rPr>
        <w:t xml:space="preserve"> </w:t>
      </w:r>
      <w:proofErr w:type="spellStart"/>
      <w:r w:rsidRPr="00590F07">
        <w:rPr>
          <w:rFonts w:ascii="Times New Roman" w:hAnsi="Times New Roman" w:cs="Times New Roman"/>
          <w:sz w:val="24"/>
          <w:szCs w:val="24"/>
        </w:rPr>
        <w:t>Hat</w:t>
      </w:r>
      <w:proofErr w:type="spellEnd"/>
      <w:r w:rsidRPr="00590F07">
        <w:rPr>
          <w:rFonts w:ascii="Times New Roman" w:hAnsi="Times New Roman" w:cs="Times New Roman"/>
          <w:sz w:val="24"/>
          <w:szCs w:val="24"/>
        </w:rPr>
        <w:t>, quanto a parametrização e configuração dos componentes e ferramentas</w:t>
      </w:r>
      <w:r>
        <w:rPr>
          <w:rFonts w:ascii="Times New Roman" w:hAnsi="Times New Roman" w:cs="Times New Roman"/>
          <w:sz w:val="24"/>
          <w:szCs w:val="24"/>
        </w:rPr>
        <w:t xml:space="preserve"> </w:t>
      </w:r>
      <w:r w:rsidRPr="00590F07">
        <w:rPr>
          <w:rFonts w:ascii="Times New Roman" w:hAnsi="Times New Roman" w:cs="Times New Roman"/>
          <w:sz w:val="24"/>
          <w:szCs w:val="24"/>
        </w:rPr>
        <w:t>utilizadas no</w:t>
      </w:r>
      <w:r>
        <w:rPr>
          <w:rFonts w:ascii="Times New Roman" w:hAnsi="Times New Roman" w:cs="Times New Roman"/>
          <w:sz w:val="24"/>
          <w:szCs w:val="24"/>
        </w:rPr>
        <w:t xml:space="preserve"> TJMT;</w:t>
      </w:r>
    </w:p>
    <w:p w14:paraId="56B92182" w14:textId="00E5A770"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10. Esclarecer dúvidas e orienta</w:t>
      </w:r>
      <w:r>
        <w:rPr>
          <w:rFonts w:ascii="Times New Roman" w:hAnsi="Times New Roman" w:cs="Times New Roman"/>
          <w:sz w:val="24"/>
          <w:szCs w:val="24"/>
        </w:rPr>
        <w:t>r</w:t>
      </w:r>
      <w:r w:rsidRPr="00590F07">
        <w:rPr>
          <w:rFonts w:ascii="Times New Roman" w:hAnsi="Times New Roman" w:cs="Times New Roman"/>
          <w:sz w:val="24"/>
          <w:szCs w:val="24"/>
        </w:rPr>
        <w:t xml:space="preserve"> os técnicos de TI </w:t>
      </w:r>
      <w:r>
        <w:rPr>
          <w:rFonts w:ascii="Times New Roman" w:hAnsi="Times New Roman" w:cs="Times New Roman"/>
          <w:sz w:val="24"/>
          <w:szCs w:val="24"/>
        </w:rPr>
        <w:t xml:space="preserve">da </w:t>
      </w:r>
      <w:r w:rsidRPr="00590F07">
        <w:rPr>
          <w:rFonts w:ascii="Times New Roman" w:hAnsi="Times New Roman" w:cs="Times New Roman"/>
          <w:sz w:val="24"/>
          <w:szCs w:val="24"/>
        </w:rPr>
        <w:t xml:space="preserve">integração das soluções </w:t>
      </w:r>
      <w:proofErr w:type="spellStart"/>
      <w:r w:rsidRPr="00590F07">
        <w:rPr>
          <w:rFonts w:ascii="Times New Roman" w:hAnsi="Times New Roman" w:cs="Times New Roman"/>
          <w:sz w:val="24"/>
          <w:szCs w:val="24"/>
        </w:rPr>
        <w:t>Red</w:t>
      </w:r>
      <w:proofErr w:type="spellEnd"/>
      <w:r w:rsidRPr="00590F07">
        <w:rPr>
          <w:rFonts w:ascii="Times New Roman" w:hAnsi="Times New Roman" w:cs="Times New Roman"/>
          <w:sz w:val="24"/>
          <w:szCs w:val="24"/>
        </w:rPr>
        <w:t xml:space="preserve"> </w:t>
      </w:r>
      <w:proofErr w:type="spellStart"/>
      <w:r w:rsidRPr="00590F07">
        <w:rPr>
          <w:rFonts w:ascii="Times New Roman" w:hAnsi="Times New Roman" w:cs="Times New Roman"/>
          <w:sz w:val="24"/>
          <w:szCs w:val="24"/>
        </w:rPr>
        <w:t>Hat</w:t>
      </w:r>
      <w:proofErr w:type="spellEnd"/>
      <w:r w:rsidRPr="00590F07">
        <w:rPr>
          <w:rFonts w:ascii="Times New Roman" w:hAnsi="Times New Roman" w:cs="Times New Roman"/>
          <w:sz w:val="24"/>
          <w:szCs w:val="24"/>
        </w:rPr>
        <w:t xml:space="preserve">, abrangendo as diversas plataformas existentes no ambiente computacional do </w:t>
      </w:r>
      <w:r>
        <w:rPr>
          <w:rFonts w:ascii="Times New Roman" w:hAnsi="Times New Roman" w:cs="Times New Roman"/>
          <w:sz w:val="24"/>
          <w:szCs w:val="24"/>
        </w:rPr>
        <w:t>TJMT</w:t>
      </w:r>
      <w:r w:rsidRPr="00590F07">
        <w:rPr>
          <w:rFonts w:ascii="Times New Roman" w:hAnsi="Times New Roman" w:cs="Times New Roman"/>
          <w:sz w:val="24"/>
          <w:szCs w:val="24"/>
        </w:rPr>
        <w:t>;</w:t>
      </w:r>
    </w:p>
    <w:p w14:paraId="1F03CED4" w14:textId="15A8684D"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11. Apoiar no planejamento, na execução e na avaliação das mudanças no ambiente;</w:t>
      </w:r>
    </w:p>
    <w:p w14:paraId="300ACB78" w14:textId="2CD81E6F" w:rsidR="00590F07" w:rsidRPr="00590F07" w:rsidRDefault="00590F07" w:rsidP="00590F07">
      <w:pPr>
        <w:jc w:val="both"/>
        <w:rPr>
          <w:rFonts w:ascii="Times New Roman" w:hAnsi="Times New Roman" w:cs="Times New Roman"/>
          <w:sz w:val="24"/>
          <w:szCs w:val="24"/>
        </w:rPr>
      </w:pPr>
      <w:r w:rsidRPr="00590F07">
        <w:rPr>
          <w:rFonts w:ascii="Times New Roman" w:hAnsi="Times New Roman" w:cs="Times New Roman"/>
          <w:sz w:val="24"/>
          <w:szCs w:val="24"/>
        </w:rPr>
        <w:t>12. Apoiar no planejamento, na execução e na avaliação das atualizações de versões e aplicação de patches da ferramenta</w:t>
      </w:r>
      <w:r>
        <w:rPr>
          <w:rFonts w:ascii="Times New Roman" w:hAnsi="Times New Roman" w:cs="Times New Roman"/>
          <w:sz w:val="24"/>
          <w:szCs w:val="24"/>
        </w:rPr>
        <w:t>.</w:t>
      </w:r>
    </w:p>
    <w:p w14:paraId="0FF730F4" w14:textId="77777777" w:rsidR="006F6750" w:rsidRDefault="006F6750" w:rsidP="00590F07">
      <w:pPr>
        <w:jc w:val="both"/>
      </w:pPr>
    </w:p>
    <w:p w14:paraId="191DB026" w14:textId="77777777" w:rsidR="006F6750" w:rsidRDefault="006F6750" w:rsidP="00597E73"/>
    <w:p w14:paraId="22FB5B6D" w14:textId="77777777" w:rsidR="006F6750" w:rsidRDefault="006F6750" w:rsidP="00597E73"/>
    <w:p w14:paraId="1FEF323A" w14:textId="77777777" w:rsidR="006F6750" w:rsidRDefault="006F6750" w:rsidP="00597E73"/>
    <w:p w14:paraId="36669571" w14:textId="77777777" w:rsidR="006F6750" w:rsidRDefault="006F6750" w:rsidP="00597E73"/>
    <w:p w14:paraId="187FD6A3" w14:textId="77777777" w:rsidR="006F6750" w:rsidRDefault="006F6750" w:rsidP="00597E73"/>
    <w:p w14:paraId="7B59E2BC" w14:textId="77777777" w:rsidR="006F6750" w:rsidRDefault="006F6750" w:rsidP="00597E73"/>
    <w:p w14:paraId="425C36FD" w14:textId="77777777" w:rsidR="006F6750" w:rsidRDefault="006F6750" w:rsidP="00597E73"/>
    <w:p w14:paraId="66B668F1" w14:textId="77777777" w:rsidR="006F6750" w:rsidRDefault="006F6750" w:rsidP="00597E73"/>
    <w:p w14:paraId="7EE4C801" w14:textId="77777777" w:rsidR="006F6750" w:rsidRDefault="006F6750" w:rsidP="00597E73"/>
    <w:p w14:paraId="29D9C221" w14:textId="77777777" w:rsidR="006F6750" w:rsidRDefault="006F6750" w:rsidP="00597E73"/>
    <w:p w14:paraId="21F937E5" w14:textId="77777777" w:rsidR="006F6750" w:rsidRDefault="006F6750" w:rsidP="00597E73"/>
    <w:p w14:paraId="70E1FFBD" w14:textId="77777777" w:rsidR="006F6750" w:rsidRDefault="006F6750" w:rsidP="00597E73"/>
    <w:p w14:paraId="291CF4AA" w14:textId="77777777" w:rsidR="006F6750" w:rsidRDefault="006F6750" w:rsidP="00597E73"/>
    <w:p w14:paraId="56E2F31A" w14:textId="77777777" w:rsidR="006F6750" w:rsidRDefault="006F6750" w:rsidP="00597E73"/>
    <w:p w14:paraId="5B950203" w14:textId="77777777" w:rsidR="006F6750" w:rsidRDefault="006F6750" w:rsidP="00597E73"/>
    <w:p w14:paraId="7E7B178F" w14:textId="77777777" w:rsidR="006F6750" w:rsidRDefault="006F6750" w:rsidP="00597E73"/>
    <w:p w14:paraId="5343CD6C" w14:textId="77777777" w:rsidR="006F6750" w:rsidRDefault="006F6750" w:rsidP="00597E73"/>
    <w:p w14:paraId="6B2C8777" w14:textId="77777777" w:rsidR="006F6750" w:rsidRDefault="006F6750" w:rsidP="00597E73"/>
    <w:p w14:paraId="2655DB44" w14:textId="77777777" w:rsidR="006F6750" w:rsidRDefault="006F6750" w:rsidP="00597E73"/>
    <w:p w14:paraId="46C97D12" w14:textId="77777777" w:rsidR="006F6750" w:rsidRDefault="006F6750" w:rsidP="00597E73"/>
    <w:p w14:paraId="3ACFEC50" w14:textId="77777777" w:rsidR="006F6750" w:rsidRDefault="006F6750" w:rsidP="00597E73"/>
    <w:p w14:paraId="62624EAE" w14:textId="410BCD33" w:rsidR="006F6750" w:rsidRDefault="006921D0" w:rsidP="006F6750">
      <w:pPr>
        <w:pStyle w:val="Ttulo1"/>
        <w:numPr>
          <w:ilvl w:val="0"/>
          <w:numId w:val="0"/>
        </w:numPr>
        <w:pBdr>
          <w:bottom w:val="single" w:sz="8" w:space="1" w:color="000000" w:themeColor="text1"/>
        </w:pBdr>
        <w:spacing w:line="360" w:lineRule="auto"/>
        <w:ind w:left="432"/>
        <w:rPr>
          <w:rFonts w:eastAsia="Times New Roman" w:cs="Times New Roman"/>
          <w:szCs w:val="24"/>
        </w:rPr>
      </w:pPr>
      <w:bookmarkStart w:id="88" w:name="_Toc150530985"/>
      <w:r>
        <w:rPr>
          <w:rFonts w:eastAsia="Times New Roman" w:cs="Times New Roman"/>
          <w:szCs w:val="24"/>
        </w:rPr>
        <w:lastRenderedPageBreak/>
        <w:t>Anexo E</w:t>
      </w:r>
      <w:r w:rsidR="006F6750" w:rsidRPr="004048B0">
        <w:rPr>
          <w:rFonts w:eastAsia="Times New Roman" w:cs="Times New Roman"/>
          <w:szCs w:val="24"/>
        </w:rPr>
        <w:t xml:space="preserve"> – </w:t>
      </w:r>
      <w:r w:rsidR="006F6750">
        <w:rPr>
          <w:rFonts w:eastAsia="Times New Roman" w:cs="Times New Roman"/>
          <w:szCs w:val="24"/>
        </w:rPr>
        <w:t>demandas órgãos partícipes</w:t>
      </w:r>
      <w:bookmarkEnd w:id="88"/>
      <w:r w:rsidR="006F6750" w:rsidRPr="00691332">
        <w:rPr>
          <w:rFonts w:eastAsia="Times New Roman" w:cs="Times New Roman"/>
          <w:szCs w:val="24"/>
        </w:rPr>
        <w:t xml:space="preserve"> </w:t>
      </w:r>
    </w:p>
    <w:p w14:paraId="4BE50BF8" w14:textId="77777777" w:rsidR="00444532" w:rsidRDefault="00444532" w:rsidP="006F6750">
      <w:pPr>
        <w:rPr>
          <w:noProof/>
        </w:rPr>
      </w:pPr>
    </w:p>
    <w:p w14:paraId="2D090F26" w14:textId="6556B3B6" w:rsidR="00444532" w:rsidRDefault="00444532" w:rsidP="00444532">
      <w:pPr>
        <w:jc w:val="center"/>
        <w:rPr>
          <w:rFonts w:ascii="Times New Roman" w:hAnsi="Times New Roman" w:cs="Times New Roman"/>
          <w:b/>
          <w:noProof/>
        </w:rPr>
      </w:pPr>
      <w:r w:rsidRPr="00444532">
        <w:rPr>
          <w:rFonts w:ascii="Times New Roman" w:hAnsi="Times New Roman" w:cs="Times New Roman"/>
          <w:b/>
          <w:noProof/>
        </w:rPr>
        <w:t>Tribunal de Justiça do Estado de Mato Grosso do Sul</w:t>
      </w:r>
      <w:r>
        <w:rPr>
          <w:rFonts w:ascii="Times New Roman" w:hAnsi="Times New Roman" w:cs="Times New Roman"/>
          <w:b/>
          <w:noProof/>
        </w:rPr>
        <w:t xml:space="preserve"> - TJMS</w:t>
      </w:r>
    </w:p>
    <w:p w14:paraId="16FF1D74" w14:textId="77777777" w:rsidR="00444532" w:rsidRPr="00444532" w:rsidRDefault="00444532" w:rsidP="00444532">
      <w:pPr>
        <w:jc w:val="center"/>
        <w:rPr>
          <w:rFonts w:ascii="Times New Roman" w:hAnsi="Times New Roman" w:cs="Times New Roman"/>
          <w:b/>
          <w:noProof/>
        </w:rPr>
      </w:pPr>
    </w:p>
    <w:p w14:paraId="707152B5" w14:textId="5FEB3C8E" w:rsidR="006F6750" w:rsidRDefault="00133FE1" w:rsidP="006F6750">
      <w:r>
        <w:rPr>
          <w:noProof/>
        </w:rPr>
        <w:drawing>
          <wp:inline distT="0" distB="0" distL="0" distR="0" wp14:anchorId="5E7F0CD2" wp14:editId="0E91AE00">
            <wp:extent cx="5400040" cy="5792915"/>
            <wp:effectExtent l="0" t="0" r="0" b="0"/>
            <wp:docPr id="1594886058" name="Imagem 159488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00040" cy="5792915"/>
                    </a:xfrm>
                    <a:prstGeom prst="rect">
                      <a:avLst/>
                    </a:prstGeom>
                  </pic:spPr>
                </pic:pic>
              </a:graphicData>
            </a:graphic>
          </wp:inline>
        </w:drawing>
      </w:r>
    </w:p>
    <w:p w14:paraId="00BF7480" w14:textId="77777777" w:rsidR="00444532" w:rsidRPr="00325383" w:rsidRDefault="00444532" w:rsidP="006F6750"/>
    <w:p w14:paraId="231508A7" w14:textId="14A9550D" w:rsidR="006F6750" w:rsidRDefault="00133FE1" w:rsidP="00597E73">
      <w:r>
        <w:rPr>
          <w:noProof/>
        </w:rPr>
        <w:lastRenderedPageBreak/>
        <w:drawing>
          <wp:inline distT="0" distB="0" distL="0" distR="0" wp14:anchorId="3F30A1B9" wp14:editId="2AE5771C">
            <wp:extent cx="5400504" cy="3810000"/>
            <wp:effectExtent l="0" t="0" r="0" b="0"/>
            <wp:docPr id="1594886057" name="Imagem 159488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00040" cy="3809673"/>
                    </a:xfrm>
                    <a:prstGeom prst="rect">
                      <a:avLst/>
                    </a:prstGeom>
                  </pic:spPr>
                </pic:pic>
              </a:graphicData>
            </a:graphic>
          </wp:inline>
        </w:drawing>
      </w:r>
    </w:p>
    <w:p w14:paraId="78F9B58C" w14:textId="54E40371" w:rsidR="006F6750" w:rsidRDefault="00444532" w:rsidP="00597E73">
      <w:r>
        <w:rPr>
          <w:noProof/>
        </w:rPr>
        <w:drawing>
          <wp:inline distT="0" distB="0" distL="0" distR="0" wp14:anchorId="4A64E1D6" wp14:editId="071F9584">
            <wp:extent cx="5397649" cy="3971925"/>
            <wp:effectExtent l="0" t="0" r="0" b="0"/>
            <wp:docPr id="1594886064" name="Imagem 159488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00040" cy="3973685"/>
                    </a:xfrm>
                    <a:prstGeom prst="rect">
                      <a:avLst/>
                    </a:prstGeom>
                  </pic:spPr>
                </pic:pic>
              </a:graphicData>
            </a:graphic>
          </wp:inline>
        </w:drawing>
      </w:r>
    </w:p>
    <w:p w14:paraId="6FADC999" w14:textId="77777777" w:rsidR="00444532" w:rsidRDefault="00444532" w:rsidP="00597E73">
      <w:pPr>
        <w:rPr>
          <w:noProof/>
        </w:rPr>
      </w:pPr>
    </w:p>
    <w:p w14:paraId="3F57E51D" w14:textId="3BD78DA8" w:rsidR="00444532" w:rsidRDefault="00444532" w:rsidP="00444532">
      <w:pPr>
        <w:jc w:val="center"/>
        <w:rPr>
          <w:rFonts w:ascii="Times New Roman" w:hAnsi="Times New Roman" w:cs="Times New Roman"/>
          <w:b/>
          <w:noProof/>
        </w:rPr>
      </w:pPr>
      <w:r>
        <w:rPr>
          <w:rFonts w:ascii="Times New Roman" w:hAnsi="Times New Roman" w:cs="Times New Roman"/>
          <w:b/>
          <w:noProof/>
        </w:rPr>
        <w:lastRenderedPageBreak/>
        <w:t>Secretaria de Estado da Educação de Rondônia-SEDUC-RO</w:t>
      </w:r>
    </w:p>
    <w:p w14:paraId="791BECC9" w14:textId="77777777" w:rsidR="00444532" w:rsidRDefault="00444532" w:rsidP="00597E73">
      <w:pPr>
        <w:rPr>
          <w:noProof/>
        </w:rPr>
      </w:pPr>
    </w:p>
    <w:p w14:paraId="1EB6B59F" w14:textId="43806F58" w:rsidR="006F6750" w:rsidRDefault="00133FE1" w:rsidP="00597E73">
      <w:r>
        <w:rPr>
          <w:noProof/>
        </w:rPr>
        <w:drawing>
          <wp:inline distT="0" distB="0" distL="0" distR="0" wp14:anchorId="313C5DDC" wp14:editId="622203BB">
            <wp:extent cx="5400040" cy="5588195"/>
            <wp:effectExtent l="0" t="0" r="0" b="0"/>
            <wp:docPr id="1594886060" name="Imagem 15948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00040" cy="5588195"/>
                    </a:xfrm>
                    <a:prstGeom prst="rect">
                      <a:avLst/>
                    </a:prstGeom>
                  </pic:spPr>
                </pic:pic>
              </a:graphicData>
            </a:graphic>
          </wp:inline>
        </w:drawing>
      </w:r>
    </w:p>
    <w:p w14:paraId="4DF5F739" w14:textId="2CE96F43" w:rsidR="00133FE1" w:rsidRDefault="00133FE1" w:rsidP="00597E73">
      <w:r>
        <w:rPr>
          <w:noProof/>
        </w:rPr>
        <w:lastRenderedPageBreak/>
        <w:drawing>
          <wp:inline distT="0" distB="0" distL="0" distR="0" wp14:anchorId="60FAEE5C" wp14:editId="6527E0E4">
            <wp:extent cx="5400040" cy="2520996"/>
            <wp:effectExtent l="0" t="0" r="0" b="0"/>
            <wp:docPr id="1594886061" name="Imagem 159488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00040" cy="2520996"/>
                    </a:xfrm>
                    <a:prstGeom prst="rect">
                      <a:avLst/>
                    </a:prstGeom>
                  </pic:spPr>
                </pic:pic>
              </a:graphicData>
            </a:graphic>
          </wp:inline>
        </w:drawing>
      </w:r>
      <w:r w:rsidR="00444532">
        <w:rPr>
          <w:noProof/>
        </w:rPr>
        <w:drawing>
          <wp:inline distT="0" distB="0" distL="0" distR="0" wp14:anchorId="125E3156" wp14:editId="4F313E78">
            <wp:extent cx="5400040" cy="5261610"/>
            <wp:effectExtent l="0" t="0" r="0" b="0"/>
            <wp:docPr id="1594886063" name="Imagem 159488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00040" cy="5261610"/>
                    </a:xfrm>
                    <a:prstGeom prst="rect">
                      <a:avLst/>
                    </a:prstGeom>
                  </pic:spPr>
                </pic:pic>
              </a:graphicData>
            </a:graphic>
          </wp:inline>
        </w:drawing>
      </w:r>
    </w:p>
    <w:p w14:paraId="0DB7F542" w14:textId="77777777" w:rsidR="00444532" w:rsidRDefault="00444532" w:rsidP="00597E73">
      <w:pPr>
        <w:rPr>
          <w:noProof/>
        </w:rPr>
      </w:pPr>
    </w:p>
    <w:p w14:paraId="2BF0D89E" w14:textId="36283F43" w:rsidR="00444532" w:rsidRDefault="00444532" w:rsidP="00444532">
      <w:pPr>
        <w:jc w:val="center"/>
        <w:rPr>
          <w:rFonts w:ascii="Times New Roman" w:hAnsi="Times New Roman" w:cs="Times New Roman"/>
          <w:b/>
          <w:noProof/>
        </w:rPr>
      </w:pPr>
      <w:r>
        <w:rPr>
          <w:rFonts w:ascii="Times New Roman" w:hAnsi="Times New Roman" w:cs="Times New Roman"/>
          <w:b/>
          <w:noProof/>
        </w:rPr>
        <w:lastRenderedPageBreak/>
        <w:t>Tribunal de Justiça do Estado de Goiás -TJGO</w:t>
      </w:r>
    </w:p>
    <w:p w14:paraId="65489108" w14:textId="77777777" w:rsidR="00444532" w:rsidRDefault="00444532" w:rsidP="00597E73">
      <w:pPr>
        <w:rPr>
          <w:noProof/>
        </w:rPr>
      </w:pPr>
    </w:p>
    <w:p w14:paraId="45EB64E4" w14:textId="410FB160" w:rsidR="00444532" w:rsidRDefault="00133FE1" w:rsidP="00597E73">
      <w:r>
        <w:rPr>
          <w:noProof/>
        </w:rPr>
        <w:drawing>
          <wp:inline distT="0" distB="0" distL="0" distR="0" wp14:anchorId="6FD57740" wp14:editId="74CD4CC3">
            <wp:extent cx="5400040" cy="5437218"/>
            <wp:effectExtent l="0" t="0" r="0" b="0"/>
            <wp:docPr id="1594886062" name="Imagem 159488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00040" cy="5437218"/>
                    </a:xfrm>
                    <a:prstGeom prst="rect">
                      <a:avLst/>
                    </a:prstGeom>
                  </pic:spPr>
                </pic:pic>
              </a:graphicData>
            </a:graphic>
          </wp:inline>
        </w:drawing>
      </w:r>
    </w:p>
    <w:p w14:paraId="0242E47F" w14:textId="77777777" w:rsidR="00444532" w:rsidRPr="00444532" w:rsidRDefault="00444532" w:rsidP="00444532"/>
    <w:p w14:paraId="12148705" w14:textId="5B449CE0" w:rsidR="00444532" w:rsidRDefault="00444532" w:rsidP="00444532"/>
    <w:p w14:paraId="724314D1" w14:textId="586E22B4" w:rsidR="00133FE1" w:rsidRDefault="00444532" w:rsidP="00444532">
      <w:pPr>
        <w:tabs>
          <w:tab w:val="left" w:pos="3600"/>
        </w:tabs>
      </w:pPr>
      <w:r>
        <w:lastRenderedPageBreak/>
        <w:tab/>
      </w:r>
      <w:r>
        <w:rPr>
          <w:noProof/>
        </w:rPr>
        <w:drawing>
          <wp:inline distT="0" distB="0" distL="0" distR="0" wp14:anchorId="14362C09" wp14:editId="7DB76403">
            <wp:extent cx="5400040" cy="6349080"/>
            <wp:effectExtent l="0" t="0" r="0" b="0"/>
            <wp:docPr id="1594886065" name="Imagem 159488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00040" cy="6349080"/>
                    </a:xfrm>
                    <a:prstGeom prst="rect">
                      <a:avLst/>
                    </a:prstGeom>
                  </pic:spPr>
                </pic:pic>
              </a:graphicData>
            </a:graphic>
          </wp:inline>
        </w:drawing>
      </w:r>
    </w:p>
    <w:p w14:paraId="7F84B0BC" w14:textId="1EEC3752" w:rsidR="00444532" w:rsidRDefault="00444532" w:rsidP="00444532">
      <w:pPr>
        <w:tabs>
          <w:tab w:val="left" w:pos="3600"/>
        </w:tabs>
      </w:pPr>
      <w:r>
        <w:rPr>
          <w:noProof/>
        </w:rPr>
        <w:drawing>
          <wp:inline distT="0" distB="0" distL="0" distR="0" wp14:anchorId="67130680" wp14:editId="5FED41CD">
            <wp:extent cx="3429000" cy="1428750"/>
            <wp:effectExtent l="0" t="0" r="0" b="0"/>
            <wp:docPr id="1594886066" name="Imagem 159488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429000" cy="1428750"/>
                    </a:xfrm>
                    <a:prstGeom prst="rect">
                      <a:avLst/>
                    </a:prstGeom>
                  </pic:spPr>
                </pic:pic>
              </a:graphicData>
            </a:graphic>
          </wp:inline>
        </w:drawing>
      </w:r>
    </w:p>
    <w:p w14:paraId="0D30F355" w14:textId="3D9ADECA" w:rsidR="00BE152E" w:rsidRDefault="00BE152E" w:rsidP="00BE152E">
      <w:pPr>
        <w:tabs>
          <w:tab w:val="left" w:pos="3600"/>
        </w:tabs>
        <w:jc w:val="center"/>
        <w:rPr>
          <w:rFonts w:ascii="Times New Roman" w:hAnsi="Times New Roman" w:cs="Times New Roman"/>
          <w:b/>
          <w:bCs/>
          <w:lang w:val="pt-PT"/>
        </w:rPr>
      </w:pPr>
      <w:r w:rsidRPr="00BE152E">
        <w:rPr>
          <w:rFonts w:ascii="Times New Roman" w:hAnsi="Times New Roman" w:cs="Times New Roman"/>
          <w:b/>
          <w:bCs/>
          <w:lang w:val="pt-PT"/>
        </w:rPr>
        <w:lastRenderedPageBreak/>
        <w:t>Conselho Nacional de Desenvolvimento Científico e Tecnológico</w:t>
      </w:r>
    </w:p>
    <w:p w14:paraId="168167FB" w14:textId="77777777" w:rsidR="0081226B" w:rsidRDefault="0081226B" w:rsidP="00BE152E">
      <w:pPr>
        <w:tabs>
          <w:tab w:val="left" w:pos="3600"/>
        </w:tabs>
        <w:jc w:val="center"/>
        <w:rPr>
          <w:rFonts w:ascii="Times New Roman" w:hAnsi="Times New Roman" w:cs="Times New Roman"/>
          <w:b/>
          <w:bCs/>
          <w:lang w:val="pt-PT"/>
        </w:rPr>
      </w:pPr>
    </w:p>
    <w:p w14:paraId="44A7661B" w14:textId="7CD4D466" w:rsidR="00BE152E" w:rsidRDefault="0081226B" w:rsidP="00BE152E">
      <w:pPr>
        <w:tabs>
          <w:tab w:val="left" w:pos="3600"/>
        </w:tabs>
        <w:jc w:val="center"/>
        <w:rPr>
          <w:noProof/>
        </w:rPr>
      </w:pPr>
      <w:r>
        <w:rPr>
          <w:noProof/>
        </w:rPr>
        <w:drawing>
          <wp:inline distT="0" distB="0" distL="0" distR="0" wp14:anchorId="0BE5556D" wp14:editId="0FB610B6">
            <wp:extent cx="5400040" cy="3997960"/>
            <wp:effectExtent l="0" t="0" r="0" b="2540"/>
            <wp:docPr id="309722633"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22633" name="Imagem 1" descr="Texto&#10;&#10;Descrição gerada automaticamente"/>
                    <pic:cNvPicPr/>
                  </pic:nvPicPr>
                  <pic:blipFill>
                    <a:blip r:embed="rId89"/>
                    <a:stretch>
                      <a:fillRect/>
                    </a:stretch>
                  </pic:blipFill>
                  <pic:spPr>
                    <a:xfrm>
                      <a:off x="0" y="0"/>
                      <a:ext cx="5400040" cy="3997960"/>
                    </a:xfrm>
                    <a:prstGeom prst="rect">
                      <a:avLst/>
                    </a:prstGeom>
                  </pic:spPr>
                </pic:pic>
              </a:graphicData>
            </a:graphic>
          </wp:inline>
        </w:drawing>
      </w:r>
    </w:p>
    <w:p w14:paraId="040E7BC2" w14:textId="77777777" w:rsidR="0081226B" w:rsidRDefault="0081226B" w:rsidP="0081226B">
      <w:pPr>
        <w:rPr>
          <w:noProof/>
        </w:rPr>
      </w:pPr>
    </w:p>
    <w:p w14:paraId="509E93C3" w14:textId="4BD64514" w:rsidR="0081226B" w:rsidRDefault="0081226B" w:rsidP="0081226B">
      <w:pPr>
        <w:tabs>
          <w:tab w:val="left" w:pos="6555"/>
        </w:tabs>
        <w:rPr>
          <w:noProof/>
        </w:rPr>
      </w:pPr>
      <w:r>
        <w:rPr>
          <w:rFonts w:ascii="Times New Roman" w:hAnsi="Times New Roman" w:cs="Times New Roman"/>
        </w:rPr>
        <w:tab/>
      </w:r>
      <w:r>
        <w:rPr>
          <w:noProof/>
        </w:rPr>
        <w:drawing>
          <wp:inline distT="0" distB="0" distL="0" distR="0" wp14:anchorId="7624DC77" wp14:editId="783DC5BD">
            <wp:extent cx="5400040" cy="2619375"/>
            <wp:effectExtent l="0" t="0" r="0" b="9525"/>
            <wp:docPr id="1397805280"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05280" name="Imagem 1" descr="Interface gráfica do usuário, Texto, Aplicativo, Email&#10;&#10;Descrição gerada automaticamente"/>
                    <pic:cNvPicPr/>
                  </pic:nvPicPr>
                  <pic:blipFill>
                    <a:blip r:embed="rId90"/>
                    <a:stretch>
                      <a:fillRect/>
                    </a:stretch>
                  </pic:blipFill>
                  <pic:spPr>
                    <a:xfrm>
                      <a:off x="0" y="0"/>
                      <a:ext cx="5400040" cy="2619375"/>
                    </a:xfrm>
                    <a:prstGeom prst="rect">
                      <a:avLst/>
                    </a:prstGeom>
                  </pic:spPr>
                </pic:pic>
              </a:graphicData>
            </a:graphic>
          </wp:inline>
        </w:drawing>
      </w:r>
    </w:p>
    <w:p w14:paraId="15C6AF25" w14:textId="77777777" w:rsidR="00573AAF" w:rsidRDefault="00573AAF" w:rsidP="00573AAF">
      <w:pPr>
        <w:rPr>
          <w:noProof/>
        </w:rPr>
      </w:pPr>
    </w:p>
    <w:p w14:paraId="0341C77D" w14:textId="77777777" w:rsidR="00573AAF" w:rsidRDefault="00573AAF" w:rsidP="00573AAF">
      <w:pPr>
        <w:jc w:val="right"/>
        <w:rPr>
          <w:rFonts w:ascii="Times New Roman" w:hAnsi="Times New Roman" w:cs="Times New Roman"/>
        </w:rPr>
      </w:pPr>
    </w:p>
    <w:p w14:paraId="394FCD2F" w14:textId="77777777" w:rsidR="00573AAF" w:rsidRDefault="00573AAF" w:rsidP="00573AAF">
      <w:pPr>
        <w:jc w:val="right"/>
        <w:rPr>
          <w:rFonts w:ascii="Times New Roman" w:hAnsi="Times New Roman" w:cs="Times New Roman"/>
        </w:rPr>
      </w:pPr>
    </w:p>
    <w:p w14:paraId="4320B9AC" w14:textId="6B744189" w:rsidR="00573AAF" w:rsidRPr="00573AAF" w:rsidRDefault="00573AAF" w:rsidP="00573AAF">
      <w:pPr>
        <w:jc w:val="center"/>
        <w:rPr>
          <w:rFonts w:ascii="Times New Roman" w:hAnsi="Times New Roman" w:cs="Times New Roman"/>
          <w:b/>
          <w:bCs/>
        </w:rPr>
      </w:pPr>
      <w:r w:rsidRPr="00573AAF">
        <w:rPr>
          <w:rFonts w:ascii="Times New Roman" w:hAnsi="Times New Roman" w:cs="Times New Roman"/>
          <w:b/>
          <w:bCs/>
        </w:rPr>
        <w:lastRenderedPageBreak/>
        <w:t>INTENÇÃO DE REGISTRO DE PREÇOS 35/2023</w:t>
      </w:r>
    </w:p>
    <w:p w14:paraId="21D1E153" w14:textId="77777777" w:rsidR="00573AAF" w:rsidRDefault="00573AAF" w:rsidP="00573AAF">
      <w:pPr>
        <w:jc w:val="right"/>
        <w:rPr>
          <w:rFonts w:ascii="Times New Roman" w:hAnsi="Times New Roman" w:cs="Times New Roman"/>
        </w:rPr>
      </w:pPr>
    </w:p>
    <w:p w14:paraId="3038C009" w14:textId="77777777" w:rsidR="00573AAF" w:rsidRDefault="00573AAF" w:rsidP="00573AAF">
      <w:pPr>
        <w:ind w:hanging="851"/>
        <w:jc w:val="center"/>
      </w:pPr>
      <w:r>
        <w:rPr>
          <w:noProof/>
          <w14:ligatures w14:val="standardContextual"/>
        </w:rPr>
        <w:drawing>
          <wp:inline distT="0" distB="0" distL="0" distR="0" wp14:anchorId="36E79B07" wp14:editId="6E3336E1">
            <wp:extent cx="6405880" cy="5400040"/>
            <wp:effectExtent l="0" t="0" r="0" b="0"/>
            <wp:docPr id="256834996"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34996" name="Imagem 1" descr="Uma imagem contendo Interface gráfica do usuário&#10;&#10;Descrição gerada automaticamente"/>
                    <pic:cNvPicPr/>
                  </pic:nvPicPr>
                  <pic:blipFill>
                    <a:blip r:embed="rId91"/>
                    <a:stretch>
                      <a:fillRect/>
                    </a:stretch>
                  </pic:blipFill>
                  <pic:spPr>
                    <a:xfrm>
                      <a:off x="0" y="0"/>
                      <a:ext cx="6405880" cy="5400040"/>
                    </a:xfrm>
                    <a:prstGeom prst="rect">
                      <a:avLst/>
                    </a:prstGeom>
                  </pic:spPr>
                </pic:pic>
              </a:graphicData>
            </a:graphic>
          </wp:inline>
        </w:drawing>
      </w:r>
    </w:p>
    <w:p w14:paraId="0C2BEC85" w14:textId="77777777" w:rsidR="00573AAF" w:rsidRDefault="00573AAF" w:rsidP="00573AAF">
      <w:pPr>
        <w:ind w:hanging="851"/>
        <w:jc w:val="center"/>
      </w:pPr>
      <w:r>
        <w:rPr>
          <w:noProof/>
          <w14:ligatures w14:val="standardContextual"/>
        </w:rPr>
        <w:lastRenderedPageBreak/>
        <w:drawing>
          <wp:inline distT="0" distB="0" distL="0" distR="0" wp14:anchorId="3DCD3FB0" wp14:editId="061116C9">
            <wp:extent cx="7200265" cy="5400040"/>
            <wp:effectExtent l="0" t="0" r="635" b="0"/>
            <wp:docPr id="859232967"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2967" name="Imagem 1" descr="Interface gráfica do usuário&#10;&#10;Descrição gerada automaticamente com confiança média"/>
                    <pic:cNvPicPr/>
                  </pic:nvPicPr>
                  <pic:blipFill>
                    <a:blip r:embed="rId92"/>
                    <a:stretch>
                      <a:fillRect/>
                    </a:stretch>
                  </pic:blipFill>
                  <pic:spPr>
                    <a:xfrm>
                      <a:off x="0" y="0"/>
                      <a:ext cx="7200265" cy="5400040"/>
                    </a:xfrm>
                    <a:prstGeom prst="rect">
                      <a:avLst/>
                    </a:prstGeom>
                  </pic:spPr>
                </pic:pic>
              </a:graphicData>
            </a:graphic>
          </wp:inline>
        </w:drawing>
      </w:r>
    </w:p>
    <w:p w14:paraId="0C1D563A" w14:textId="77777777" w:rsidR="00573AAF" w:rsidRDefault="00573AAF" w:rsidP="00573AAF">
      <w:pPr>
        <w:ind w:hanging="851"/>
        <w:jc w:val="center"/>
      </w:pPr>
      <w:r>
        <w:rPr>
          <w:noProof/>
          <w14:ligatures w14:val="standardContextual"/>
        </w:rPr>
        <w:lastRenderedPageBreak/>
        <w:drawing>
          <wp:inline distT="0" distB="0" distL="0" distR="0" wp14:anchorId="58A3DA4F" wp14:editId="20FAF8DE">
            <wp:extent cx="6737350" cy="5400040"/>
            <wp:effectExtent l="0" t="0" r="6350" b="0"/>
            <wp:docPr id="339987345"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87345" name="Imagem 1" descr="Uma imagem contendo Interface gráfica do usuário&#10;&#10;Descrição gerada automaticamente"/>
                    <pic:cNvPicPr/>
                  </pic:nvPicPr>
                  <pic:blipFill>
                    <a:blip r:embed="rId93"/>
                    <a:stretch>
                      <a:fillRect/>
                    </a:stretch>
                  </pic:blipFill>
                  <pic:spPr>
                    <a:xfrm>
                      <a:off x="0" y="0"/>
                      <a:ext cx="6737350" cy="5400040"/>
                    </a:xfrm>
                    <a:prstGeom prst="rect">
                      <a:avLst/>
                    </a:prstGeom>
                  </pic:spPr>
                </pic:pic>
              </a:graphicData>
            </a:graphic>
          </wp:inline>
        </w:drawing>
      </w:r>
    </w:p>
    <w:p w14:paraId="5C81B37A" w14:textId="77777777" w:rsidR="00573AAF" w:rsidRDefault="00573AAF" w:rsidP="00573AAF">
      <w:pPr>
        <w:ind w:hanging="851"/>
        <w:jc w:val="center"/>
      </w:pPr>
      <w:r>
        <w:rPr>
          <w:noProof/>
          <w14:ligatures w14:val="standardContextual"/>
        </w:rPr>
        <w:lastRenderedPageBreak/>
        <w:drawing>
          <wp:inline distT="0" distB="0" distL="0" distR="0" wp14:anchorId="572A3344" wp14:editId="08FD90A6">
            <wp:extent cx="6471920" cy="5400040"/>
            <wp:effectExtent l="0" t="0" r="5080" b="0"/>
            <wp:docPr id="1775252247"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52247" name="Imagem 1" descr="Interface gráfica do usuário&#10;&#10;Descrição gerada automaticamente com confiança média"/>
                    <pic:cNvPicPr/>
                  </pic:nvPicPr>
                  <pic:blipFill>
                    <a:blip r:embed="rId94"/>
                    <a:stretch>
                      <a:fillRect/>
                    </a:stretch>
                  </pic:blipFill>
                  <pic:spPr>
                    <a:xfrm>
                      <a:off x="0" y="0"/>
                      <a:ext cx="6471920" cy="5400040"/>
                    </a:xfrm>
                    <a:prstGeom prst="rect">
                      <a:avLst/>
                    </a:prstGeom>
                  </pic:spPr>
                </pic:pic>
              </a:graphicData>
            </a:graphic>
          </wp:inline>
        </w:drawing>
      </w:r>
    </w:p>
    <w:p w14:paraId="76CF494D" w14:textId="77777777" w:rsidR="00573AAF" w:rsidRDefault="00573AAF" w:rsidP="00573AAF">
      <w:pPr>
        <w:ind w:hanging="851"/>
        <w:jc w:val="center"/>
      </w:pPr>
      <w:r>
        <w:rPr>
          <w:noProof/>
          <w14:ligatures w14:val="standardContextual"/>
        </w:rPr>
        <w:lastRenderedPageBreak/>
        <w:drawing>
          <wp:inline distT="0" distB="0" distL="0" distR="0" wp14:anchorId="02A2D4B9" wp14:editId="3BC77B53">
            <wp:extent cx="7087870" cy="5400040"/>
            <wp:effectExtent l="0" t="0" r="0" b="0"/>
            <wp:docPr id="953268662"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8662" name="Imagem 1" descr="Interface gráfica do usuário, Aplicativo&#10;&#10;Descrição gerada automaticamente"/>
                    <pic:cNvPicPr/>
                  </pic:nvPicPr>
                  <pic:blipFill>
                    <a:blip r:embed="rId95"/>
                    <a:stretch>
                      <a:fillRect/>
                    </a:stretch>
                  </pic:blipFill>
                  <pic:spPr>
                    <a:xfrm>
                      <a:off x="0" y="0"/>
                      <a:ext cx="7087870" cy="5400040"/>
                    </a:xfrm>
                    <a:prstGeom prst="rect">
                      <a:avLst/>
                    </a:prstGeom>
                  </pic:spPr>
                </pic:pic>
              </a:graphicData>
            </a:graphic>
          </wp:inline>
        </w:drawing>
      </w:r>
    </w:p>
    <w:p w14:paraId="093C0417" w14:textId="77777777" w:rsidR="00573AAF" w:rsidRDefault="00573AAF" w:rsidP="00573AAF">
      <w:pPr>
        <w:ind w:hanging="851"/>
        <w:jc w:val="center"/>
      </w:pPr>
      <w:r>
        <w:rPr>
          <w:noProof/>
          <w14:ligatures w14:val="standardContextual"/>
        </w:rPr>
        <w:lastRenderedPageBreak/>
        <w:drawing>
          <wp:inline distT="0" distB="0" distL="0" distR="0" wp14:anchorId="6ED2E8E2" wp14:editId="2C3D0CC1">
            <wp:extent cx="7070725" cy="5400040"/>
            <wp:effectExtent l="0" t="0" r="0" b="0"/>
            <wp:docPr id="2127049051"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49051" name="Imagem 1" descr="Interface gráfica do usuário, Aplicativo&#10;&#10;Descrição gerada automaticamente"/>
                    <pic:cNvPicPr/>
                  </pic:nvPicPr>
                  <pic:blipFill>
                    <a:blip r:embed="rId96"/>
                    <a:stretch>
                      <a:fillRect/>
                    </a:stretch>
                  </pic:blipFill>
                  <pic:spPr>
                    <a:xfrm>
                      <a:off x="0" y="0"/>
                      <a:ext cx="7070725" cy="5400040"/>
                    </a:xfrm>
                    <a:prstGeom prst="rect">
                      <a:avLst/>
                    </a:prstGeom>
                  </pic:spPr>
                </pic:pic>
              </a:graphicData>
            </a:graphic>
          </wp:inline>
        </w:drawing>
      </w:r>
    </w:p>
    <w:p w14:paraId="5E75963C" w14:textId="77777777" w:rsidR="00573AAF" w:rsidRDefault="00573AAF" w:rsidP="00573AAF">
      <w:pPr>
        <w:ind w:hanging="851"/>
        <w:jc w:val="center"/>
      </w:pPr>
      <w:r>
        <w:rPr>
          <w:noProof/>
          <w14:ligatures w14:val="standardContextual"/>
        </w:rPr>
        <w:lastRenderedPageBreak/>
        <w:drawing>
          <wp:inline distT="0" distB="0" distL="0" distR="0" wp14:anchorId="3D1F1C42" wp14:editId="6D8BE924">
            <wp:extent cx="6767195" cy="5400040"/>
            <wp:effectExtent l="0" t="0" r="0" b="0"/>
            <wp:docPr id="1053589535"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89535" name="Imagem 1" descr="Uma imagem contendo Interface gráfica do usuário&#10;&#10;Descrição gerada automaticamente"/>
                    <pic:cNvPicPr/>
                  </pic:nvPicPr>
                  <pic:blipFill>
                    <a:blip r:embed="rId97"/>
                    <a:stretch>
                      <a:fillRect/>
                    </a:stretch>
                  </pic:blipFill>
                  <pic:spPr>
                    <a:xfrm>
                      <a:off x="0" y="0"/>
                      <a:ext cx="6767195" cy="5400040"/>
                    </a:xfrm>
                    <a:prstGeom prst="rect">
                      <a:avLst/>
                    </a:prstGeom>
                  </pic:spPr>
                </pic:pic>
              </a:graphicData>
            </a:graphic>
          </wp:inline>
        </w:drawing>
      </w:r>
    </w:p>
    <w:p w14:paraId="60115842" w14:textId="77777777" w:rsidR="00573AAF" w:rsidRDefault="00573AAF" w:rsidP="00573AAF">
      <w:pPr>
        <w:ind w:hanging="851"/>
        <w:jc w:val="center"/>
      </w:pPr>
      <w:r>
        <w:rPr>
          <w:noProof/>
          <w14:ligatures w14:val="standardContextual"/>
        </w:rPr>
        <w:lastRenderedPageBreak/>
        <w:drawing>
          <wp:inline distT="0" distB="0" distL="0" distR="0" wp14:anchorId="2B7BE9C3" wp14:editId="4BC3B608">
            <wp:extent cx="7093585" cy="5400040"/>
            <wp:effectExtent l="0" t="0" r="0" b="0"/>
            <wp:docPr id="1167068013"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8013" name="Imagem 1" descr="Interface gráfica do usuário&#10;&#10;Descrição gerada automaticamente"/>
                    <pic:cNvPicPr/>
                  </pic:nvPicPr>
                  <pic:blipFill>
                    <a:blip r:embed="rId98"/>
                    <a:stretch>
                      <a:fillRect/>
                    </a:stretch>
                  </pic:blipFill>
                  <pic:spPr>
                    <a:xfrm>
                      <a:off x="0" y="0"/>
                      <a:ext cx="7093585" cy="5400040"/>
                    </a:xfrm>
                    <a:prstGeom prst="rect">
                      <a:avLst/>
                    </a:prstGeom>
                  </pic:spPr>
                </pic:pic>
              </a:graphicData>
            </a:graphic>
          </wp:inline>
        </w:drawing>
      </w:r>
    </w:p>
    <w:p w14:paraId="1473BB5D" w14:textId="77777777" w:rsidR="00573AAF" w:rsidRDefault="00573AAF" w:rsidP="00573AAF">
      <w:pPr>
        <w:ind w:hanging="851"/>
        <w:jc w:val="center"/>
      </w:pPr>
      <w:r>
        <w:rPr>
          <w:noProof/>
          <w14:ligatures w14:val="standardContextual"/>
        </w:rPr>
        <w:lastRenderedPageBreak/>
        <w:drawing>
          <wp:inline distT="0" distB="0" distL="0" distR="0" wp14:anchorId="2E2B22BB" wp14:editId="47E020E5">
            <wp:extent cx="6571615" cy="5400040"/>
            <wp:effectExtent l="0" t="0" r="635" b="0"/>
            <wp:docPr id="932076564" name="Imagem 1"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76564" name="Imagem 1" descr="Interface gráfica do usuário&#10;&#10;Descrição gerada automaticamente com confiança baixa"/>
                    <pic:cNvPicPr/>
                  </pic:nvPicPr>
                  <pic:blipFill>
                    <a:blip r:embed="rId99"/>
                    <a:stretch>
                      <a:fillRect/>
                    </a:stretch>
                  </pic:blipFill>
                  <pic:spPr>
                    <a:xfrm>
                      <a:off x="0" y="0"/>
                      <a:ext cx="6571615" cy="5400040"/>
                    </a:xfrm>
                    <a:prstGeom prst="rect">
                      <a:avLst/>
                    </a:prstGeom>
                  </pic:spPr>
                </pic:pic>
              </a:graphicData>
            </a:graphic>
          </wp:inline>
        </w:drawing>
      </w:r>
    </w:p>
    <w:p w14:paraId="131F3B75" w14:textId="77777777" w:rsidR="00573AAF" w:rsidRPr="00573AAF" w:rsidRDefault="00573AAF" w:rsidP="00573AAF">
      <w:pPr>
        <w:jc w:val="right"/>
        <w:rPr>
          <w:rFonts w:ascii="Times New Roman" w:hAnsi="Times New Roman" w:cs="Times New Roman"/>
        </w:rPr>
      </w:pPr>
    </w:p>
    <w:sectPr w:rsidR="00573AAF" w:rsidRPr="00573AAF" w:rsidSect="0015683F">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5ED74" w14:textId="77777777" w:rsidR="00AA4000" w:rsidRDefault="00AA4000" w:rsidP="003A6FDE">
      <w:pPr>
        <w:spacing w:line="240" w:lineRule="auto"/>
      </w:pPr>
      <w:r>
        <w:separator/>
      </w:r>
    </w:p>
  </w:endnote>
  <w:endnote w:type="continuationSeparator" w:id="0">
    <w:p w14:paraId="30527BB5" w14:textId="77777777" w:rsidR="00AA4000" w:rsidRDefault="00AA4000" w:rsidP="003A6FDE">
      <w:pPr>
        <w:spacing w:line="240" w:lineRule="auto"/>
      </w:pPr>
      <w:r>
        <w:continuationSeparator/>
      </w:r>
    </w:p>
  </w:endnote>
  <w:endnote w:type="continuationNotice" w:id="1">
    <w:p w14:paraId="00CF10CD" w14:textId="77777777" w:rsidR="00AA4000" w:rsidRDefault="00AA40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Calibri">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Arial2,Arial,Times New Roman">
    <w:altName w:val="Times New Roman"/>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132520"/>
      <w:docPartObj>
        <w:docPartGallery w:val="Page Numbers (Bottom of Page)"/>
        <w:docPartUnique/>
      </w:docPartObj>
    </w:sdtPr>
    <w:sdtContent>
      <w:p w14:paraId="14D62E3D" w14:textId="77777777" w:rsidR="009D6A7D" w:rsidRDefault="009D6A7D" w:rsidP="006C7858">
        <w:pPr>
          <w:pStyle w:val="Rodap"/>
          <w:jc w:val="right"/>
        </w:pPr>
        <w:r>
          <w:rPr>
            <w:color w:val="2B579A"/>
            <w:shd w:val="clear" w:color="auto" w:fill="E6E6E6"/>
          </w:rPr>
          <w:fldChar w:fldCharType="begin"/>
        </w:r>
        <w:r>
          <w:instrText>PAGE   \* MERGEFORMAT</w:instrText>
        </w:r>
        <w:r>
          <w:rPr>
            <w:color w:val="2B579A"/>
            <w:shd w:val="clear" w:color="auto" w:fill="E6E6E6"/>
          </w:rPr>
          <w:fldChar w:fldCharType="separate"/>
        </w:r>
        <w:r w:rsidR="00E84088">
          <w:rPr>
            <w:noProof/>
          </w:rPr>
          <w:t>48</w:t>
        </w:r>
        <w:r>
          <w:rPr>
            <w:color w:val="2B579A"/>
            <w:shd w:val="clear" w:color="auto" w:fill="E6E6E6"/>
          </w:rPr>
          <w:fldChar w:fldCharType="end"/>
        </w:r>
      </w:p>
    </w:sdtContent>
  </w:sdt>
  <w:p w14:paraId="77B896A0" w14:textId="1471677B" w:rsidR="009D6A7D" w:rsidRDefault="00000000" w:rsidP="006C7858">
    <w:pPr>
      <w:pStyle w:val="Rodap"/>
    </w:pPr>
    <w:sdt>
      <w:sdtPr>
        <w:rPr>
          <w:color w:val="2B579A"/>
          <w:shd w:val="clear" w:color="auto" w:fill="E6E6E6"/>
        </w:rPr>
        <w:alias w:val="Título"/>
        <w:tag w:val=""/>
        <w:id w:val="-1567180449"/>
        <w:dataBinding w:prefixMappings="xmlns:ns0='http://purl.org/dc/elements/1.1/' xmlns:ns1='http://schemas.openxmlformats.org/package/2006/metadata/core-properties' " w:xpath="/ns1:coreProperties[1]/ns0:title[1]" w:storeItemID="{6C3C8BC8-F283-45AE-878A-BAB7291924A1}"/>
        <w:text/>
      </w:sdtPr>
      <w:sdtEndPr>
        <w:rPr>
          <w:color w:val="auto"/>
          <w:shd w:val="clear" w:color="auto" w:fill="auto"/>
        </w:rPr>
      </w:sdtEndPr>
      <w:sdtContent>
        <w:r w:rsidR="009D6A7D">
          <w:rPr>
            <w:color w:val="2B579A"/>
            <w:shd w:val="clear" w:color="auto" w:fill="E6E6E6"/>
          </w:rPr>
          <w:t>Estudo Técnico Preliminar</w:t>
        </w:r>
      </w:sdtContent>
    </w:sdt>
    <w:r w:rsidR="009D6A7D">
      <w:t xml:space="preserve"> - </w:t>
    </w:r>
    <w:sdt>
      <w:sdtPr>
        <w:rPr>
          <w:color w:val="2B579A"/>
          <w:shd w:val="clear" w:color="auto" w:fill="E6E6E6"/>
        </w:rPr>
        <w:alias w:val="Assunto"/>
        <w:tag w:val=""/>
        <w:id w:val="-979535964"/>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r w:rsidR="009D6A7D">
          <w:rPr>
            <w:color w:val="2B579A"/>
            <w:shd w:val="clear" w:color="auto" w:fill="E6E6E6"/>
          </w:rPr>
          <w:t xml:space="preserve">Subscrições e Serviços para o ambiente </w:t>
        </w:r>
        <w:proofErr w:type="spellStart"/>
        <w:r w:rsidR="009D6A7D">
          <w:rPr>
            <w:color w:val="2B579A"/>
            <w:shd w:val="clear" w:color="auto" w:fill="E6E6E6"/>
          </w:rPr>
          <w:t>Red</w:t>
        </w:r>
        <w:proofErr w:type="spellEnd"/>
        <w:r w:rsidR="009D6A7D">
          <w:rPr>
            <w:color w:val="2B579A"/>
            <w:shd w:val="clear" w:color="auto" w:fill="E6E6E6"/>
          </w:rPr>
          <w:t xml:space="preserve"> </w:t>
        </w:r>
        <w:proofErr w:type="spellStart"/>
        <w:r w:rsidR="009D6A7D">
          <w:rPr>
            <w:color w:val="2B579A"/>
            <w:shd w:val="clear" w:color="auto" w:fill="E6E6E6"/>
          </w:rPr>
          <w:t>Hat</w:t>
        </w:r>
        <w:proofErr w:type="spellEnd"/>
        <w:r w:rsidR="009D6A7D">
          <w:rPr>
            <w:color w:val="2B579A"/>
            <w:shd w:val="clear" w:color="auto" w:fill="E6E6E6"/>
          </w:rPr>
          <w:t xml:space="preserve"> Linux e </w:t>
        </w:r>
        <w:proofErr w:type="spellStart"/>
        <w:r w:rsidR="009D6A7D">
          <w:rPr>
            <w:color w:val="2B579A"/>
            <w:shd w:val="clear" w:color="auto" w:fill="E6E6E6"/>
          </w:rPr>
          <w:t>Openshift</w:t>
        </w:r>
        <w:proofErr w:type="spellEnd"/>
      </w:sdtContent>
    </w:sdt>
  </w:p>
  <w:p w14:paraId="7F77685D" w14:textId="77777777" w:rsidR="009D6A7D" w:rsidRDefault="009D6A7D" w:rsidP="006C78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C3C5" w14:textId="77777777" w:rsidR="009D6A7D" w:rsidRDefault="009D6A7D" w:rsidP="006C7858">
    <w:pPr>
      <w:pStyle w:val="Rodap"/>
      <w:jc w:val="right"/>
    </w:pPr>
    <w:r>
      <w:rPr>
        <w:color w:val="2B579A"/>
        <w:shd w:val="clear" w:color="auto" w:fill="E6E6E6"/>
      </w:rPr>
      <w:fldChar w:fldCharType="begin"/>
    </w:r>
    <w:r>
      <w:instrText>PAGE   \* MERGEFORMAT</w:instrText>
    </w:r>
    <w:r>
      <w:rPr>
        <w:color w:val="2B579A"/>
        <w:shd w:val="clear" w:color="auto" w:fill="E6E6E6"/>
      </w:rPr>
      <w:fldChar w:fldCharType="separate"/>
    </w:r>
    <w:r w:rsidR="00E84088">
      <w:rPr>
        <w:noProof/>
      </w:rPr>
      <w:t>49</w:t>
    </w:r>
    <w:r>
      <w:rPr>
        <w:color w:val="2B579A"/>
        <w:shd w:val="clear" w:color="auto" w:fill="E6E6E6"/>
      </w:rPr>
      <w:fldChar w:fldCharType="end"/>
    </w:r>
  </w:p>
  <w:p w14:paraId="01DF69ED" w14:textId="368B4CA6" w:rsidR="009D6A7D" w:rsidRDefault="00000000" w:rsidP="006C7858">
    <w:pPr>
      <w:pStyle w:val="Rodap"/>
    </w:pPr>
    <w:sdt>
      <w:sdtPr>
        <w:rPr>
          <w:color w:val="2B579A"/>
          <w:shd w:val="clear" w:color="auto" w:fill="E6E6E6"/>
        </w:rPr>
        <w:alias w:val="Título"/>
        <w:tag w:val=""/>
        <w:id w:val="-1077215520"/>
        <w:dataBinding w:prefixMappings="xmlns:ns0='http://purl.org/dc/elements/1.1/' xmlns:ns1='http://schemas.openxmlformats.org/package/2006/metadata/core-properties' " w:xpath="/ns1:coreProperties[1]/ns0:title[1]" w:storeItemID="{6C3C8BC8-F283-45AE-878A-BAB7291924A1}"/>
        <w:text/>
      </w:sdtPr>
      <w:sdtEndPr>
        <w:rPr>
          <w:color w:val="auto"/>
          <w:shd w:val="clear" w:color="auto" w:fill="auto"/>
        </w:rPr>
      </w:sdtEndPr>
      <w:sdtContent>
        <w:r w:rsidR="009D6A7D">
          <w:rPr>
            <w:color w:val="2B579A"/>
            <w:shd w:val="clear" w:color="auto" w:fill="E6E6E6"/>
          </w:rPr>
          <w:t>Estudo Técnico Preliminar</w:t>
        </w:r>
      </w:sdtContent>
    </w:sdt>
    <w:r w:rsidR="009D6A7D">
      <w:t xml:space="preserve"> - </w:t>
    </w:r>
    <w:sdt>
      <w:sdtPr>
        <w:rPr>
          <w:color w:val="2B579A"/>
          <w:shd w:val="clear" w:color="auto" w:fill="E6E6E6"/>
        </w:rPr>
        <w:alias w:val="Assunto"/>
        <w:tag w:val=""/>
        <w:id w:val="1444800916"/>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r w:rsidR="009D6A7D">
          <w:rPr>
            <w:color w:val="2B579A"/>
            <w:shd w:val="clear" w:color="auto" w:fill="E6E6E6"/>
          </w:rPr>
          <w:t xml:space="preserve">Subscrições e Serviços para o ambiente </w:t>
        </w:r>
        <w:proofErr w:type="spellStart"/>
        <w:r w:rsidR="009D6A7D">
          <w:rPr>
            <w:color w:val="2B579A"/>
            <w:shd w:val="clear" w:color="auto" w:fill="E6E6E6"/>
          </w:rPr>
          <w:t>Red</w:t>
        </w:r>
        <w:proofErr w:type="spellEnd"/>
        <w:r w:rsidR="009D6A7D">
          <w:rPr>
            <w:color w:val="2B579A"/>
            <w:shd w:val="clear" w:color="auto" w:fill="E6E6E6"/>
          </w:rPr>
          <w:t xml:space="preserve"> </w:t>
        </w:r>
        <w:proofErr w:type="spellStart"/>
        <w:r w:rsidR="009D6A7D">
          <w:rPr>
            <w:color w:val="2B579A"/>
            <w:shd w:val="clear" w:color="auto" w:fill="E6E6E6"/>
          </w:rPr>
          <w:t>Hat</w:t>
        </w:r>
        <w:proofErr w:type="spellEnd"/>
        <w:r w:rsidR="009D6A7D">
          <w:rPr>
            <w:color w:val="2B579A"/>
            <w:shd w:val="clear" w:color="auto" w:fill="E6E6E6"/>
          </w:rPr>
          <w:t xml:space="preserve"> Linux e </w:t>
        </w:r>
        <w:proofErr w:type="spellStart"/>
        <w:r w:rsidR="009D6A7D">
          <w:rPr>
            <w:color w:val="2B579A"/>
            <w:shd w:val="clear" w:color="auto" w:fill="E6E6E6"/>
          </w:rPr>
          <w:t>Openshift</w:t>
        </w:r>
        <w:proofErr w:type="spellEnd"/>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203548"/>
      <w:docPartObj>
        <w:docPartGallery w:val="Page Numbers (Bottom of Page)"/>
        <w:docPartUnique/>
      </w:docPartObj>
    </w:sdtPr>
    <w:sdtContent>
      <w:p w14:paraId="01872558" w14:textId="77777777" w:rsidR="009D6A7D" w:rsidRDefault="009D6A7D">
        <w:pPr>
          <w:pStyle w:val="Rodap"/>
          <w:jc w:val="right"/>
        </w:pPr>
        <w:r>
          <w:rPr>
            <w:color w:val="2B579A"/>
            <w:shd w:val="clear" w:color="auto" w:fill="E6E6E6"/>
          </w:rPr>
          <w:fldChar w:fldCharType="begin"/>
        </w:r>
        <w:r>
          <w:instrText>PAGE   \* MERGEFORMAT</w:instrText>
        </w:r>
        <w:r>
          <w:rPr>
            <w:color w:val="2B579A"/>
            <w:shd w:val="clear" w:color="auto" w:fill="E6E6E6"/>
          </w:rPr>
          <w:fldChar w:fldCharType="separate"/>
        </w:r>
        <w:r w:rsidR="00E84088">
          <w:rPr>
            <w:noProof/>
          </w:rPr>
          <w:t>50</w:t>
        </w:r>
        <w:r>
          <w:rPr>
            <w:color w:val="2B579A"/>
            <w:shd w:val="clear" w:color="auto" w:fill="E6E6E6"/>
          </w:rPr>
          <w:fldChar w:fldCharType="end"/>
        </w:r>
      </w:p>
    </w:sdtContent>
  </w:sdt>
  <w:p w14:paraId="01872559" w14:textId="6FC69C25" w:rsidR="009D6A7D" w:rsidRDefault="00000000">
    <w:pPr>
      <w:pStyle w:val="Rodap"/>
    </w:pPr>
    <w:sdt>
      <w:sdtPr>
        <w:rPr>
          <w:color w:val="2B579A"/>
          <w:shd w:val="clear" w:color="auto" w:fill="E6E6E6"/>
        </w:rPr>
        <w:alias w:val="Título"/>
        <w:tag w:val=""/>
        <w:id w:val="-942991370"/>
        <w:dataBinding w:prefixMappings="xmlns:ns0='http://purl.org/dc/elements/1.1/' xmlns:ns1='http://schemas.openxmlformats.org/package/2006/metadata/core-properties' " w:xpath="/ns1:coreProperties[1]/ns0:title[1]" w:storeItemID="{6C3C8BC8-F283-45AE-878A-BAB7291924A1}"/>
        <w:text/>
      </w:sdtPr>
      <w:sdtEndPr>
        <w:rPr>
          <w:color w:val="auto"/>
          <w:shd w:val="clear" w:color="auto" w:fill="auto"/>
        </w:rPr>
      </w:sdtEndPr>
      <w:sdtContent>
        <w:r w:rsidR="009D6A7D">
          <w:rPr>
            <w:color w:val="2B579A"/>
            <w:shd w:val="clear" w:color="auto" w:fill="E6E6E6"/>
          </w:rPr>
          <w:t>Estudo Técnico Preliminar</w:t>
        </w:r>
      </w:sdtContent>
    </w:sdt>
    <w:r w:rsidR="009D6A7D">
      <w:t xml:space="preserve"> - </w:t>
    </w:r>
    <w:sdt>
      <w:sdtPr>
        <w:rPr>
          <w:color w:val="2B579A"/>
          <w:shd w:val="clear" w:color="auto" w:fill="E6E6E6"/>
        </w:rPr>
        <w:alias w:val="Assunto"/>
        <w:tag w:val=""/>
        <w:id w:val="-1758354015"/>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r w:rsidR="009D6A7D">
          <w:rPr>
            <w:color w:val="2B579A"/>
            <w:shd w:val="clear" w:color="auto" w:fill="E6E6E6"/>
          </w:rPr>
          <w:t xml:space="preserve">Subscrições e Serviços para o ambiente </w:t>
        </w:r>
        <w:proofErr w:type="spellStart"/>
        <w:r w:rsidR="009D6A7D">
          <w:rPr>
            <w:color w:val="2B579A"/>
            <w:shd w:val="clear" w:color="auto" w:fill="E6E6E6"/>
          </w:rPr>
          <w:t>Red</w:t>
        </w:r>
        <w:proofErr w:type="spellEnd"/>
        <w:r w:rsidR="009D6A7D">
          <w:rPr>
            <w:color w:val="2B579A"/>
            <w:shd w:val="clear" w:color="auto" w:fill="E6E6E6"/>
          </w:rPr>
          <w:t xml:space="preserve"> </w:t>
        </w:r>
        <w:proofErr w:type="spellStart"/>
        <w:r w:rsidR="009D6A7D">
          <w:rPr>
            <w:color w:val="2B579A"/>
            <w:shd w:val="clear" w:color="auto" w:fill="E6E6E6"/>
          </w:rPr>
          <w:t>Hat</w:t>
        </w:r>
        <w:proofErr w:type="spellEnd"/>
        <w:r w:rsidR="009D6A7D">
          <w:rPr>
            <w:color w:val="2B579A"/>
            <w:shd w:val="clear" w:color="auto" w:fill="E6E6E6"/>
          </w:rPr>
          <w:t xml:space="preserve"> Linux e </w:t>
        </w:r>
        <w:proofErr w:type="spellStart"/>
        <w:r w:rsidR="009D6A7D">
          <w:rPr>
            <w:color w:val="2B579A"/>
            <w:shd w:val="clear" w:color="auto" w:fill="E6E6E6"/>
          </w:rPr>
          <w:t>Openshift</w:t>
        </w:r>
        <w:proofErr w:type="spellEnd"/>
      </w:sdtContent>
    </w:sdt>
  </w:p>
  <w:p w14:paraId="0187255A" w14:textId="77777777" w:rsidR="009D6A7D" w:rsidRDefault="009D6A7D"/>
  <w:p w14:paraId="0187255B" w14:textId="77777777" w:rsidR="009D6A7D" w:rsidRDefault="009D6A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DD8FD" w14:textId="77777777" w:rsidR="00AA4000" w:rsidRDefault="00AA4000" w:rsidP="003A6FDE">
      <w:pPr>
        <w:spacing w:line="240" w:lineRule="auto"/>
      </w:pPr>
      <w:r>
        <w:separator/>
      </w:r>
    </w:p>
  </w:footnote>
  <w:footnote w:type="continuationSeparator" w:id="0">
    <w:p w14:paraId="2AF5CFAA" w14:textId="77777777" w:rsidR="00AA4000" w:rsidRDefault="00AA4000" w:rsidP="003A6FDE">
      <w:pPr>
        <w:spacing w:line="240" w:lineRule="auto"/>
      </w:pPr>
      <w:r>
        <w:continuationSeparator/>
      </w:r>
    </w:p>
  </w:footnote>
  <w:footnote w:type="continuationNotice" w:id="1">
    <w:p w14:paraId="4C09A637" w14:textId="77777777" w:rsidR="00AA4000" w:rsidRDefault="00AA40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679E" w14:textId="1D4A1579" w:rsidR="009D6A7D" w:rsidRPr="008205B9" w:rsidRDefault="009D6A7D" w:rsidP="006C7858">
    <w:pPr>
      <w:pStyle w:val="Rodap"/>
      <w:spacing w:line="276" w:lineRule="auto"/>
      <w:ind w:left="1701"/>
      <w:rPr>
        <w:rFonts w:ascii="Arial" w:eastAsia="Arial" w:hAnsi="Arial" w:cs="Arial"/>
        <w:b/>
        <w:bCs/>
        <w:sz w:val="18"/>
        <w:szCs w:val="18"/>
      </w:rPr>
    </w:pPr>
    <w:r>
      <w:rPr>
        <w:noProof/>
        <w:color w:val="2B579A"/>
        <w:shd w:val="clear" w:color="auto" w:fill="E6E6E6"/>
      </w:rPr>
      <w:drawing>
        <wp:anchor distT="0" distB="0" distL="114300" distR="114300" simplePos="0" relativeHeight="251660288" behindDoc="0" locked="0" layoutInCell="1" allowOverlap="1" wp14:anchorId="01BF9E03" wp14:editId="07ABD3E3">
          <wp:simplePos x="0" y="0"/>
          <wp:positionH relativeFrom="column">
            <wp:posOffset>128270</wp:posOffset>
          </wp:positionH>
          <wp:positionV relativeFrom="paragraph">
            <wp:posOffset>-78740</wp:posOffset>
          </wp:positionV>
          <wp:extent cx="733425" cy="638175"/>
          <wp:effectExtent l="0" t="0" r="9525" b="9525"/>
          <wp:wrapNone/>
          <wp:docPr id="23" name="Imagem 23"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7362F382" w14:textId="77777777" w:rsidR="009D6A7D" w:rsidRDefault="009D6A7D" w:rsidP="006C7858">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3624BDA2" w14:textId="77777777" w:rsidR="009D6A7D" w:rsidRPr="008205B9" w:rsidRDefault="009D6A7D" w:rsidP="006C7858">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3A8BCFFC" w14:textId="77777777" w:rsidR="009D6A7D" w:rsidRPr="008205B9" w:rsidRDefault="009D6A7D" w:rsidP="006C7858">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 xml:space="preserve">Versão </w:t>
    </w:r>
    <w:r>
      <w:rPr>
        <w:rFonts w:ascii="Arial" w:eastAsia="Arial" w:hAnsi="Arial" w:cs="Arial"/>
        <w:b/>
        <w:bCs/>
        <w:sz w:val="18"/>
        <w:szCs w:val="18"/>
      </w:rPr>
      <w:t>1</w:t>
    </w:r>
    <w:r w:rsidRPr="0C27D8FF">
      <w:rPr>
        <w:rFonts w:ascii="Arial" w:eastAsia="Arial" w:hAnsi="Arial" w:cs="Arial"/>
        <w:b/>
        <w:bCs/>
        <w:sz w:val="18"/>
        <w:szCs w:val="18"/>
      </w:rPr>
      <w:t>.0</w:t>
    </w:r>
  </w:p>
  <w:p w14:paraId="20B6D21D" w14:textId="77777777" w:rsidR="009D6A7D" w:rsidRDefault="009D6A7D" w:rsidP="006C7858">
    <w:pPr>
      <w:pStyle w:val="Cabealho"/>
      <w:pBdr>
        <w:bottom w:val="single" w:sz="12" w:space="1" w:color="auto"/>
      </w:pBdr>
      <w:tabs>
        <w:tab w:val="clear" w:pos="4252"/>
        <w:tab w:val="clear" w:pos="8504"/>
        <w:tab w:val="left" w:pos="5595"/>
      </w:tabs>
    </w:pPr>
    <w:r>
      <w:tab/>
    </w:r>
  </w:p>
  <w:p w14:paraId="0201E681" w14:textId="77777777" w:rsidR="009D6A7D" w:rsidRDefault="009D6A7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F3FB" w14:textId="65263643" w:rsidR="009D6A7D" w:rsidRPr="008205B9" w:rsidRDefault="009D6A7D" w:rsidP="006C7858">
    <w:pPr>
      <w:pStyle w:val="Rodap"/>
      <w:spacing w:line="276" w:lineRule="auto"/>
      <w:ind w:left="1701"/>
      <w:rPr>
        <w:rFonts w:ascii="Arial" w:eastAsia="Arial" w:hAnsi="Arial" w:cs="Arial"/>
        <w:b/>
        <w:bCs/>
        <w:sz w:val="18"/>
        <w:szCs w:val="18"/>
      </w:rPr>
    </w:pPr>
    <w:r>
      <w:rPr>
        <w:noProof/>
        <w:color w:val="2B579A"/>
        <w:shd w:val="clear" w:color="auto" w:fill="E6E6E6"/>
      </w:rPr>
      <w:drawing>
        <wp:anchor distT="0" distB="0" distL="114300" distR="114300" simplePos="0" relativeHeight="251654144" behindDoc="0" locked="0" layoutInCell="1" allowOverlap="1" wp14:anchorId="7D4D92DD" wp14:editId="65EC6BD4">
          <wp:simplePos x="0" y="0"/>
          <wp:positionH relativeFrom="column">
            <wp:posOffset>128270</wp:posOffset>
          </wp:positionH>
          <wp:positionV relativeFrom="paragraph">
            <wp:posOffset>-78740</wp:posOffset>
          </wp:positionV>
          <wp:extent cx="733425" cy="638175"/>
          <wp:effectExtent l="0" t="0" r="9525" b="9525"/>
          <wp:wrapNone/>
          <wp:docPr id="13" name="Imagem 13"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3303BCFA" w14:textId="77777777" w:rsidR="009D6A7D" w:rsidRDefault="009D6A7D" w:rsidP="006C7858">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31757FAA" w14:textId="77777777" w:rsidR="009D6A7D" w:rsidRPr="008205B9" w:rsidRDefault="009D6A7D" w:rsidP="006C7858">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3AF631F" w14:textId="77777777" w:rsidR="009D6A7D" w:rsidRPr="008205B9" w:rsidRDefault="009D6A7D" w:rsidP="006C7858">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 xml:space="preserve">Versão </w:t>
    </w:r>
    <w:r>
      <w:rPr>
        <w:rFonts w:ascii="Arial" w:eastAsia="Arial" w:hAnsi="Arial" w:cs="Arial"/>
        <w:b/>
        <w:bCs/>
        <w:sz w:val="18"/>
        <w:szCs w:val="18"/>
      </w:rPr>
      <w:t>1</w:t>
    </w:r>
    <w:r w:rsidRPr="0C27D8FF">
      <w:rPr>
        <w:rFonts w:ascii="Arial" w:eastAsia="Arial" w:hAnsi="Arial" w:cs="Arial"/>
        <w:b/>
        <w:bCs/>
        <w:sz w:val="18"/>
        <w:szCs w:val="18"/>
      </w:rPr>
      <w:t>.0</w:t>
    </w:r>
  </w:p>
  <w:p w14:paraId="7A7A3EE0" w14:textId="77777777" w:rsidR="009D6A7D" w:rsidRDefault="009D6A7D" w:rsidP="006C7858">
    <w:pPr>
      <w:pStyle w:val="Cabealho"/>
      <w:pBdr>
        <w:bottom w:val="single" w:sz="12" w:space="1" w:color="auto"/>
      </w:pBdr>
      <w:tabs>
        <w:tab w:val="clear" w:pos="4252"/>
        <w:tab w:val="clear" w:pos="8504"/>
        <w:tab w:val="left" w:pos="5595"/>
      </w:tabs>
    </w:pPr>
    <w:r>
      <w:tab/>
    </w:r>
  </w:p>
  <w:p w14:paraId="45062E62" w14:textId="77777777" w:rsidR="009D6A7D" w:rsidRDefault="009D6A7D">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2" w14:textId="4AA79DF1" w:rsidR="009D6A7D" w:rsidRPr="008205B9" w:rsidRDefault="009D6A7D" w:rsidP="0C27D8FF">
    <w:pPr>
      <w:pStyle w:val="Rodap"/>
      <w:spacing w:line="276" w:lineRule="auto"/>
      <w:ind w:left="1701"/>
      <w:rPr>
        <w:rFonts w:ascii="Arial" w:eastAsia="Arial" w:hAnsi="Arial" w:cs="Arial"/>
        <w:b/>
        <w:bCs/>
        <w:sz w:val="18"/>
        <w:szCs w:val="18"/>
      </w:rPr>
    </w:pPr>
    <w:r>
      <w:rPr>
        <w:noProof/>
        <w:color w:val="2B579A"/>
        <w:shd w:val="clear" w:color="auto" w:fill="E6E6E6"/>
      </w:rPr>
      <w:drawing>
        <wp:anchor distT="0" distB="0" distL="114300" distR="114300" simplePos="0" relativeHeight="251663360" behindDoc="0" locked="0" layoutInCell="1" allowOverlap="1" wp14:anchorId="01872564" wp14:editId="1726E24B">
          <wp:simplePos x="0" y="0"/>
          <wp:positionH relativeFrom="column">
            <wp:posOffset>128270</wp:posOffset>
          </wp:positionH>
          <wp:positionV relativeFrom="paragraph">
            <wp:posOffset>-78740</wp:posOffset>
          </wp:positionV>
          <wp:extent cx="733425" cy="638175"/>
          <wp:effectExtent l="0" t="0" r="9525" b="9525"/>
          <wp:wrapNone/>
          <wp:docPr id="25" name="Imagem 25"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9D6A7D" w:rsidRDefault="009D6A7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9D6A7D" w:rsidRPr="008205B9" w:rsidRDefault="009D6A7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6108BC24" w:rsidR="009D6A7D" w:rsidRPr="008205B9" w:rsidRDefault="009D6A7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 xml:space="preserve">Versão </w:t>
    </w:r>
    <w:r>
      <w:rPr>
        <w:rFonts w:ascii="Arial" w:eastAsia="Arial" w:hAnsi="Arial" w:cs="Arial"/>
        <w:b/>
        <w:bCs/>
        <w:sz w:val="18"/>
        <w:szCs w:val="18"/>
      </w:rPr>
      <w:t>1</w:t>
    </w:r>
    <w:r w:rsidRPr="0C27D8FF">
      <w:rPr>
        <w:rFonts w:ascii="Arial" w:eastAsia="Arial" w:hAnsi="Arial" w:cs="Arial"/>
        <w:b/>
        <w:bCs/>
        <w:sz w:val="18"/>
        <w:szCs w:val="18"/>
      </w:rPr>
      <w:t>.0</w:t>
    </w:r>
  </w:p>
  <w:p w14:paraId="01872556" w14:textId="6E30D59B" w:rsidR="009D6A7D" w:rsidRDefault="009D6A7D" w:rsidP="00C86E2D">
    <w:pPr>
      <w:pStyle w:val="Cabealho"/>
      <w:pBdr>
        <w:bottom w:val="single" w:sz="12" w:space="1" w:color="auto"/>
      </w:pBdr>
      <w:tabs>
        <w:tab w:val="clear" w:pos="4252"/>
        <w:tab w:val="clear" w:pos="8504"/>
        <w:tab w:val="left" w:pos="5595"/>
      </w:tabs>
    </w:pPr>
    <w:r>
      <w:tab/>
    </w:r>
  </w:p>
  <w:p w14:paraId="01872557" w14:textId="77777777" w:rsidR="009D6A7D" w:rsidRDefault="009D6A7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C" w14:textId="645102D0" w:rsidR="009D6A7D" w:rsidRPr="008205B9" w:rsidRDefault="009D6A7D" w:rsidP="0C27D8FF">
    <w:pPr>
      <w:pStyle w:val="Rodap"/>
      <w:spacing w:line="276" w:lineRule="auto"/>
      <w:ind w:left="1701"/>
      <w:rPr>
        <w:rFonts w:ascii="Arial" w:eastAsia="Arial" w:hAnsi="Arial" w:cs="Arial"/>
        <w:b/>
        <w:bCs/>
        <w:sz w:val="18"/>
        <w:szCs w:val="18"/>
      </w:rPr>
    </w:pPr>
    <w:r>
      <w:rPr>
        <w:noProof/>
        <w:color w:val="2B579A"/>
        <w:shd w:val="clear" w:color="auto" w:fill="E6E6E6"/>
      </w:rPr>
      <w:drawing>
        <wp:anchor distT="0" distB="0" distL="114300" distR="114300" simplePos="0" relativeHeight="251656192" behindDoc="0" locked="0" layoutInCell="1" allowOverlap="1" wp14:anchorId="01872568" wp14:editId="49C40687">
          <wp:simplePos x="0" y="0"/>
          <wp:positionH relativeFrom="column">
            <wp:posOffset>128270</wp:posOffset>
          </wp:positionH>
          <wp:positionV relativeFrom="paragraph">
            <wp:posOffset>-78740</wp:posOffset>
          </wp:positionV>
          <wp:extent cx="733425" cy="638175"/>
          <wp:effectExtent l="0" t="0" r="9525" b="9525"/>
          <wp:wrapNone/>
          <wp:docPr id="27" name="Imagem 27"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9D6A7D" w:rsidRDefault="009D6A7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9D6A7D" w:rsidRPr="008205B9" w:rsidRDefault="009D6A7D"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4507B249" w:rsidR="009D6A7D" w:rsidRPr="008205B9" w:rsidRDefault="009D6A7D" w:rsidP="0C27D8FF">
    <w:pPr>
      <w:pStyle w:val="Rodap"/>
      <w:spacing w:line="276" w:lineRule="auto"/>
      <w:ind w:left="1701"/>
      <w:rPr>
        <w:rFonts w:ascii="Arial" w:eastAsia="Arial" w:hAnsi="Arial" w:cs="Arial"/>
        <w:b/>
        <w:bCs/>
        <w:sz w:val="18"/>
        <w:szCs w:val="18"/>
      </w:rPr>
    </w:pPr>
    <w:r>
      <w:rPr>
        <w:rFonts w:ascii="Arial" w:eastAsia="Arial" w:hAnsi="Arial" w:cs="Arial"/>
        <w:b/>
        <w:bCs/>
        <w:sz w:val="18"/>
        <w:szCs w:val="18"/>
      </w:rPr>
      <w:t>Versão 1.1</w:t>
    </w:r>
  </w:p>
  <w:p w14:paraId="01872560" w14:textId="77777777" w:rsidR="009D6A7D" w:rsidRDefault="009D6A7D" w:rsidP="006430CA">
    <w:pPr>
      <w:pStyle w:val="Cabealho"/>
      <w:pBdr>
        <w:bottom w:val="single" w:sz="12" w:space="1" w:color="auto"/>
      </w:pBdr>
      <w:tabs>
        <w:tab w:val="clear" w:pos="4252"/>
        <w:tab w:val="clear" w:pos="8504"/>
        <w:tab w:val="left" w:pos="1335"/>
      </w:tabs>
    </w:pPr>
  </w:p>
  <w:p w14:paraId="01872561" w14:textId="77777777" w:rsidR="009D6A7D" w:rsidRDefault="009D6A7D" w:rsidP="00640993">
    <w:pPr>
      <w:pStyle w:val="Cabealho"/>
      <w:jc w:val="center"/>
    </w:pPr>
  </w:p>
</w:hdr>
</file>

<file path=word/intelligence2.xml><?xml version="1.0" encoding="utf-8"?>
<int2:intelligence xmlns:int2="http://schemas.microsoft.com/office/intelligence/2020/intelligence" xmlns:oel="http://schemas.microsoft.com/office/2019/extlst">
  <int2:observations>
    <int2:textHash int2:hashCode="oxRnjZsCRKd4or" int2:id="pKm6cMiQ">
      <int2:state int2:value="Rejected" int2:type="AugLoop_Text_Critique"/>
    </int2:textHash>
    <int2:textHash int2:hashCode="0p488sA5FRBKN4" int2:id="c2BMDVEe">
      <int2:state int2:value="Rejected" int2:type="AugLoop_Text_Critique"/>
    </int2:textHash>
    <int2:textHash int2:hashCode="PUgpLk0nFPEcKt" int2:id="ggX32WF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8A6"/>
    <w:multiLevelType w:val="multilevel"/>
    <w:tmpl w:val="A6DA8B48"/>
    <w:lvl w:ilvl="0">
      <w:start w:val="3"/>
      <w:numFmt w:val="decimal"/>
      <w:lvlText w:val="%1."/>
      <w:lvlJc w:val="left"/>
      <w:pPr>
        <w:tabs>
          <w:tab w:val="num" w:pos="720"/>
        </w:tabs>
        <w:ind w:left="720" w:hanging="360"/>
      </w:pPr>
    </w:lvl>
    <w:lvl w:ilvl="1">
      <w:start w:val="17"/>
      <w:numFmt w:val="decimal"/>
      <w:lvlText w:val="%2."/>
      <w:lvlJc w:val="left"/>
      <w:pPr>
        <w:ind w:left="1455" w:hanging="375"/>
      </w:pPr>
      <w:rPr>
        <w:rFonts w:eastAsia="Times New Roman" w:cs="Times New Roman" w:hint="default"/>
        <w:b w:val="0"/>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A8742"/>
    <w:multiLevelType w:val="hybridMultilevel"/>
    <w:tmpl w:val="39D884EE"/>
    <w:lvl w:ilvl="0" w:tplc="290C0BE4">
      <w:start w:val="1"/>
      <w:numFmt w:val="bullet"/>
      <w:lvlText w:val="-"/>
      <w:lvlJc w:val="left"/>
      <w:pPr>
        <w:ind w:left="720" w:hanging="360"/>
      </w:pPr>
      <w:rPr>
        <w:rFonts w:ascii="Calibri" w:hAnsi="Calibri" w:hint="default"/>
      </w:rPr>
    </w:lvl>
    <w:lvl w:ilvl="1" w:tplc="A36E54B6">
      <w:start w:val="1"/>
      <w:numFmt w:val="bullet"/>
      <w:lvlText w:val="o"/>
      <w:lvlJc w:val="left"/>
      <w:pPr>
        <w:ind w:left="1440" w:hanging="360"/>
      </w:pPr>
      <w:rPr>
        <w:rFonts w:ascii="Courier New" w:hAnsi="Courier New" w:hint="default"/>
      </w:rPr>
    </w:lvl>
    <w:lvl w:ilvl="2" w:tplc="1A6E69C6">
      <w:start w:val="1"/>
      <w:numFmt w:val="bullet"/>
      <w:lvlText w:val=""/>
      <w:lvlJc w:val="left"/>
      <w:pPr>
        <w:ind w:left="2160" w:hanging="360"/>
      </w:pPr>
      <w:rPr>
        <w:rFonts w:ascii="Wingdings" w:hAnsi="Wingdings" w:hint="default"/>
      </w:rPr>
    </w:lvl>
    <w:lvl w:ilvl="3" w:tplc="46BAE376">
      <w:start w:val="1"/>
      <w:numFmt w:val="bullet"/>
      <w:lvlText w:val=""/>
      <w:lvlJc w:val="left"/>
      <w:pPr>
        <w:ind w:left="2880" w:hanging="360"/>
      </w:pPr>
      <w:rPr>
        <w:rFonts w:ascii="Symbol" w:hAnsi="Symbol" w:hint="default"/>
      </w:rPr>
    </w:lvl>
    <w:lvl w:ilvl="4" w:tplc="DBF016DA">
      <w:start w:val="1"/>
      <w:numFmt w:val="bullet"/>
      <w:lvlText w:val="o"/>
      <w:lvlJc w:val="left"/>
      <w:pPr>
        <w:ind w:left="3600" w:hanging="360"/>
      </w:pPr>
      <w:rPr>
        <w:rFonts w:ascii="Courier New" w:hAnsi="Courier New" w:hint="default"/>
      </w:rPr>
    </w:lvl>
    <w:lvl w:ilvl="5" w:tplc="1A908C5C">
      <w:start w:val="1"/>
      <w:numFmt w:val="bullet"/>
      <w:lvlText w:val=""/>
      <w:lvlJc w:val="left"/>
      <w:pPr>
        <w:ind w:left="4320" w:hanging="360"/>
      </w:pPr>
      <w:rPr>
        <w:rFonts w:ascii="Wingdings" w:hAnsi="Wingdings" w:hint="default"/>
      </w:rPr>
    </w:lvl>
    <w:lvl w:ilvl="6" w:tplc="47FE4622">
      <w:start w:val="1"/>
      <w:numFmt w:val="bullet"/>
      <w:lvlText w:val=""/>
      <w:lvlJc w:val="left"/>
      <w:pPr>
        <w:ind w:left="5040" w:hanging="360"/>
      </w:pPr>
      <w:rPr>
        <w:rFonts w:ascii="Symbol" w:hAnsi="Symbol" w:hint="default"/>
      </w:rPr>
    </w:lvl>
    <w:lvl w:ilvl="7" w:tplc="DF822B74">
      <w:start w:val="1"/>
      <w:numFmt w:val="bullet"/>
      <w:lvlText w:val="o"/>
      <w:lvlJc w:val="left"/>
      <w:pPr>
        <w:ind w:left="5760" w:hanging="360"/>
      </w:pPr>
      <w:rPr>
        <w:rFonts w:ascii="Courier New" w:hAnsi="Courier New" w:hint="default"/>
      </w:rPr>
    </w:lvl>
    <w:lvl w:ilvl="8" w:tplc="7BAC095E">
      <w:start w:val="1"/>
      <w:numFmt w:val="bullet"/>
      <w:lvlText w:val=""/>
      <w:lvlJc w:val="left"/>
      <w:pPr>
        <w:ind w:left="6480" w:hanging="360"/>
      </w:pPr>
      <w:rPr>
        <w:rFonts w:ascii="Wingdings" w:hAnsi="Wingdings" w:hint="default"/>
      </w:rPr>
    </w:lvl>
  </w:abstractNum>
  <w:abstractNum w:abstractNumId="2" w15:restartNumberingAfterBreak="0">
    <w:nsid w:val="066C1CF3"/>
    <w:multiLevelType w:val="hybridMultilevel"/>
    <w:tmpl w:val="36E8B5E2"/>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0F">
      <w:start w:val="1"/>
      <w:numFmt w:val="decimal"/>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12733E"/>
    <w:multiLevelType w:val="hybridMultilevel"/>
    <w:tmpl w:val="C61CC5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5" w15:restartNumberingAfterBreak="0">
    <w:nsid w:val="13CB0675"/>
    <w:multiLevelType w:val="multilevel"/>
    <w:tmpl w:val="C134A2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46716F"/>
    <w:multiLevelType w:val="hybridMultilevel"/>
    <w:tmpl w:val="79AE692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148B5CF4"/>
    <w:multiLevelType w:val="multilevel"/>
    <w:tmpl w:val="77CA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745E70"/>
    <w:multiLevelType w:val="multilevel"/>
    <w:tmpl w:val="50309B06"/>
    <w:lvl w:ilvl="0">
      <w:start w:val="4"/>
      <w:numFmt w:val="decimal"/>
      <w:lvlText w:val="%1"/>
      <w:lvlJc w:val="left"/>
      <w:pPr>
        <w:ind w:left="480" w:hanging="480"/>
      </w:pPr>
      <w:rPr>
        <w:rFonts w:hint="default"/>
      </w:rPr>
    </w:lvl>
    <w:lvl w:ilvl="1">
      <w:start w:val="3"/>
      <w:numFmt w:val="decimal"/>
      <w:lvlText w:val="%1.%2"/>
      <w:lvlJc w:val="left"/>
      <w:pPr>
        <w:ind w:left="688" w:hanging="48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9" w15:restartNumberingAfterBreak="0">
    <w:nsid w:val="19FF0E90"/>
    <w:multiLevelType w:val="hybridMultilevel"/>
    <w:tmpl w:val="47E6BBB8"/>
    <w:lvl w:ilvl="0" w:tplc="19E8297E">
      <w:start w:val="1"/>
      <w:numFmt w:val="decimal"/>
      <w:lvlText w:val="%1)"/>
      <w:lvlJc w:val="left"/>
      <w:pPr>
        <w:ind w:left="1080" w:hanging="360"/>
      </w:pPr>
      <w:rPr>
        <w:rFonts w:eastAsia="Times New Roman" w:hint="default"/>
        <w:b/>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35070FA8"/>
    <w:multiLevelType w:val="hybridMultilevel"/>
    <w:tmpl w:val="98462F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66E536E"/>
    <w:multiLevelType w:val="multilevel"/>
    <w:tmpl w:val="F502D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3C311F"/>
    <w:multiLevelType w:val="hybridMultilevel"/>
    <w:tmpl w:val="CBF87A3E"/>
    <w:lvl w:ilvl="0" w:tplc="2CD08A82">
      <w:start w:val="1"/>
      <w:numFmt w:val="bullet"/>
      <w:lvlText w:val="-"/>
      <w:lvlJc w:val="left"/>
      <w:pPr>
        <w:ind w:left="720" w:hanging="360"/>
      </w:pPr>
      <w:rPr>
        <w:rFonts w:ascii="Calibri" w:hAnsi="Calibri" w:hint="default"/>
      </w:rPr>
    </w:lvl>
    <w:lvl w:ilvl="1" w:tplc="26E0E3BE">
      <w:start w:val="1"/>
      <w:numFmt w:val="bullet"/>
      <w:lvlText w:val="o"/>
      <w:lvlJc w:val="left"/>
      <w:pPr>
        <w:ind w:left="1440" w:hanging="360"/>
      </w:pPr>
      <w:rPr>
        <w:rFonts w:ascii="Courier New" w:hAnsi="Courier New" w:hint="default"/>
      </w:rPr>
    </w:lvl>
    <w:lvl w:ilvl="2" w:tplc="80E66B02">
      <w:start w:val="1"/>
      <w:numFmt w:val="bullet"/>
      <w:lvlText w:val=""/>
      <w:lvlJc w:val="left"/>
      <w:pPr>
        <w:ind w:left="2160" w:hanging="360"/>
      </w:pPr>
      <w:rPr>
        <w:rFonts w:ascii="Wingdings" w:hAnsi="Wingdings" w:hint="default"/>
      </w:rPr>
    </w:lvl>
    <w:lvl w:ilvl="3" w:tplc="9CC0F81A">
      <w:start w:val="1"/>
      <w:numFmt w:val="bullet"/>
      <w:lvlText w:val=""/>
      <w:lvlJc w:val="left"/>
      <w:pPr>
        <w:ind w:left="2880" w:hanging="360"/>
      </w:pPr>
      <w:rPr>
        <w:rFonts w:ascii="Symbol" w:hAnsi="Symbol" w:hint="default"/>
      </w:rPr>
    </w:lvl>
    <w:lvl w:ilvl="4" w:tplc="7E68F226">
      <w:start w:val="1"/>
      <w:numFmt w:val="bullet"/>
      <w:lvlText w:val="o"/>
      <w:lvlJc w:val="left"/>
      <w:pPr>
        <w:ind w:left="3600" w:hanging="360"/>
      </w:pPr>
      <w:rPr>
        <w:rFonts w:ascii="Courier New" w:hAnsi="Courier New" w:hint="default"/>
      </w:rPr>
    </w:lvl>
    <w:lvl w:ilvl="5" w:tplc="38547894">
      <w:start w:val="1"/>
      <w:numFmt w:val="bullet"/>
      <w:lvlText w:val=""/>
      <w:lvlJc w:val="left"/>
      <w:pPr>
        <w:ind w:left="4320" w:hanging="360"/>
      </w:pPr>
      <w:rPr>
        <w:rFonts w:ascii="Wingdings" w:hAnsi="Wingdings" w:hint="default"/>
      </w:rPr>
    </w:lvl>
    <w:lvl w:ilvl="6" w:tplc="4C80290E">
      <w:start w:val="1"/>
      <w:numFmt w:val="bullet"/>
      <w:lvlText w:val=""/>
      <w:lvlJc w:val="left"/>
      <w:pPr>
        <w:ind w:left="5040" w:hanging="360"/>
      </w:pPr>
      <w:rPr>
        <w:rFonts w:ascii="Symbol" w:hAnsi="Symbol" w:hint="default"/>
      </w:rPr>
    </w:lvl>
    <w:lvl w:ilvl="7" w:tplc="4D842444">
      <w:start w:val="1"/>
      <w:numFmt w:val="bullet"/>
      <w:lvlText w:val="o"/>
      <w:lvlJc w:val="left"/>
      <w:pPr>
        <w:ind w:left="5760" w:hanging="360"/>
      </w:pPr>
      <w:rPr>
        <w:rFonts w:ascii="Courier New" w:hAnsi="Courier New" w:hint="default"/>
      </w:rPr>
    </w:lvl>
    <w:lvl w:ilvl="8" w:tplc="915AC146">
      <w:start w:val="1"/>
      <w:numFmt w:val="bullet"/>
      <w:lvlText w:val=""/>
      <w:lvlJc w:val="left"/>
      <w:pPr>
        <w:ind w:left="6480" w:hanging="360"/>
      </w:pPr>
      <w:rPr>
        <w:rFonts w:ascii="Wingdings" w:hAnsi="Wingdings" w:hint="default"/>
      </w:rPr>
    </w:lvl>
  </w:abstractNum>
  <w:abstractNum w:abstractNumId="13" w15:restartNumberingAfterBreak="0">
    <w:nsid w:val="3CC63E56"/>
    <w:multiLevelType w:val="hybridMultilevel"/>
    <w:tmpl w:val="5866CD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6B3455"/>
    <w:multiLevelType w:val="hybridMultilevel"/>
    <w:tmpl w:val="E2C8A992"/>
    <w:lvl w:ilvl="0" w:tplc="04160001">
      <w:start w:val="1"/>
      <w:numFmt w:val="bullet"/>
      <w:lvlText w:val=""/>
      <w:lvlJc w:val="left"/>
      <w:pPr>
        <w:ind w:left="2847" w:hanging="360"/>
      </w:pPr>
      <w:rPr>
        <w:rFonts w:ascii="Symbol" w:hAnsi="Symbol" w:hint="default"/>
      </w:rPr>
    </w:lvl>
    <w:lvl w:ilvl="1" w:tplc="04160003" w:tentative="1">
      <w:start w:val="1"/>
      <w:numFmt w:val="bullet"/>
      <w:lvlText w:val="o"/>
      <w:lvlJc w:val="left"/>
      <w:pPr>
        <w:ind w:left="3567" w:hanging="360"/>
      </w:pPr>
      <w:rPr>
        <w:rFonts w:ascii="Courier New" w:hAnsi="Courier New" w:cs="Courier New" w:hint="default"/>
      </w:rPr>
    </w:lvl>
    <w:lvl w:ilvl="2" w:tplc="04160005" w:tentative="1">
      <w:start w:val="1"/>
      <w:numFmt w:val="bullet"/>
      <w:lvlText w:val=""/>
      <w:lvlJc w:val="left"/>
      <w:pPr>
        <w:ind w:left="4287" w:hanging="360"/>
      </w:pPr>
      <w:rPr>
        <w:rFonts w:ascii="Wingdings" w:hAnsi="Wingdings" w:hint="default"/>
      </w:rPr>
    </w:lvl>
    <w:lvl w:ilvl="3" w:tplc="04160001" w:tentative="1">
      <w:start w:val="1"/>
      <w:numFmt w:val="bullet"/>
      <w:lvlText w:val=""/>
      <w:lvlJc w:val="left"/>
      <w:pPr>
        <w:ind w:left="5007" w:hanging="360"/>
      </w:pPr>
      <w:rPr>
        <w:rFonts w:ascii="Symbol" w:hAnsi="Symbol" w:hint="default"/>
      </w:rPr>
    </w:lvl>
    <w:lvl w:ilvl="4" w:tplc="04160003" w:tentative="1">
      <w:start w:val="1"/>
      <w:numFmt w:val="bullet"/>
      <w:lvlText w:val="o"/>
      <w:lvlJc w:val="left"/>
      <w:pPr>
        <w:ind w:left="5727" w:hanging="360"/>
      </w:pPr>
      <w:rPr>
        <w:rFonts w:ascii="Courier New" w:hAnsi="Courier New" w:cs="Courier New" w:hint="default"/>
      </w:rPr>
    </w:lvl>
    <w:lvl w:ilvl="5" w:tplc="04160005" w:tentative="1">
      <w:start w:val="1"/>
      <w:numFmt w:val="bullet"/>
      <w:lvlText w:val=""/>
      <w:lvlJc w:val="left"/>
      <w:pPr>
        <w:ind w:left="6447" w:hanging="360"/>
      </w:pPr>
      <w:rPr>
        <w:rFonts w:ascii="Wingdings" w:hAnsi="Wingdings" w:hint="default"/>
      </w:rPr>
    </w:lvl>
    <w:lvl w:ilvl="6" w:tplc="04160001" w:tentative="1">
      <w:start w:val="1"/>
      <w:numFmt w:val="bullet"/>
      <w:lvlText w:val=""/>
      <w:lvlJc w:val="left"/>
      <w:pPr>
        <w:ind w:left="7167" w:hanging="360"/>
      </w:pPr>
      <w:rPr>
        <w:rFonts w:ascii="Symbol" w:hAnsi="Symbol" w:hint="default"/>
      </w:rPr>
    </w:lvl>
    <w:lvl w:ilvl="7" w:tplc="04160003" w:tentative="1">
      <w:start w:val="1"/>
      <w:numFmt w:val="bullet"/>
      <w:lvlText w:val="o"/>
      <w:lvlJc w:val="left"/>
      <w:pPr>
        <w:ind w:left="7887" w:hanging="360"/>
      </w:pPr>
      <w:rPr>
        <w:rFonts w:ascii="Courier New" w:hAnsi="Courier New" w:cs="Courier New" w:hint="default"/>
      </w:rPr>
    </w:lvl>
    <w:lvl w:ilvl="8" w:tplc="04160005" w:tentative="1">
      <w:start w:val="1"/>
      <w:numFmt w:val="bullet"/>
      <w:lvlText w:val=""/>
      <w:lvlJc w:val="left"/>
      <w:pPr>
        <w:ind w:left="8607" w:hanging="360"/>
      </w:pPr>
      <w:rPr>
        <w:rFonts w:ascii="Wingdings" w:hAnsi="Wingdings" w:hint="default"/>
      </w:rPr>
    </w:lvl>
  </w:abstractNum>
  <w:abstractNum w:abstractNumId="15" w15:restartNumberingAfterBreak="0">
    <w:nsid w:val="4067795C"/>
    <w:multiLevelType w:val="hybridMultilevel"/>
    <w:tmpl w:val="FBF8E54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8D26CF9"/>
    <w:multiLevelType w:val="hybridMultilevel"/>
    <w:tmpl w:val="B60EC10C"/>
    <w:lvl w:ilvl="0" w:tplc="04160001">
      <w:start w:val="1"/>
      <w:numFmt w:val="bullet"/>
      <w:lvlText w:val=""/>
      <w:lvlJc w:val="left"/>
      <w:pPr>
        <w:ind w:left="720" w:hanging="360"/>
      </w:pPr>
      <w:rPr>
        <w:rFonts w:ascii="Symbol" w:hAnsi="Symbol" w:hint="default"/>
      </w:rPr>
    </w:lvl>
    <w:lvl w:ilvl="1" w:tplc="9C1E9EA6">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8D3FE63"/>
    <w:multiLevelType w:val="hybridMultilevel"/>
    <w:tmpl w:val="1A00D1BE"/>
    <w:lvl w:ilvl="0" w:tplc="19ECC3E8">
      <w:start w:val="1"/>
      <w:numFmt w:val="bullet"/>
      <w:lvlText w:val=""/>
      <w:lvlJc w:val="left"/>
      <w:pPr>
        <w:ind w:left="720" w:hanging="360"/>
      </w:pPr>
      <w:rPr>
        <w:rFonts w:ascii="Symbol" w:hAnsi="Symbol" w:hint="default"/>
      </w:rPr>
    </w:lvl>
    <w:lvl w:ilvl="1" w:tplc="335E09B4">
      <w:start w:val="1"/>
      <w:numFmt w:val="bullet"/>
      <w:lvlText w:val="o"/>
      <w:lvlJc w:val="left"/>
      <w:pPr>
        <w:ind w:left="1440" w:hanging="360"/>
      </w:pPr>
      <w:rPr>
        <w:rFonts w:ascii="Courier New" w:hAnsi="Courier New" w:hint="default"/>
      </w:rPr>
    </w:lvl>
    <w:lvl w:ilvl="2" w:tplc="BDB8DD96">
      <w:start w:val="1"/>
      <w:numFmt w:val="bullet"/>
      <w:lvlText w:val=""/>
      <w:lvlJc w:val="left"/>
      <w:pPr>
        <w:ind w:left="2160" w:hanging="360"/>
      </w:pPr>
      <w:rPr>
        <w:rFonts w:ascii="Wingdings" w:hAnsi="Wingdings" w:hint="default"/>
      </w:rPr>
    </w:lvl>
    <w:lvl w:ilvl="3" w:tplc="54ACDAC2">
      <w:start w:val="1"/>
      <w:numFmt w:val="bullet"/>
      <w:lvlText w:val=""/>
      <w:lvlJc w:val="left"/>
      <w:pPr>
        <w:ind w:left="2880" w:hanging="360"/>
      </w:pPr>
      <w:rPr>
        <w:rFonts w:ascii="Symbol" w:hAnsi="Symbol" w:hint="default"/>
      </w:rPr>
    </w:lvl>
    <w:lvl w:ilvl="4" w:tplc="E85E170E">
      <w:start w:val="1"/>
      <w:numFmt w:val="bullet"/>
      <w:lvlText w:val="o"/>
      <w:lvlJc w:val="left"/>
      <w:pPr>
        <w:ind w:left="3600" w:hanging="360"/>
      </w:pPr>
      <w:rPr>
        <w:rFonts w:ascii="Courier New" w:hAnsi="Courier New" w:hint="default"/>
      </w:rPr>
    </w:lvl>
    <w:lvl w:ilvl="5" w:tplc="EDEE6C9A">
      <w:start w:val="1"/>
      <w:numFmt w:val="bullet"/>
      <w:lvlText w:val=""/>
      <w:lvlJc w:val="left"/>
      <w:pPr>
        <w:ind w:left="4320" w:hanging="360"/>
      </w:pPr>
      <w:rPr>
        <w:rFonts w:ascii="Wingdings" w:hAnsi="Wingdings" w:hint="default"/>
      </w:rPr>
    </w:lvl>
    <w:lvl w:ilvl="6" w:tplc="DFC4F37A">
      <w:start w:val="1"/>
      <w:numFmt w:val="bullet"/>
      <w:lvlText w:val=""/>
      <w:lvlJc w:val="left"/>
      <w:pPr>
        <w:ind w:left="5040" w:hanging="360"/>
      </w:pPr>
      <w:rPr>
        <w:rFonts w:ascii="Symbol" w:hAnsi="Symbol" w:hint="default"/>
      </w:rPr>
    </w:lvl>
    <w:lvl w:ilvl="7" w:tplc="23E8EAAE">
      <w:start w:val="1"/>
      <w:numFmt w:val="bullet"/>
      <w:lvlText w:val="o"/>
      <w:lvlJc w:val="left"/>
      <w:pPr>
        <w:ind w:left="5760" w:hanging="360"/>
      </w:pPr>
      <w:rPr>
        <w:rFonts w:ascii="Courier New" w:hAnsi="Courier New" w:hint="default"/>
      </w:rPr>
    </w:lvl>
    <w:lvl w:ilvl="8" w:tplc="DC0E93F4">
      <w:start w:val="1"/>
      <w:numFmt w:val="bullet"/>
      <w:lvlText w:val=""/>
      <w:lvlJc w:val="left"/>
      <w:pPr>
        <w:ind w:left="6480" w:hanging="360"/>
      </w:pPr>
      <w:rPr>
        <w:rFonts w:ascii="Wingdings" w:hAnsi="Wingdings" w:hint="default"/>
      </w:rPr>
    </w:lvl>
  </w:abstractNum>
  <w:abstractNum w:abstractNumId="18" w15:restartNumberingAfterBreak="0">
    <w:nsid w:val="49130DCE"/>
    <w:multiLevelType w:val="hybridMultilevel"/>
    <w:tmpl w:val="B8623186"/>
    <w:lvl w:ilvl="0" w:tplc="2AB83F34">
      <w:start w:val="1"/>
      <w:numFmt w:val="bullet"/>
      <w:lvlText w:val="-"/>
      <w:lvlJc w:val="left"/>
      <w:pPr>
        <w:ind w:left="720" w:hanging="360"/>
      </w:pPr>
      <w:rPr>
        <w:rFonts w:ascii="Calibri" w:hAnsi="Calibri" w:hint="default"/>
      </w:rPr>
    </w:lvl>
    <w:lvl w:ilvl="1" w:tplc="3A44A7EE">
      <w:start w:val="1"/>
      <w:numFmt w:val="bullet"/>
      <w:lvlText w:val="o"/>
      <w:lvlJc w:val="left"/>
      <w:pPr>
        <w:ind w:left="1440" w:hanging="360"/>
      </w:pPr>
      <w:rPr>
        <w:rFonts w:ascii="Courier New" w:hAnsi="Courier New" w:hint="default"/>
      </w:rPr>
    </w:lvl>
    <w:lvl w:ilvl="2" w:tplc="091A83D6">
      <w:start w:val="1"/>
      <w:numFmt w:val="bullet"/>
      <w:lvlText w:val=""/>
      <w:lvlJc w:val="left"/>
      <w:pPr>
        <w:ind w:left="2160" w:hanging="360"/>
      </w:pPr>
      <w:rPr>
        <w:rFonts w:ascii="Wingdings" w:hAnsi="Wingdings" w:hint="default"/>
      </w:rPr>
    </w:lvl>
    <w:lvl w:ilvl="3" w:tplc="1C3C8904">
      <w:start w:val="1"/>
      <w:numFmt w:val="bullet"/>
      <w:lvlText w:val=""/>
      <w:lvlJc w:val="left"/>
      <w:pPr>
        <w:ind w:left="2880" w:hanging="360"/>
      </w:pPr>
      <w:rPr>
        <w:rFonts w:ascii="Symbol" w:hAnsi="Symbol" w:hint="default"/>
      </w:rPr>
    </w:lvl>
    <w:lvl w:ilvl="4" w:tplc="C0063068">
      <w:start w:val="1"/>
      <w:numFmt w:val="bullet"/>
      <w:lvlText w:val="o"/>
      <w:lvlJc w:val="left"/>
      <w:pPr>
        <w:ind w:left="3600" w:hanging="360"/>
      </w:pPr>
      <w:rPr>
        <w:rFonts w:ascii="Courier New" w:hAnsi="Courier New" w:hint="default"/>
      </w:rPr>
    </w:lvl>
    <w:lvl w:ilvl="5" w:tplc="77E87820">
      <w:start w:val="1"/>
      <w:numFmt w:val="bullet"/>
      <w:lvlText w:val=""/>
      <w:lvlJc w:val="left"/>
      <w:pPr>
        <w:ind w:left="4320" w:hanging="360"/>
      </w:pPr>
      <w:rPr>
        <w:rFonts w:ascii="Wingdings" w:hAnsi="Wingdings" w:hint="default"/>
      </w:rPr>
    </w:lvl>
    <w:lvl w:ilvl="6" w:tplc="C31A5C58">
      <w:start w:val="1"/>
      <w:numFmt w:val="bullet"/>
      <w:lvlText w:val=""/>
      <w:lvlJc w:val="left"/>
      <w:pPr>
        <w:ind w:left="5040" w:hanging="360"/>
      </w:pPr>
      <w:rPr>
        <w:rFonts w:ascii="Symbol" w:hAnsi="Symbol" w:hint="default"/>
      </w:rPr>
    </w:lvl>
    <w:lvl w:ilvl="7" w:tplc="EDD0D594">
      <w:start w:val="1"/>
      <w:numFmt w:val="bullet"/>
      <w:lvlText w:val="o"/>
      <w:lvlJc w:val="left"/>
      <w:pPr>
        <w:ind w:left="5760" w:hanging="360"/>
      </w:pPr>
      <w:rPr>
        <w:rFonts w:ascii="Courier New" w:hAnsi="Courier New" w:hint="default"/>
      </w:rPr>
    </w:lvl>
    <w:lvl w:ilvl="8" w:tplc="293C31A4">
      <w:start w:val="1"/>
      <w:numFmt w:val="bullet"/>
      <w:lvlText w:val=""/>
      <w:lvlJc w:val="left"/>
      <w:pPr>
        <w:ind w:left="6480" w:hanging="360"/>
      </w:pPr>
      <w:rPr>
        <w:rFonts w:ascii="Wingdings" w:hAnsi="Wingdings" w:hint="default"/>
      </w:rPr>
    </w:lvl>
  </w:abstractNum>
  <w:abstractNum w:abstractNumId="19" w15:restartNumberingAfterBreak="0">
    <w:nsid w:val="4F4C5604"/>
    <w:multiLevelType w:val="hybridMultilevel"/>
    <w:tmpl w:val="60AE4F16"/>
    <w:lvl w:ilvl="0" w:tplc="0416000D">
      <w:start w:val="1"/>
      <w:numFmt w:val="bullet"/>
      <w:lvlText w:val=""/>
      <w:lvlJc w:val="left"/>
      <w:pPr>
        <w:ind w:left="2223" w:hanging="360"/>
      </w:pPr>
      <w:rPr>
        <w:rFonts w:ascii="Wingdings" w:hAnsi="Wingdings" w:hint="default"/>
      </w:rPr>
    </w:lvl>
    <w:lvl w:ilvl="1" w:tplc="04160003" w:tentative="1">
      <w:start w:val="1"/>
      <w:numFmt w:val="bullet"/>
      <w:lvlText w:val="o"/>
      <w:lvlJc w:val="left"/>
      <w:pPr>
        <w:ind w:left="2943" w:hanging="360"/>
      </w:pPr>
      <w:rPr>
        <w:rFonts w:ascii="Courier New" w:hAnsi="Courier New" w:cs="Courier New" w:hint="default"/>
      </w:rPr>
    </w:lvl>
    <w:lvl w:ilvl="2" w:tplc="04160005" w:tentative="1">
      <w:start w:val="1"/>
      <w:numFmt w:val="bullet"/>
      <w:lvlText w:val=""/>
      <w:lvlJc w:val="left"/>
      <w:pPr>
        <w:ind w:left="3663" w:hanging="360"/>
      </w:pPr>
      <w:rPr>
        <w:rFonts w:ascii="Wingdings" w:hAnsi="Wingdings" w:hint="default"/>
      </w:rPr>
    </w:lvl>
    <w:lvl w:ilvl="3" w:tplc="04160001" w:tentative="1">
      <w:start w:val="1"/>
      <w:numFmt w:val="bullet"/>
      <w:lvlText w:val=""/>
      <w:lvlJc w:val="left"/>
      <w:pPr>
        <w:ind w:left="4383" w:hanging="360"/>
      </w:pPr>
      <w:rPr>
        <w:rFonts w:ascii="Symbol" w:hAnsi="Symbol" w:hint="default"/>
      </w:rPr>
    </w:lvl>
    <w:lvl w:ilvl="4" w:tplc="04160003" w:tentative="1">
      <w:start w:val="1"/>
      <w:numFmt w:val="bullet"/>
      <w:lvlText w:val="o"/>
      <w:lvlJc w:val="left"/>
      <w:pPr>
        <w:ind w:left="5103" w:hanging="360"/>
      </w:pPr>
      <w:rPr>
        <w:rFonts w:ascii="Courier New" w:hAnsi="Courier New" w:cs="Courier New" w:hint="default"/>
      </w:rPr>
    </w:lvl>
    <w:lvl w:ilvl="5" w:tplc="04160005" w:tentative="1">
      <w:start w:val="1"/>
      <w:numFmt w:val="bullet"/>
      <w:lvlText w:val=""/>
      <w:lvlJc w:val="left"/>
      <w:pPr>
        <w:ind w:left="5823" w:hanging="360"/>
      </w:pPr>
      <w:rPr>
        <w:rFonts w:ascii="Wingdings" w:hAnsi="Wingdings" w:hint="default"/>
      </w:rPr>
    </w:lvl>
    <w:lvl w:ilvl="6" w:tplc="04160001" w:tentative="1">
      <w:start w:val="1"/>
      <w:numFmt w:val="bullet"/>
      <w:lvlText w:val=""/>
      <w:lvlJc w:val="left"/>
      <w:pPr>
        <w:ind w:left="6543" w:hanging="360"/>
      </w:pPr>
      <w:rPr>
        <w:rFonts w:ascii="Symbol" w:hAnsi="Symbol" w:hint="default"/>
      </w:rPr>
    </w:lvl>
    <w:lvl w:ilvl="7" w:tplc="04160003" w:tentative="1">
      <w:start w:val="1"/>
      <w:numFmt w:val="bullet"/>
      <w:lvlText w:val="o"/>
      <w:lvlJc w:val="left"/>
      <w:pPr>
        <w:ind w:left="7263" w:hanging="360"/>
      </w:pPr>
      <w:rPr>
        <w:rFonts w:ascii="Courier New" w:hAnsi="Courier New" w:cs="Courier New" w:hint="default"/>
      </w:rPr>
    </w:lvl>
    <w:lvl w:ilvl="8" w:tplc="04160005" w:tentative="1">
      <w:start w:val="1"/>
      <w:numFmt w:val="bullet"/>
      <w:lvlText w:val=""/>
      <w:lvlJc w:val="left"/>
      <w:pPr>
        <w:ind w:left="7983" w:hanging="360"/>
      </w:pPr>
      <w:rPr>
        <w:rFonts w:ascii="Wingdings" w:hAnsi="Wingdings" w:hint="default"/>
      </w:rPr>
    </w:lvl>
  </w:abstractNum>
  <w:abstractNum w:abstractNumId="20" w15:restartNumberingAfterBreak="0">
    <w:nsid w:val="53D02819"/>
    <w:multiLevelType w:val="hybridMultilevel"/>
    <w:tmpl w:val="E340B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4EE705E"/>
    <w:multiLevelType w:val="multilevel"/>
    <w:tmpl w:val="3CB44DB8"/>
    <w:lvl w:ilvl="0">
      <w:start w:val="1"/>
      <w:numFmt w:val="decimal"/>
      <w:pStyle w:val="Ttulo1"/>
      <w:lvlText w:val="%1-"/>
      <w:lvlJc w:val="left"/>
      <w:pPr>
        <w:ind w:left="360" w:hanging="360"/>
      </w:pPr>
      <w:rPr>
        <w:rFonts w:hint="default"/>
      </w:rPr>
    </w:lvl>
    <w:lvl w:ilvl="1">
      <w:start w:val="1"/>
      <w:numFmt w:val="decimal"/>
      <w:lvlText w:val="%1.%2"/>
      <w:lvlJc w:val="left"/>
      <w:pPr>
        <w:ind w:left="576" w:hanging="576"/>
      </w:pPr>
      <w:rPr>
        <w:b/>
        <w:color w:val="auto"/>
      </w:rPr>
    </w:lvl>
    <w:lvl w:ilvl="2">
      <w:start w:val="1"/>
      <w:numFmt w:val="decimal"/>
      <w:pStyle w:val="Ttulo3"/>
      <w:lvlText w:val="%3"/>
      <w:lvlJc w:val="left"/>
      <w:pPr>
        <w:ind w:left="720" w:hanging="720"/>
      </w:pPr>
      <w:rPr>
        <w:rFonts w:asciiTheme="majorHAnsi" w:eastAsiaTheme="majorEastAsia" w:hAnsiTheme="majorHAnsi" w:cstheme="majorBidi"/>
      </w:rPr>
    </w:lvl>
    <w:lvl w:ilvl="3">
      <w:start w:val="1"/>
      <w:numFmt w:val="decimal"/>
      <w:pStyle w:val="Ttulo4"/>
      <w:lvlText w:val="%1.%2.%3.%4"/>
      <w:lvlJc w:val="left"/>
      <w:pPr>
        <w:ind w:left="864" w:hanging="864"/>
      </w:pPr>
      <w:rPr>
        <w:b/>
        <w:i w:val="0"/>
        <w:sz w:val="24"/>
      </w:rPr>
    </w:lvl>
    <w:lvl w:ilvl="4">
      <w:start w:val="1"/>
      <w:numFmt w:val="decimal"/>
      <w:pStyle w:val="Ttulo5"/>
      <w:lvlText w:val="%1.%2.%3.%4.%5"/>
      <w:lvlJc w:val="left"/>
      <w:pPr>
        <w:ind w:left="1008" w:hanging="1008"/>
      </w:pPr>
      <w:rPr>
        <w:rFonts w:ascii="Times New Roman" w:hAnsi="Times New Roman" w:cs="Times New Roman" w:hint="default"/>
        <w:b/>
        <w:sz w:val="24"/>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6360388B"/>
    <w:multiLevelType w:val="hybridMultilevel"/>
    <w:tmpl w:val="C11ABC78"/>
    <w:lvl w:ilvl="0" w:tplc="C07AA43A">
      <w:numFmt w:val="bullet"/>
      <w:lvlText w:val=""/>
      <w:lvlJc w:val="left"/>
      <w:pPr>
        <w:ind w:left="1636" w:hanging="360"/>
      </w:pPr>
      <w:rPr>
        <w:rFonts w:ascii="Symbol" w:eastAsiaTheme="minorHAnsi" w:hAnsi="Symbol" w:cstheme="minorBidi"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23" w15:restartNumberingAfterBreak="0">
    <w:nsid w:val="647A6C00"/>
    <w:multiLevelType w:val="multilevel"/>
    <w:tmpl w:val="F97C9CC0"/>
    <w:lvl w:ilvl="0">
      <w:start w:val="2"/>
      <w:numFmt w:val="decimal"/>
      <w:lvlText w:val="%1"/>
      <w:lvlJc w:val="left"/>
      <w:pPr>
        <w:ind w:left="480" w:hanging="480"/>
      </w:pPr>
      <w:rPr>
        <w:rFonts w:hint="default"/>
      </w:rPr>
    </w:lvl>
    <w:lvl w:ilvl="1">
      <w:start w:val="2"/>
      <w:numFmt w:val="decimal"/>
      <w:lvlText w:val="%1.%2"/>
      <w:lvlJc w:val="left"/>
      <w:pPr>
        <w:ind w:left="688" w:hanging="48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24" w15:restartNumberingAfterBreak="0">
    <w:nsid w:val="6A5A58DC"/>
    <w:multiLevelType w:val="hybridMultilevel"/>
    <w:tmpl w:val="8CEA5560"/>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A632F87"/>
    <w:multiLevelType w:val="hybridMultilevel"/>
    <w:tmpl w:val="D8B08948"/>
    <w:lvl w:ilvl="0" w:tplc="76EA84CA">
      <w:start w:val="1"/>
      <w:numFmt w:val="decimal"/>
      <w:pStyle w:val="Ttulo2"/>
      <w:lvlText w:val="%1.1"/>
      <w:lvlJc w:val="left"/>
      <w:pPr>
        <w:ind w:left="786"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27" w15:restartNumberingAfterBreak="0">
    <w:nsid w:val="6FC229EE"/>
    <w:multiLevelType w:val="hybridMultilevel"/>
    <w:tmpl w:val="88300A08"/>
    <w:lvl w:ilvl="0" w:tplc="290C0BE4">
      <w:start w:val="1"/>
      <w:numFmt w:val="bullet"/>
      <w:lvlText w:val="-"/>
      <w:lvlJc w:val="left"/>
      <w:pPr>
        <w:ind w:left="720" w:hanging="360"/>
      </w:pPr>
      <w:rPr>
        <w:rFonts w:ascii="Calibri" w:hAnsi="Calibri" w:hint="default"/>
        <w:color w:val="000000" w:themeColor="text1"/>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1DF4880"/>
    <w:multiLevelType w:val="hybridMultilevel"/>
    <w:tmpl w:val="30A456B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15:restartNumberingAfterBreak="0">
    <w:nsid w:val="7239FB7E"/>
    <w:multiLevelType w:val="hybridMultilevel"/>
    <w:tmpl w:val="7898EF1C"/>
    <w:lvl w:ilvl="0" w:tplc="A170F4A4">
      <w:start w:val="1"/>
      <w:numFmt w:val="bullet"/>
      <w:lvlText w:val=""/>
      <w:lvlJc w:val="left"/>
      <w:pPr>
        <w:ind w:left="720" w:hanging="360"/>
      </w:pPr>
      <w:rPr>
        <w:rFonts w:ascii="Symbol" w:hAnsi="Symbol" w:hint="default"/>
      </w:rPr>
    </w:lvl>
    <w:lvl w:ilvl="1" w:tplc="D1B004CE">
      <w:start w:val="1"/>
      <w:numFmt w:val="bullet"/>
      <w:lvlText w:val="o"/>
      <w:lvlJc w:val="left"/>
      <w:pPr>
        <w:ind w:left="1440" w:hanging="360"/>
      </w:pPr>
      <w:rPr>
        <w:rFonts w:ascii="Courier New" w:hAnsi="Courier New" w:hint="default"/>
      </w:rPr>
    </w:lvl>
    <w:lvl w:ilvl="2" w:tplc="B72A5F60">
      <w:start w:val="1"/>
      <w:numFmt w:val="bullet"/>
      <w:lvlText w:val=""/>
      <w:lvlJc w:val="left"/>
      <w:pPr>
        <w:ind w:left="2160" w:hanging="360"/>
      </w:pPr>
      <w:rPr>
        <w:rFonts w:ascii="Wingdings" w:hAnsi="Wingdings" w:hint="default"/>
      </w:rPr>
    </w:lvl>
    <w:lvl w:ilvl="3" w:tplc="590CBC48">
      <w:start w:val="1"/>
      <w:numFmt w:val="bullet"/>
      <w:lvlText w:val=""/>
      <w:lvlJc w:val="left"/>
      <w:pPr>
        <w:ind w:left="2880" w:hanging="360"/>
      </w:pPr>
      <w:rPr>
        <w:rFonts w:ascii="Symbol" w:hAnsi="Symbol" w:hint="default"/>
      </w:rPr>
    </w:lvl>
    <w:lvl w:ilvl="4" w:tplc="84FA1368">
      <w:start w:val="1"/>
      <w:numFmt w:val="bullet"/>
      <w:lvlText w:val="o"/>
      <w:lvlJc w:val="left"/>
      <w:pPr>
        <w:ind w:left="3600" w:hanging="360"/>
      </w:pPr>
      <w:rPr>
        <w:rFonts w:ascii="Courier New" w:hAnsi="Courier New" w:hint="default"/>
      </w:rPr>
    </w:lvl>
    <w:lvl w:ilvl="5" w:tplc="DDF24BDA">
      <w:start w:val="1"/>
      <w:numFmt w:val="bullet"/>
      <w:lvlText w:val=""/>
      <w:lvlJc w:val="left"/>
      <w:pPr>
        <w:ind w:left="4320" w:hanging="360"/>
      </w:pPr>
      <w:rPr>
        <w:rFonts w:ascii="Wingdings" w:hAnsi="Wingdings" w:hint="default"/>
      </w:rPr>
    </w:lvl>
    <w:lvl w:ilvl="6" w:tplc="61626CCA">
      <w:start w:val="1"/>
      <w:numFmt w:val="bullet"/>
      <w:lvlText w:val=""/>
      <w:lvlJc w:val="left"/>
      <w:pPr>
        <w:ind w:left="5040" w:hanging="360"/>
      </w:pPr>
      <w:rPr>
        <w:rFonts w:ascii="Symbol" w:hAnsi="Symbol" w:hint="default"/>
      </w:rPr>
    </w:lvl>
    <w:lvl w:ilvl="7" w:tplc="D868C134">
      <w:start w:val="1"/>
      <w:numFmt w:val="bullet"/>
      <w:lvlText w:val="o"/>
      <w:lvlJc w:val="left"/>
      <w:pPr>
        <w:ind w:left="5760" w:hanging="360"/>
      </w:pPr>
      <w:rPr>
        <w:rFonts w:ascii="Courier New" w:hAnsi="Courier New" w:hint="default"/>
      </w:rPr>
    </w:lvl>
    <w:lvl w:ilvl="8" w:tplc="66D42874">
      <w:start w:val="1"/>
      <w:numFmt w:val="bullet"/>
      <w:lvlText w:val=""/>
      <w:lvlJc w:val="left"/>
      <w:pPr>
        <w:ind w:left="6480" w:hanging="360"/>
      </w:pPr>
      <w:rPr>
        <w:rFonts w:ascii="Wingdings" w:hAnsi="Wingdings" w:hint="default"/>
      </w:rPr>
    </w:lvl>
  </w:abstractNum>
  <w:abstractNum w:abstractNumId="30" w15:restartNumberingAfterBreak="0">
    <w:nsid w:val="735130C8"/>
    <w:multiLevelType w:val="hybridMultilevel"/>
    <w:tmpl w:val="2894F82A"/>
    <w:lvl w:ilvl="0" w:tplc="F5428A9C">
      <w:start w:val="1"/>
      <w:numFmt w:val="bullet"/>
      <w:lvlText w:val=""/>
      <w:lvlJc w:val="left"/>
      <w:pPr>
        <w:ind w:left="720" w:hanging="360"/>
      </w:pPr>
      <w:rPr>
        <w:rFonts w:ascii="Symbol" w:hAnsi="Symbol" w:hint="default"/>
        <w:color w:val="000000" w:themeColor="text1"/>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5C734C2"/>
    <w:multiLevelType w:val="hybridMultilevel"/>
    <w:tmpl w:val="8168FB40"/>
    <w:lvl w:ilvl="0" w:tplc="04160001">
      <w:start w:val="1"/>
      <w:numFmt w:val="bullet"/>
      <w:lvlText w:val=""/>
      <w:lvlJc w:val="left"/>
      <w:pPr>
        <w:ind w:left="5322" w:hanging="360"/>
      </w:pPr>
      <w:rPr>
        <w:rFonts w:ascii="Symbol" w:hAnsi="Symbol" w:hint="default"/>
      </w:rPr>
    </w:lvl>
    <w:lvl w:ilvl="1" w:tplc="04160003" w:tentative="1">
      <w:start w:val="1"/>
      <w:numFmt w:val="bullet"/>
      <w:lvlText w:val="o"/>
      <w:lvlJc w:val="left"/>
      <w:pPr>
        <w:ind w:left="6042" w:hanging="360"/>
      </w:pPr>
      <w:rPr>
        <w:rFonts w:ascii="Courier New" w:hAnsi="Courier New" w:cs="Courier New" w:hint="default"/>
      </w:rPr>
    </w:lvl>
    <w:lvl w:ilvl="2" w:tplc="04160005" w:tentative="1">
      <w:start w:val="1"/>
      <w:numFmt w:val="bullet"/>
      <w:lvlText w:val=""/>
      <w:lvlJc w:val="left"/>
      <w:pPr>
        <w:ind w:left="6762" w:hanging="360"/>
      </w:pPr>
      <w:rPr>
        <w:rFonts w:ascii="Wingdings" w:hAnsi="Wingdings" w:hint="default"/>
      </w:rPr>
    </w:lvl>
    <w:lvl w:ilvl="3" w:tplc="04160001" w:tentative="1">
      <w:start w:val="1"/>
      <w:numFmt w:val="bullet"/>
      <w:lvlText w:val=""/>
      <w:lvlJc w:val="left"/>
      <w:pPr>
        <w:ind w:left="7482" w:hanging="360"/>
      </w:pPr>
      <w:rPr>
        <w:rFonts w:ascii="Symbol" w:hAnsi="Symbol" w:hint="default"/>
      </w:rPr>
    </w:lvl>
    <w:lvl w:ilvl="4" w:tplc="04160003" w:tentative="1">
      <w:start w:val="1"/>
      <w:numFmt w:val="bullet"/>
      <w:lvlText w:val="o"/>
      <w:lvlJc w:val="left"/>
      <w:pPr>
        <w:ind w:left="8202" w:hanging="360"/>
      </w:pPr>
      <w:rPr>
        <w:rFonts w:ascii="Courier New" w:hAnsi="Courier New" w:cs="Courier New" w:hint="default"/>
      </w:rPr>
    </w:lvl>
    <w:lvl w:ilvl="5" w:tplc="04160005" w:tentative="1">
      <w:start w:val="1"/>
      <w:numFmt w:val="bullet"/>
      <w:lvlText w:val=""/>
      <w:lvlJc w:val="left"/>
      <w:pPr>
        <w:ind w:left="8922" w:hanging="360"/>
      </w:pPr>
      <w:rPr>
        <w:rFonts w:ascii="Wingdings" w:hAnsi="Wingdings" w:hint="default"/>
      </w:rPr>
    </w:lvl>
    <w:lvl w:ilvl="6" w:tplc="04160001" w:tentative="1">
      <w:start w:val="1"/>
      <w:numFmt w:val="bullet"/>
      <w:lvlText w:val=""/>
      <w:lvlJc w:val="left"/>
      <w:pPr>
        <w:ind w:left="9642" w:hanging="360"/>
      </w:pPr>
      <w:rPr>
        <w:rFonts w:ascii="Symbol" w:hAnsi="Symbol" w:hint="default"/>
      </w:rPr>
    </w:lvl>
    <w:lvl w:ilvl="7" w:tplc="04160003" w:tentative="1">
      <w:start w:val="1"/>
      <w:numFmt w:val="bullet"/>
      <w:lvlText w:val="o"/>
      <w:lvlJc w:val="left"/>
      <w:pPr>
        <w:ind w:left="10362" w:hanging="360"/>
      </w:pPr>
      <w:rPr>
        <w:rFonts w:ascii="Courier New" w:hAnsi="Courier New" w:cs="Courier New" w:hint="default"/>
      </w:rPr>
    </w:lvl>
    <w:lvl w:ilvl="8" w:tplc="04160005" w:tentative="1">
      <w:start w:val="1"/>
      <w:numFmt w:val="bullet"/>
      <w:lvlText w:val=""/>
      <w:lvlJc w:val="left"/>
      <w:pPr>
        <w:ind w:left="11082" w:hanging="360"/>
      </w:pPr>
      <w:rPr>
        <w:rFonts w:ascii="Wingdings" w:hAnsi="Wingdings" w:hint="default"/>
      </w:rPr>
    </w:lvl>
  </w:abstractNum>
  <w:abstractNum w:abstractNumId="32" w15:restartNumberingAfterBreak="0">
    <w:nsid w:val="77140F64"/>
    <w:multiLevelType w:val="hybridMultilevel"/>
    <w:tmpl w:val="DE724D9E"/>
    <w:lvl w:ilvl="0" w:tplc="04160001">
      <w:start w:val="1"/>
      <w:numFmt w:val="bullet"/>
      <w:lvlText w:val=""/>
      <w:lvlJc w:val="left"/>
      <w:pPr>
        <w:ind w:left="2223" w:hanging="360"/>
      </w:pPr>
      <w:rPr>
        <w:rFonts w:ascii="Symbol" w:hAnsi="Symbol" w:hint="default"/>
      </w:rPr>
    </w:lvl>
    <w:lvl w:ilvl="1" w:tplc="04160003" w:tentative="1">
      <w:start w:val="1"/>
      <w:numFmt w:val="bullet"/>
      <w:lvlText w:val="o"/>
      <w:lvlJc w:val="left"/>
      <w:pPr>
        <w:ind w:left="2943" w:hanging="360"/>
      </w:pPr>
      <w:rPr>
        <w:rFonts w:ascii="Courier New" w:hAnsi="Courier New" w:cs="Courier New" w:hint="default"/>
      </w:rPr>
    </w:lvl>
    <w:lvl w:ilvl="2" w:tplc="04160005" w:tentative="1">
      <w:start w:val="1"/>
      <w:numFmt w:val="bullet"/>
      <w:lvlText w:val=""/>
      <w:lvlJc w:val="left"/>
      <w:pPr>
        <w:ind w:left="3663" w:hanging="360"/>
      </w:pPr>
      <w:rPr>
        <w:rFonts w:ascii="Wingdings" w:hAnsi="Wingdings" w:hint="default"/>
      </w:rPr>
    </w:lvl>
    <w:lvl w:ilvl="3" w:tplc="04160001" w:tentative="1">
      <w:start w:val="1"/>
      <w:numFmt w:val="bullet"/>
      <w:lvlText w:val=""/>
      <w:lvlJc w:val="left"/>
      <w:pPr>
        <w:ind w:left="4383" w:hanging="360"/>
      </w:pPr>
      <w:rPr>
        <w:rFonts w:ascii="Symbol" w:hAnsi="Symbol" w:hint="default"/>
      </w:rPr>
    </w:lvl>
    <w:lvl w:ilvl="4" w:tplc="04160003" w:tentative="1">
      <w:start w:val="1"/>
      <w:numFmt w:val="bullet"/>
      <w:lvlText w:val="o"/>
      <w:lvlJc w:val="left"/>
      <w:pPr>
        <w:ind w:left="5103" w:hanging="360"/>
      </w:pPr>
      <w:rPr>
        <w:rFonts w:ascii="Courier New" w:hAnsi="Courier New" w:cs="Courier New" w:hint="default"/>
      </w:rPr>
    </w:lvl>
    <w:lvl w:ilvl="5" w:tplc="04160005" w:tentative="1">
      <w:start w:val="1"/>
      <w:numFmt w:val="bullet"/>
      <w:lvlText w:val=""/>
      <w:lvlJc w:val="left"/>
      <w:pPr>
        <w:ind w:left="5823" w:hanging="360"/>
      </w:pPr>
      <w:rPr>
        <w:rFonts w:ascii="Wingdings" w:hAnsi="Wingdings" w:hint="default"/>
      </w:rPr>
    </w:lvl>
    <w:lvl w:ilvl="6" w:tplc="04160001" w:tentative="1">
      <w:start w:val="1"/>
      <w:numFmt w:val="bullet"/>
      <w:lvlText w:val=""/>
      <w:lvlJc w:val="left"/>
      <w:pPr>
        <w:ind w:left="6543" w:hanging="360"/>
      </w:pPr>
      <w:rPr>
        <w:rFonts w:ascii="Symbol" w:hAnsi="Symbol" w:hint="default"/>
      </w:rPr>
    </w:lvl>
    <w:lvl w:ilvl="7" w:tplc="04160003" w:tentative="1">
      <w:start w:val="1"/>
      <w:numFmt w:val="bullet"/>
      <w:lvlText w:val="o"/>
      <w:lvlJc w:val="left"/>
      <w:pPr>
        <w:ind w:left="7263" w:hanging="360"/>
      </w:pPr>
      <w:rPr>
        <w:rFonts w:ascii="Courier New" w:hAnsi="Courier New" w:cs="Courier New" w:hint="default"/>
      </w:rPr>
    </w:lvl>
    <w:lvl w:ilvl="8" w:tplc="04160005" w:tentative="1">
      <w:start w:val="1"/>
      <w:numFmt w:val="bullet"/>
      <w:lvlText w:val=""/>
      <w:lvlJc w:val="left"/>
      <w:pPr>
        <w:ind w:left="7983" w:hanging="360"/>
      </w:pPr>
      <w:rPr>
        <w:rFonts w:ascii="Wingdings" w:hAnsi="Wingdings" w:hint="default"/>
      </w:rPr>
    </w:lvl>
  </w:abstractNum>
  <w:abstractNum w:abstractNumId="33" w15:restartNumberingAfterBreak="0">
    <w:nsid w:val="7F1807CC"/>
    <w:multiLevelType w:val="hybridMultilevel"/>
    <w:tmpl w:val="8FD682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34967408">
    <w:abstractNumId w:val="1"/>
  </w:num>
  <w:num w:numId="2" w16cid:durableId="264074536">
    <w:abstractNumId w:val="18"/>
  </w:num>
  <w:num w:numId="3" w16cid:durableId="1384870269">
    <w:abstractNumId w:val="12"/>
  </w:num>
  <w:num w:numId="4" w16cid:durableId="1376271795">
    <w:abstractNumId w:val="21"/>
  </w:num>
  <w:num w:numId="5" w16cid:durableId="745885353">
    <w:abstractNumId w:val="26"/>
  </w:num>
  <w:num w:numId="6" w16cid:durableId="1574240784">
    <w:abstractNumId w:val="24"/>
  </w:num>
  <w:num w:numId="7" w16cid:durableId="1079061508">
    <w:abstractNumId w:val="25"/>
  </w:num>
  <w:num w:numId="8" w16cid:durableId="128597400">
    <w:abstractNumId w:val="30"/>
  </w:num>
  <w:num w:numId="9" w16cid:durableId="383876476">
    <w:abstractNumId w:val="31"/>
  </w:num>
  <w:num w:numId="10" w16cid:durableId="2018145586">
    <w:abstractNumId w:val="11"/>
  </w:num>
  <w:num w:numId="11" w16cid:durableId="1706755529">
    <w:abstractNumId w:val="5"/>
  </w:num>
  <w:num w:numId="12" w16cid:durableId="2047437651">
    <w:abstractNumId w:val="0"/>
  </w:num>
  <w:num w:numId="13" w16cid:durableId="28261140">
    <w:abstractNumId w:val="4"/>
  </w:num>
  <w:num w:numId="14" w16cid:durableId="488787100">
    <w:abstractNumId w:val="14"/>
  </w:num>
  <w:num w:numId="15" w16cid:durableId="1112482795">
    <w:abstractNumId w:val="32"/>
  </w:num>
  <w:num w:numId="16" w16cid:durableId="1769614746">
    <w:abstractNumId w:val="9"/>
  </w:num>
  <w:num w:numId="17" w16cid:durableId="257376588">
    <w:abstractNumId w:val="21"/>
    <w:lvlOverride w:ilvl="0">
      <w:startOverride w:val="2"/>
    </w:lvlOverride>
    <w:lvlOverride w:ilvl="1">
      <w:startOverride w:val="2"/>
    </w:lvlOverride>
  </w:num>
  <w:num w:numId="18" w16cid:durableId="1000890865">
    <w:abstractNumId w:val="20"/>
  </w:num>
  <w:num w:numId="19" w16cid:durableId="1334527777">
    <w:abstractNumId w:val="17"/>
  </w:num>
  <w:num w:numId="20" w16cid:durableId="1286353700">
    <w:abstractNumId w:val="29"/>
  </w:num>
  <w:num w:numId="21" w16cid:durableId="1754819268">
    <w:abstractNumId w:val="8"/>
  </w:num>
  <w:num w:numId="22" w16cid:durableId="581184550">
    <w:abstractNumId w:val="21"/>
    <w:lvlOverride w:ilvl="0">
      <w:startOverride w:val="8"/>
    </w:lvlOverride>
    <w:lvlOverride w:ilvl="1">
      <w:startOverride w:val="1"/>
    </w:lvlOverride>
  </w:num>
  <w:num w:numId="23" w16cid:durableId="632095836">
    <w:abstractNumId w:val="3"/>
  </w:num>
  <w:num w:numId="24" w16cid:durableId="1398940604">
    <w:abstractNumId w:val="6"/>
  </w:num>
  <w:num w:numId="25" w16cid:durableId="1802380022">
    <w:abstractNumId w:val="21"/>
  </w:num>
  <w:num w:numId="26" w16cid:durableId="104817178">
    <w:abstractNumId w:val="23"/>
  </w:num>
  <w:num w:numId="27" w16cid:durableId="374231142">
    <w:abstractNumId w:val="21"/>
  </w:num>
  <w:num w:numId="28" w16cid:durableId="1966766244">
    <w:abstractNumId w:val="27"/>
  </w:num>
  <w:num w:numId="29" w16cid:durableId="1264848298">
    <w:abstractNumId w:val="21"/>
  </w:num>
  <w:num w:numId="30" w16cid:durableId="1601797645">
    <w:abstractNumId w:val="22"/>
  </w:num>
  <w:num w:numId="31" w16cid:durableId="1448742217">
    <w:abstractNumId w:val="19"/>
  </w:num>
  <w:num w:numId="32" w16cid:durableId="696663870">
    <w:abstractNumId w:val="16"/>
  </w:num>
  <w:num w:numId="33" w16cid:durableId="1287660355">
    <w:abstractNumId w:val="33"/>
  </w:num>
  <w:num w:numId="34" w16cid:durableId="1137531945">
    <w:abstractNumId w:val="2"/>
  </w:num>
  <w:num w:numId="35" w16cid:durableId="528304133">
    <w:abstractNumId w:val="28"/>
  </w:num>
  <w:num w:numId="36" w16cid:durableId="670523010">
    <w:abstractNumId w:val="13"/>
  </w:num>
  <w:num w:numId="37" w16cid:durableId="565068068">
    <w:abstractNumId w:val="10"/>
  </w:num>
  <w:num w:numId="38" w16cid:durableId="1224296183">
    <w:abstractNumId w:val="15"/>
  </w:num>
  <w:num w:numId="39" w16cid:durableId="91824540">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FB3"/>
    <w:rsid w:val="000000C5"/>
    <w:rsid w:val="00000D1D"/>
    <w:rsid w:val="00001718"/>
    <w:rsid w:val="00001F1B"/>
    <w:rsid w:val="000027B3"/>
    <w:rsid w:val="00002B8D"/>
    <w:rsid w:val="00002C2A"/>
    <w:rsid w:val="00003138"/>
    <w:rsid w:val="00004205"/>
    <w:rsid w:val="000055A3"/>
    <w:rsid w:val="0000597C"/>
    <w:rsid w:val="00005AF8"/>
    <w:rsid w:val="000067F4"/>
    <w:rsid w:val="00006A99"/>
    <w:rsid w:val="00006C71"/>
    <w:rsid w:val="000078AA"/>
    <w:rsid w:val="00007FE2"/>
    <w:rsid w:val="00010067"/>
    <w:rsid w:val="0001038D"/>
    <w:rsid w:val="0001099F"/>
    <w:rsid w:val="00010F28"/>
    <w:rsid w:val="00011A35"/>
    <w:rsid w:val="00011AE5"/>
    <w:rsid w:val="00011B0F"/>
    <w:rsid w:val="000120B7"/>
    <w:rsid w:val="0001228C"/>
    <w:rsid w:val="00012352"/>
    <w:rsid w:val="000129C5"/>
    <w:rsid w:val="000129D7"/>
    <w:rsid w:val="000131AA"/>
    <w:rsid w:val="00013366"/>
    <w:rsid w:val="00013C3E"/>
    <w:rsid w:val="00013FBC"/>
    <w:rsid w:val="00015CCA"/>
    <w:rsid w:val="00015F1B"/>
    <w:rsid w:val="00016157"/>
    <w:rsid w:val="00020AD5"/>
    <w:rsid w:val="000217C8"/>
    <w:rsid w:val="00021972"/>
    <w:rsid w:val="0002254D"/>
    <w:rsid w:val="000225CE"/>
    <w:rsid w:val="00022685"/>
    <w:rsid w:val="00022E02"/>
    <w:rsid w:val="00023053"/>
    <w:rsid w:val="000233D4"/>
    <w:rsid w:val="00023BFE"/>
    <w:rsid w:val="000240E1"/>
    <w:rsid w:val="000254F2"/>
    <w:rsid w:val="00026252"/>
    <w:rsid w:val="00026FDD"/>
    <w:rsid w:val="00027746"/>
    <w:rsid w:val="0002792A"/>
    <w:rsid w:val="0003023B"/>
    <w:rsid w:val="000302FF"/>
    <w:rsid w:val="00030BC3"/>
    <w:rsid w:val="00030E84"/>
    <w:rsid w:val="00031128"/>
    <w:rsid w:val="0003167F"/>
    <w:rsid w:val="000316FE"/>
    <w:rsid w:val="00031EC1"/>
    <w:rsid w:val="00032945"/>
    <w:rsid w:val="00032ADA"/>
    <w:rsid w:val="00032CA1"/>
    <w:rsid w:val="00032DFF"/>
    <w:rsid w:val="00032F0D"/>
    <w:rsid w:val="00032FE2"/>
    <w:rsid w:val="00032FF0"/>
    <w:rsid w:val="000330B7"/>
    <w:rsid w:val="000331EF"/>
    <w:rsid w:val="00033873"/>
    <w:rsid w:val="00033B75"/>
    <w:rsid w:val="0003450C"/>
    <w:rsid w:val="0003473E"/>
    <w:rsid w:val="000356F8"/>
    <w:rsid w:val="00035DA2"/>
    <w:rsid w:val="0003648C"/>
    <w:rsid w:val="00036754"/>
    <w:rsid w:val="00037901"/>
    <w:rsid w:val="000404CD"/>
    <w:rsid w:val="00040E48"/>
    <w:rsid w:val="000410D1"/>
    <w:rsid w:val="000410FF"/>
    <w:rsid w:val="0004139D"/>
    <w:rsid w:val="0004141C"/>
    <w:rsid w:val="000416C2"/>
    <w:rsid w:val="0004201F"/>
    <w:rsid w:val="00043D42"/>
    <w:rsid w:val="00043FC2"/>
    <w:rsid w:val="00044EE4"/>
    <w:rsid w:val="00045F9E"/>
    <w:rsid w:val="00046303"/>
    <w:rsid w:val="00046A8D"/>
    <w:rsid w:val="00046BAC"/>
    <w:rsid w:val="00046C50"/>
    <w:rsid w:val="00046FB4"/>
    <w:rsid w:val="0004716E"/>
    <w:rsid w:val="0004767A"/>
    <w:rsid w:val="000477AB"/>
    <w:rsid w:val="00047E74"/>
    <w:rsid w:val="0005003A"/>
    <w:rsid w:val="00050278"/>
    <w:rsid w:val="000510CE"/>
    <w:rsid w:val="0005150C"/>
    <w:rsid w:val="000515C0"/>
    <w:rsid w:val="000517D9"/>
    <w:rsid w:val="00051A12"/>
    <w:rsid w:val="0005236A"/>
    <w:rsid w:val="00052434"/>
    <w:rsid w:val="00052B23"/>
    <w:rsid w:val="00052C87"/>
    <w:rsid w:val="000531C8"/>
    <w:rsid w:val="000533DD"/>
    <w:rsid w:val="00053848"/>
    <w:rsid w:val="0005444F"/>
    <w:rsid w:val="000545AC"/>
    <w:rsid w:val="0005486C"/>
    <w:rsid w:val="00054C71"/>
    <w:rsid w:val="000555DE"/>
    <w:rsid w:val="00055AB9"/>
    <w:rsid w:val="0005642E"/>
    <w:rsid w:val="00056B31"/>
    <w:rsid w:val="00056BD3"/>
    <w:rsid w:val="00056CDC"/>
    <w:rsid w:val="00056D5E"/>
    <w:rsid w:val="000575F7"/>
    <w:rsid w:val="0005760B"/>
    <w:rsid w:val="00057860"/>
    <w:rsid w:val="00057BB3"/>
    <w:rsid w:val="00057FCA"/>
    <w:rsid w:val="000602D1"/>
    <w:rsid w:val="000611B7"/>
    <w:rsid w:val="000620BE"/>
    <w:rsid w:val="0006213F"/>
    <w:rsid w:val="000625E3"/>
    <w:rsid w:val="00062BC0"/>
    <w:rsid w:val="00062BF2"/>
    <w:rsid w:val="00063016"/>
    <w:rsid w:val="0006400D"/>
    <w:rsid w:val="00064324"/>
    <w:rsid w:val="0006439D"/>
    <w:rsid w:val="0006455A"/>
    <w:rsid w:val="00064705"/>
    <w:rsid w:val="00064A7A"/>
    <w:rsid w:val="000654B0"/>
    <w:rsid w:val="00065A81"/>
    <w:rsid w:val="00065E56"/>
    <w:rsid w:val="00065FD6"/>
    <w:rsid w:val="00066536"/>
    <w:rsid w:val="000671B4"/>
    <w:rsid w:val="0007166B"/>
    <w:rsid w:val="000719D5"/>
    <w:rsid w:val="00071EAB"/>
    <w:rsid w:val="000721F7"/>
    <w:rsid w:val="00072C09"/>
    <w:rsid w:val="00073106"/>
    <w:rsid w:val="00073E0D"/>
    <w:rsid w:val="00074267"/>
    <w:rsid w:val="0007456F"/>
    <w:rsid w:val="00076D20"/>
    <w:rsid w:val="000771B7"/>
    <w:rsid w:val="000778A1"/>
    <w:rsid w:val="00077AE4"/>
    <w:rsid w:val="000800E6"/>
    <w:rsid w:val="00080553"/>
    <w:rsid w:val="00080E18"/>
    <w:rsid w:val="0008100F"/>
    <w:rsid w:val="00081702"/>
    <w:rsid w:val="00081BB7"/>
    <w:rsid w:val="00081CB1"/>
    <w:rsid w:val="000827F3"/>
    <w:rsid w:val="000829C0"/>
    <w:rsid w:val="000830E4"/>
    <w:rsid w:val="000831FF"/>
    <w:rsid w:val="000841E7"/>
    <w:rsid w:val="000844BF"/>
    <w:rsid w:val="00084947"/>
    <w:rsid w:val="00084B13"/>
    <w:rsid w:val="00084C10"/>
    <w:rsid w:val="000858E7"/>
    <w:rsid w:val="00085E96"/>
    <w:rsid w:val="000867FE"/>
    <w:rsid w:val="00086B49"/>
    <w:rsid w:val="00087697"/>
    <w:rsid w:val="00090066"/>
    <w:rsid w:val="000900DA"/>
    <w:rsid w:val="00090424"/>
    <w:rsid w:val="00090874"/>
    <w:rsid w:val="00090888"/>
    <w:rsid w:val="00091296"/>
    <w:rsid w:val="00091688"/>
    <w:rsid w:val="00091B47"/>
    <w:rsid w:val="00091BBC"/>
    <w:rsid w:val="00091F60"/>
    <w:rsid w:val="00091FA3"/>
    <w:rsid w:val="0009241B"/>
    <w:rsid w:val="000925A4"/>
    <w:rsid w:val="00093B23"/>
    <w:rsid w:val="00094ED9"/>
    <w:rsid w:val="00095598"/>
    <w:rsid w:val="00095E08"/>
    <w:rsid w:val="00095FD9"/>
    <w:rsid w:val="000961C7"/>
    <w:rsid w:val="0009647D"/>
    <w:rsid w:val="00096C82"/>
    <w:rsid w:val="00097227"/>
    <w:rsid w:val="000A00CF"/>
    <w:rsid w:val="000A077E"/>
    <w:rsid w:val="000A0786"/>
    <w:rsid w:val="000A07B1"/>
    <w:rsid w:val="000A0AA2"/>
    <w:rsid w:val="000A0D5D"/>
    <w:rsid w:val="000A0DF0"/>
    <w:rsid w:val="000A12D4"/>
    <w:rsid w:val="000A17C7"/>
    <w:rsid w:val="000A18C2"/>
    <w:rsid w:val="000A1B8B"/>
    <w:rsid w:val="000A1E70"/>
    <w:rsid w:val="000A230E"/>
    <w:rsid w:val="000A2A46"/>
    <w:rsid w:val="000A2D10"/>
    <w:rsid w:val="000A4073"/>
    <w:rsid w:val="000A407D"/>
    <w:rsid w:val="000A4CC3"/>
    <w:rsid w:val="000A5006"/>
    <w:rsid w:val="000A58AC"/>
    <w:rsid w:val="000A5BD1"/>
    <w:rsid w:val="000A5EAF"/>
    <w:rsid w:val="000A651E"/>
    <w:rsid w:val="000A77A2"/>
    <w:rsid w:val="000A7DFF"/>
    <w:rsid w:val="000AE376"/>
    <w:rsid w:val="000B00B5"/>
    <w:rsid w:val="000B059E"/>
    <w:rsid w:val="000B0D18"/>
    <w:rsid w:val="000B11E6"/>
    <w:rsid w:val="000B1AC7"/>
    <w:rsid w:val="000B2098"/>
    <w:rsid w:val="000B32D3"/>
    <w:rsid w:val="000B39C5"/>
    <w:rsid w:val="000B5380"/>
    <w:rsid w:val="000B64AD"/>
    <w:rsid w:val="000B64BB"/>
    <w:rsid w:val="000B65C6"/>
    <w:rsid w:val="000B662E"/>
    <w:rsid w:val="000B6FD2"/>
    <w:rsid w:val="000B74AE"/>
    <w:rsid w:val="000B7902"/>
    <w:rsid w:val="000B793E"/>
    <w:rsid w:val="000C03D9"/>
    <w:rsid w:val="000C0A75"/>
    <w:rsid w:val="000C22F7"/>
    <w:rsid w:val="000C317E"/>
    <w:rsid w:val="000C3478"/>
    <w:rsid w:val="000C3FE7"/>
    <w:rsid w:val="000C4042"/>
    <w:rsid w:val="000C4BA2"/>
    <w:rsid w:val="000C4C5A"/>
    <w:rsid w:val="000C56A3"/>
    <w:rsid w:val="000C5E55"/>
    <w:rsid w:val="000C6104"/>
    <w:rsid w:val="000C61FD"/>
    <w:rsid w:val="000C63C2"/>
    <w:rsid w:val="000C6E29"/>
    <w:rsid w:val="000C6EB9"/>
    <w:rsid w:val="000C7084"/>
    <w:rsid w:val="000C7112"/>
    <w:rsid w:val="000C72E9"/>
    <w:rsid w:val="000C750B"/>
    <w:rsid w:val="000C780C"/>
    <w:rsid w:val="000C7BC2"/>
    <w:rsid w:val="000C7F7C"/>
    <w:rsid w:val="000D03E7"/>
    <w:rsid w:val="000D0E50"/>
    <w:rsid w:val="000D1A10"/>
    <w:rsid w:val="000D1D51"/>
    <w:rsid w:val="000D1D8F"/>
    <w:rsid w:val="000D2324"/>
    <w:rsid w:val="000D2922"/>
    <w:rsid w:val="000D2BCC"/>
    <w:rsid w:val="000D2EBF"/>
    <w:rsid w:val="000D39AB"/>
    <w:rsid w:val="000D3B97"/>
    <w:rsid w:val="000D4021"/>
    <w:rsid w:val="000D46B4"/>
    <w:rsid w:val="000D496C"/>
    <w:rsid w:val="000D51D6"/>
    <w:rsid w:val="000D5765"/>
    <w:rsid w:val="000D5B19"/>
    <w:rsid w:val="000D5D07"/>
    <w:rsid w:val="000D5DFF"/>
    <w:rsid w:val="000D6185"/>
    <w:rsid w:val="000D6509"/>
    <w:rsid w:val="000D6D44"/>
    <w:rsid w:val="000D6E0F"/>
    <w:rsid w:val="000D72C7"/>
    <w:rsid w:val="000D7E91"/>
    <w:rsid w:val="000E0AE3"/>
    <w:rsid w:val="000E0E25"/>
    <w:rsid w:val="000E1627"/>
    <w:rsid w:val="000E1862"/>
    <w:rsid w:val="000E1F13"/>
    <w:rsid w:val="000E23B4"/>
    <w:rsid w:val="000E266C"/>
    <w:rsid w:val="000E2829"/>
    <w:rsid w:val="000E35A0"/>
    <w:rsid w:val="000E3E66"/>
    <w:rsid w:val="000E3EF7"/>
    <w:rsid w:val="000E42C3"/>
    <w:rsid w:val="000E4E6A"/>
    <w:rsid w:val="000E51FA"/>
    <w:rsid w:val="000E5413"/>
    <w:rsid w:val="000E57CA"/>
    <w:rsid w:val="000E5EBC"/>
    <w:rsid w:val="000E7904"/>
    <w:rsid w:val="000E7C89"/>
    <w:rsid w:val="000F0C49"/>
    <w:rsid w:val="000F10CC"/>
    <w:rsid w:val="000F1E9B"/>
    <w:rsid w:val="000F2580"/>
    <w:rsid w:val="000F2614"/>
    <w:rsid w:val="000F276D"/>
    <w:rsid w:val="000F27F8"/>
    <w:rsid w:val="000F2FDF"/>
    <w:rsid w:val="000F3C66"/>
    <w:rsid w:val="000F47DA"/>
    <w:rsid w:val="000F4947"/>
    <w:rsid w:val="000F50C7"/>
    <w:rsid w:val="000F545F"/>
    <w:rsid w:val="000F566B"/>
    <w:rsid w:val="000F5735"/>
    <w:rsid w:val="000F5E74"/>
    <w:rsid w:val="000F66D5"/>
    <w:rsid w:val="00100129"/>
    <w:rsid w:val="0010048F"/>
    <w:rsid w:val="00100B67"/>
    <w:rsid w:val="00101826"/>
    <w:rsid w:val="001018DF"/>
    <w:rsid w:val="00102278"/>
    <w:rsid w:val="00102AAB"/>
    <w:rsid w:val="00104331"/>
    <w:rsid w:val="00104583"/>
    <w:rsid w:val="001045FA"/>
    <w:rsid w:val="001057F5"/>
    <w:rsid w:val="00106EA3"/>
    <w:rsid w:val="00107B40"/>
    <w:rsid w:val="0011185C"/>
    <w:rsid w:val="001119C3"/>
    <w:rsid w:val="00111A09"/>
    <w:rsid w:val="00111B7B"/>
    <w:rsid w:val="00111DBB"/>
    <w:rsid w:val="00112141"/>
    <w:rsid w:val="001129D8"/>
    <w:rsid w:val="00112FE3"/>
    <w:rsid w:val="001130CC"/>
    <w:rsid w:val="00113426"/>
    <w:rsid w:val="001136A7"/>
    <w:rsid w:val="00115BE6"/>
    <w:rsid w:val="00115F8C"/>
    <w:rsid w:val="001168ED"/>
    <w:rsid w:val="00116C5E"/>
    <w:rsid w:val="0011729D"/>
    <w:rsid w:val="00117648"/>
    <w:rsid w:val="00117701"/>
    <w:rsid w:val="00117B12"/>
    <w:rsid w:val="00120085"/>
    <w:rsid w:val="00121242"/>
    <w:rsid w:val="0012134A"/>
    <w:rsid w:val="0012141A"/>
    <w:rsid w:val="00121B96"/>
    <w:rsid w:val="00121D90"/>
    <w:rsid w:val="00121DA0"/>
    <w:rsid w:val="001234DE"/>
    <w:rsid w:val="0012387B"/>
    <w:rsid w:val="0012397D"/>
    <w:rsid w:val="001244FC"/>
    <w:rsid w:val="0012462C"/>
    <w:rsid w:val="00124D60"/>
    <w:rsid w:val="00124FEE"/>
    <w:rsid w:val="0012534E"/>
    <w:rsid w:val="00125433"/>
    <w:rsid w:val="00125490"/>
    <w:rsid w:val="001257D0"/>
    <w:rsid w:val="00125B4C"/>
    <w:rsid w:val="00126080"/>
    <w:rsid w:val="0012609B"/>
    <w:rsid w:val="0012636D"/>
    <w:rsid w:val="001266B0"/>
    <w:rsid w:val="00126D48"/>
    <w:rsid w:val="00127AF9"/>
    <w:rsid w:val="00127BA9"/>
    <w:rsid w:val="00130AF4"/>
    <w:rsid w:val="00131638"/>
    <w:rsid w:val="00131654"/>
    <w:rsid w:val="00131705"/>
    <w:rsid w:val="00131964"/>
    <w:rsid w:val="00131BB6"/>
    <w:rsid w:val="00131F46"/>
    <w:rsid w:val="00131FFC"/>
    <w:rsid w:val="001323E8"/>
    <w:rsid w:val="00132901"/>
    <w:rsid w:val="00132A3B"/>
    <w:rsid w:val="00133FE1"/>
    <w:rsid w:val="00134934"/>
    <w:rsid w:val="00134A20"/>
    <w:rsid w:val="00135616"/>
    <w:rsid w:val="00135B06"/>
    <w:rsid w:val="001369AA"/>
    <w:rsid w:val="00136D32"/>
    <w:rsid w:val="001370A9"/>
    <w:rsid w:val="001375CF"/>
    <w:rsid w:val="00137619"/>
    <w:rsid w:val="00137D90"/>
    <w:rsid w:val="00137E61"/>
    <w:rsid w:val="00137E7F"/>
    <w:rsid w:val="00140449"/>
    <w:rsid w:val="0014055B"/>
    <w:rsid w:val="00141F10"/>
    <w:rsid w:val="001425A6"/>
    <w:rsid w:val="001429C0"/>
    <w:rsid w:val="001429C5"/>
    <w:rsid w:val="00143D41"/>
    <w:rsid w:val="00144CFD"/>
    <w:rsid w:val="00145645"/>
    <w:rsid w:val="0014654F"/>
    <w:rsid w:val="00146992"/>
    <w:rsid w:val="00146E12"/>
    <w:rsid w:val="001471C0"/>
    <w:rsid w:val="001477E6"/>
    <w:rsid w:val="001479D5"/>
    <w:rsid w:val="001505B9"/>
    <w:rsid w:val="00150749"/>
    <w:rsid w:val="00150E7E"/>
    <w:rsid w:val="00151552"/>
    <w:rsid w:val="001517E6"/>
    <w:rsid w:val="00151EB7"/>
    <w:rsid w:val="0015238B"/>
    <w:rsid w:val="00152FC7"/>
    <w:rsid w:val="00153647"/>
    <w:rsid w:val="00153B75"/>
    <w:rsid w:val="00153D21"/>
    <w:rsid w:val="00154389"/>
    <w:rsid w:val="00154DA1"/>
    <w:rsid w:val="00154E11"/>
    <w:rsid w:val="0015512F"/>
    <w:rsid w:val="00155DAE"/>
    <w:rsid w:val="0015683F"/>
    <w:rsid w:val="00157040"/>
    <w:rsid w:val="001570C5"/>
    <w:rsid w:val="001577A2"/>
    <w:rsid w:val="001579CE"/>
    <w:rsid w:val="00157A76"/>
    <w:rsid w:val="00157B70"/>
    <w:rsid w:val="00157D63"/>
    <w:rsid w:val="00160185"/>
    <w:rsid w:val="0016020E"/>
    <w:rsid w:val="00160BFB"/>
    <w:rsid w:val="0016114F"/>
    <w:rsid w:val="00161DDA"/>
    <w:rsid w:val="00162C38"/>
    <w:rsid w:val="001635CB"/>
    <w:rsid w:val="00163BD1"/>
    <w:rsid w:val="00163CB7"/>
    <w:rsid w:val="00163D65"/>
    <w:rsid w:val="00163D6D"/>
    <w:rsid w:val="00163F90"/>
    <w:rsid w:val="001646B2"/>
    <w:rsid w:val="00164A6B"/>
    <w:rsid w:val="00164EBA"/>
    <w:rsid w:val="00165BDE"/>
    <w:rsid w:val="00165C1B"/>
    <w:rsid w:val="00165CD0"/>
    <w:rsid w:val="00165F78"/>
    <w:rsid w:val="00166700"/>
    <w:rsid w:val="00166E63"/>
    <w:rsid w:val="00166EAF"/>
    <w:rsid w:val="00170682"/>
    <w:rsid w:val="00170EF8"/>
    <w:rsid w:val="00171C71"/>
    <w:rsid w:val="00171C81"/>
    <w:rsid w:val="00171CF1"/>
    <w:rsid w:val="0017219F"/>
    <w:rsid w:val="001723A0"/>
    <w:rsid w:val="00172EEF"/>
    <w:rsid w:val="001734E1"/>
    <w:rsid w:val="0017359B"/>
    <w:rsid w:val="0017382F"/>
    <w:rsid w:val="00173E65"/>
    <w:rsid w:val="00174129"/>
    <w:rsid w:val="00174130"/>
    <w:rsid w:val="00174BB4"/>
    <w:rsid w:val="00175099"/>
    <w:rsid w:val="001755E8"/>
    <w:rsid w:val="0017581A"/>
    <w:rsid w:val="00175DB3"/>
    <w:rsid w:val="00176060"/>
    <w:rsid w:val="001763AC"/>
    <w:rsid w:val="0017682B"/>
    <w:rsid w:val="001770C0"/>
    <w:rsid w:val="001800AA"/>
    <w:rsid w:val="001803F7"/>
    <w:rsid w:val="00180C92"/>
    <w:rsid w:val="001810B2"/>
    <w:rsid w:val="0018186F"/>
    <w:rsid w:val="001818F1"/>
    <w:rsid w:val="0018208B"/>
    <w:rsid w:val="001829C6"/>
    <w:rsid w:val="00182EDC"/>
    <w:rsid w:val="00183BD0"/>
    <w:rsid w:val="00184F07"/>
    <w:rsid w:val="0018519F"/>
    <w:rsid w:val="001862A3"/>
    <w:rsid w:val="00186485"/>
    <w:rsid w:val="00186BBC"/>
    <w:rsid w:val="00186C86"/>
    <w:rsid w:val="00186F61"/>
    <w:rsid w:val="00187C14"/>
    <w:rsid w:val="00187DA3"/>
    <w:rsid w:val="00187E17"/>
    <w:rsid w:val="001900AC"/>
    <w:rsid w:val="001906C1"/>
    <w:rsid w:val="0019073C"/>
    <w:rsid w:val="001909FF"/>
    <w:rsid w:val="00191761"/>
    <w:rsid w:val="00192A24"/>
    <w:rsid w:val="00193B30"/>
    <w:rsid w:val="00194095"/>
    <w:rsid w:val="00195600"/>
    <w:rsid w:val="001956D4"/>
    <w:rsid w:val="001958A9"/>
    <w:rsid w:val="00195C28"/>
    <w:rsid w:val="00195E86"/>
    <w:rsid w:val="001965AB"/>
    <w:rsid w:val="00197B42"/>
    <w:rsid w:val="00197ED4"/>
    <w:rsid w:val="001A0249"/>
    <w:rsid w:val="001A0634"/>
    <w:rsid w:val="001A0947"/>
    <w:rsid w:val="001A17F8"/>
    <w:rsid w:val="001A2461"/>
    <w:rsid w:val="001A253B"/>
    <w:rsid w:val="001A2944"/>
    <w:rsid w:val="001A2C31"/>
    <w:rsid w:val="001A3167"/>
    <w:rsid w:val="001A3762"/>
    <w:rsid w:val="001A38BB"/>
    <w:rsid w:val="001A43C3"/>
    <w:rsid w:val="001A43F0"/>
    <w:rsid w:val="001A467A"/>
    <w:rsid w:val="001A4C71"/>
    <w:rsid w:val="001A4E51"/>
    <w:rsid w:val="001A50C6"/>
    <w:rsid w:val="001A595A"/>
    <w:rsid w:val="001A67B3"/>
    <w:rsid w:val="001A68BD"/>
    <w:rsid w:val="001A6E30"/>
    <w:rsid w:val="001A76AC"/>
    <w:rsid w:val="001A7D20"/>
    <w:rsid w:val="001B0981"/>
    <w:rsid w:val="001B0ED4"/>
    <w:rsid w:val="001B17AB"/>
    <w:rsid w:val="001B2B44"/>
    <w:rsid w:val="001B2DD8"/>
    <w:rsid w:val="001B34C1"/>
    <w:rsid w:val="001B3B5A"/>
    <w:rsid w:val="001B4087"/>
    <w:rsid w:val="001B4A6C"/>
    <w:rsid w:val="001B4D3F"/>
    <w:rsid w:val="001B5121"/>
    <w:rsid w:val="001B5491"/>
    <w:rsid w:val="001B5C2A"/>
    <w:rsid w:val="001B68E4"/>
    <w:rsid w:val="001B6AD0"/>
    <w:rsid w:val="001B6AF4"/>
    <w:rsid w:val="001B6C7B"/>
    <w:rsid w:val="001B6F3B"/>
    <w:rsid w:val="001B6F42"/>
    <w:rsid w:val="001B7349"/>
    <w:rsid w:val="001C06F2"/>
    <w:rsid w:val="001C1286"/>
    <w:rsid w:val="001C13CA"/>
    <w:rsid w:val="001C1C8A"/>
    <w:rsid w:val="001C1D2B"/>
    <w:rsid w:val="001C2280"/>
    <w:rsid w:val="001C27E3"/>
    <w:rsid w:val="001C2903"/>
    <w:rsid w:val="001C2DD3"/>
    <w:rsid w:val="001C398A"/>
    <w:rsid w:val="001C4154"/>
    <w:rsid w:val="001C451D"/>
    <w:rsid w:val="001C4E69"/>
    <w:rsid w:val="001C65E0"/>
    <w:rsid w:val="001C6944"/>
    <w:rsid w:val="001C696C"/>
    <w:rsid w:val="001C6B3B"/>
    <w:rsid w:val="001C6ECC"/>
    <w:rsid w:val="001D0218"/>
    <w:rsid w:val="001D02D1"/>
    <w:rsid w:val="001D02F7"/>
    <w:rsid w:val="001D11CE"/>
    <w:rsid w:val="001D294F"/>
    <w:rsid w:val="001D2CCF"/>
    <w:rsid w:val="001D2FDC"/>
    <w:rsid w:val="001D32DB"/>
    <w:rsid w:val="001D3D42"/>
    <w:rsid w:val="001D443B"/>
    <w:rsid w:val="001D5729"/>
    <w:rsid w:val="001D57D7"/>
    <w:rsid w:val="001D5969"/>
    <w:rsid w:val="001D5C75"/>
    <w:rsid w:val="001D5E71"/>
    <w:rsid w:val="001D6A6F"/>
    <w:rsid w:val="001D6ED9"/>
    <w:rsid w:val="001D7801"/>
    <w:rsid w:val="001E08BF"/>
    <w:rsid w:val="001E0FC9"/>
    <w:rsid w:val="001E1CF2"/>
    <w:rsid w:val="001E20B9"/>
    <w:rsid w:val="001E26AD"/>
    <w:rsid w:val="001E2CB8"/>
    <w:rsid w:val="001E380E"/>
    <w:rsid w:val="001E3E98"/>
    <w:rsid w:val="001E3FBF"/>
    <w:rsid w:val="001E3FDE"/>
    <w:rsid w:val="001E4729"/>
    <w:rsid w:val="001E4761"/>
    <w:rsid w:val="001E4A6B"/>
    <w:rsid w:val="001E4D3D"/>
    <w:rsid w:val="001E5391"/>
    <w:rsid w:val="001E5EC4"/>
    <w:rsid w:val="001E671E"/>
    <w:rsid w:val="001E6AC1"/>
    <w:rsid w:val="001E76D9"/>
    <w:rsid w:val="001F0D29"/>
    <w:rsid w:val="001F1BD8"/>
    <w:rsid w:val="001F2C7C"/>
    <w:rsid w:val="001F35E3"/>
    <w:rsid w:val="001F40C0"/>
    <w:rsid w:val="001F47D5"/>
    <w:rsid w:val="001F4E94"/>
    <w:rsid w:val="001F5242"/>
    <w:rsid w:val="001F52DB"/>
    <w:rsid w:val="001F5835"/>
    <w:rsid w:val="001F59B5"/>
    <w:rsid w:val="001F59FE"/>
    <w:rsid w:val="001F5E38"/>
    <w:rsid w:val="001F65C2"/>
    <w:rsid w:val="001F76FD"/>
    <w:rsid w:val="001F7BE4"/>
    <w:rsid w:val="002003F6"/>
    <w:rsid w:val="00200E72"/>
    <w:rsid w:val="00201287"/>
    <w:rsid w:val="00201C48"/>
    <w:rsid w:val="00202420"/>
    <w:rsid w:val="0020295F"/>
    <w:rsid w:val="00202CC4"/>
    <w:rsid w:val="00202FDE"/>
    <w:rsid w:val="00203079"/>
    <w:rsid w:val="00203420"/>
    <w:rsid w:val="00203875"/>
    <w:rsid w:val="0020436D"/>
    <w:rsid w:val="00204603"/>
    <w:rsid w:val="0020486B"/>
    <w:rsid w:val="00204979"/>
    <w:rsid w:val="00204D3B"/>
    <w:rsid w:val="002053C9"/>
    <w:rsid w:val="00205452"/>
    <w:rsid w:val="0020553E"/>
    <w:rsid w:val="00206043"/>
    <w:rsid w:val="002061DE"/>
    <w:rsid w:val="00206B8B"/>
    <w:rsid w:val="00206BF0"/>
    <w:rsid w:val="002072C8"/>
    <w:rsid w:val="00207459"/>
    <w:rsid w:val="00207755"/>
    <w:rsid w:val="002104FB"/>
    <w:rsid w:val="00210781"/>
    <w:rsid w:val="0021089E"/>
    <w:rsid w:val="00210B68"/>
    <w:rsid w:val="00211643"/>
    <w:rsid w:val="00212008"/>
    <w:rsid w:val="00212871"/>
    <w:rsid w:val="00212EDB"/>
    <w:rsid w:val="00213745"/>
    <w:rsid w:val="00213D6E"/>
    <w:rsid w:val="002145ED"/>
    <w:rsid w:val="00215BC5"/>
    <w:rsid w:val="00215E86"/>
    <w:rsid w:val="00216579"/>
    <w:rsid w:val="0021673B"/>
    <w:rsid w:val="00216BFF"/>
    <w:rsid w:val="00216E34"/>
    <w:rsid w:val="00216F92"/>
    <w:rsid w:val="00217D24"/>
    <w:rsid w:val="00220B53"/>
    <w:rsid w:val="00220F0D"/>
    <w:rsid w:val="00220FAC"/>
    <w:rsid w:val="002210E8"/>
    <w:rsid w:val="00221619"/>
    <w:rsid w:val="0022223C"/>
    <w:rsid w:val="00222573"/>
    <w:rsid w:val="00222635"/>
    <w:rsid w:val="00222CCD"/>
    <w:rsid w:val="00223664"/>
    <w:rsid w:val="002238D1"/>
    <w:rsid w:val="002238E1"/>
    <w:rsid w:val="002238F8"/>
    <w:rsid w:val="002239C1"/>
    <w:rsid w:val="00224529"/>
    <w:rsid w:val="00224CF0"/>
    <w:rsid w:val="002257A7"/>
    <w:rsid w:val="00225B9F"/>
    <w:rsid w:val="00226353"/>
    <w:rsid w:val="002271D4"/>
    <w:rsid w:val="00227998"/>
    <w:rsid w:val="00230315"/>
    <w:rsid w:val="002307BD"/>
    <w:rsid w:val="002310BA"/>
    <w:rsid w:val="00231137"/>
    <w:rsid w:val="00231291"/>
    <w:rsid w:val="002313FA"/>
    <w:rsid w:val="002314B8"/>
    <w:rsid w:val="00231545"/>
    <w:rsid w:val="00231875"/>
    <w:rsid w:val="002318D4"/>
    <w:rsid w:val="00234160"/>
    <w:rsid w:val="00234746"/>
    <w:rsid w:val="00234F1E"/>
    <w:rsid w:val="002356C1"/>
    <w:rsid w:val="0023590A"/>
    <w:rsid w:val="00235EE3"/>
    <w:rsid w:val="00235F4F"/>
    <w:rsid w:val="0023662F"/>
    <w:rsid w:val="00236962"/>
    <w:rsid w:val="00236CA2"/>
    <w:rsid w:val="00237893"/>
    <w:rsid w:val="00237B53"/>
    <w:rsid w:val="00237E17"/>
    <w:rsid w:val="0024029C"/>
    <w:rsid w:val="002410AF"/>
    <w:rsid w:val="00241663"/>
    <w:rsid w:val="002429EB"/>
    <w:rsid w:val="00242CDA"/>
    <w:rsid w:val="002436CE"/>
    <w:rsid w:val="0024376A"/>
    <w:rsid w:val="00244A80"/>
    <w:rsid w:val="00244EAA"/>
    <w:rsid w:val="00244FE9"/>
    <w:rsid w:val="0024528A"/>
    <w:rsid w:val="002452B5"/>
    <w:rsid w:val="00245311"/>
    <w:rsid w:val="00245918"/>
    <w:rsid w:val="00245AAA"/>
    <w:rsid w:val="0024626B"/>
    <w:rsid w:val="0024698B"/>
    <w:rsid w:val="002479E1"/>
    <w:rsid w:val="00247CE4"/>
    <w:rsid w:val="00247FF0"/>
    <w:rsid w:val="0025043B"/>
    <w:rsid w:val="00250BEB"/>
    <w:rsid w:val="00251101"/>
    <w:rsid w:val="0025116E"/>
    <w:rsid w:val="00251825"/>
    <w:rsid w:val="00251BA6"/>
    <w:rsid w:val="00251CE7"/>
    <w:rsid w:val="0025209B"/>
    <w:rsid w:val="0025241D"/>
    <w:rsid w:val="00252DB7"/>
    <w:rsid w:val="0025322E"/>
    <w:rsid w:val="002536E1"/>
    <w:rsid w:val="0025404F"/>
    <w:rsid w:val="00254E01"/>
    <w:rsid w:val="0025504D"/>
    <w:rsid w:val="00255C9C"/>
    <w:rsid w:val="002569F1"/>
    <w:rsid w:val="00256C24"/>
    <w:rsid w:val="00256EFD"/>
    <w:rsid w:val="00257445"/>
    <w:rsid w:val="00260CD4"/>
    <w:rsid w:val="00260D4D"/>
    <w:rsid w:val="002611F1"/>
    <w:rsid w:val="0026182C"/>
    <w:rsid w:val="00261839"/>
    <w:rsid w:val="002619BA"/>
    <w:rsid w:val="00261A50"/>
    <w:rsid w:val="0026235C"/>
    <w:rsid w:val="00262EE6"/>
    <w:rsid w:val="00262FD2"/>
    <w:rsid w:val="00263263"/>
    <w:rsid w:val="00263595"/>
    <w:rsid w:val="00263869"/>
    <w:rsid w:val="002638FB"/>
    <w:rsid w:val="00263C4E"/>
    <w:rsid w:val="00264104"/>
    <w:rsid w:val="0026568E"/>
    <w:rsid w:val="00265D38"/>
    <w:rsid w:val="00265E9E"/>
    <w:rsid w:val="00266514"/>
    <w:rsid w:val="00266801"/>
    <w:rsid w:val="002675BC"/>
    <w:rsid w:val="0026772A"/>
    <w:rsid w:val="002677A3"/>
    <w:rsid w:val="00267982"/>
    <w:rsid w:val="00267CA5"/>
    <w:rsid w:val="002701A4"/>
    <w:rsid w:val="00270370"/>
    <w:rsid w:val="0027058D"/>
    <w:rsid w:val="00270702"/>
    <w:rsid w:val="00270AF1"/>
    <w:rsid w:val="00270B26"/>
    <w:rsid w:val="002713C2"/>
    <w:rsid w:val="0027148A"/>
    <w:rsid w:val="00271A48"/>
    <w:rsid w:val="00271C85"/>
    <w:rsid w:val="002723ED"/>
    <w:rsid w:val="00272B0E"/>
    <w:rsid w:val="00273142"/>
    <w:rsid w:val="0027451B"/>
    <w:rsid w:val="0027487F"/>
    <w:rsid w:val="002749E4"/>
    <w:rsid w:val="00274F40"/>
    <w:rsid w:val="00275417"/>
    <w:rsid w:val="002754D0"/>
    <w:rsid w:val="00275C17"/>
    <w:rsid w:val="00275D9B"/>
    <w:rsid w:val="00276293"/>
    <w:rsid w:val="00276E3B"/>
    <w:rsid w:val="00276FD2"/>
    <w:rsid w:val="00276FF7"/>
    <w:rsid w:val="00277013"/>
    <w:rsid w:val="0027761C"/>
    <w:rsid w:val="00277C43"/>
    <w:rsid w:val="00280357"/>
    <w:rsid w:val="00281621"/>
    <w:rsid w:val="00282087"/>
    <w:rsid w:val="0028208A"/>
    <w:rsid w:val="00282860"/>
    <w:rsid w:val="00282E2A"/>
    <w:rsid w:val="00282E95"/>
    <w:rsid w:val="002834CC"/>
    <w:rsid w:val="00283BE3"/>
    <w:rsid w:val="002840C0"/>
    <w:rsid w:val="0028439C"/>
    <w:rsid w:val="0028475A"/>
    <w:rsid w:val="00284A06"/>
    <w:rsid w:val="00284FBA"/>
    <w:rsid w:val="002861C4"/>
    <w:rsid w:val="00286CEB"/>
    <w:rsid w:val="00286D93"/>
    <w:rsid w:val="002870FD"/>
    <w:rsid w:val="002875DA"/>
    <w:rsid w:val="00287672"/>
    <w:rsid w:val="002877DD"/>
    <w:rsid w:val="00287988"/>
    <w:rsid w:val="00290C7F"/>
    <w:rsid w:val="00291021"/>
    <w:rsid w:val="002912AE"/>
    <w:rsid w:val="00291407"/>
    <w:rsid w:val="0029163C"/>
    <w:rsid w:val="00291B73"/>
    <w:rsid w:val="00291C8B"/>
    <w:rsid w:val="002922C6"/>
    <w:rsid w:val="00293C22"/>
    <w:rsid w:val="002940D5"/>
    <w:rsid w:val="0029559B"/>
    <w:rsid w:val="00295938"/>
    <w:rsid w:val="00295C77"/>
    <w:rsid w:val="00295DD5"/>
    <w:rsid w:val="00295E34"/>
    <w:rsid w:val="00295ED3"/>
    <w:rsid w:val="0029647D"/>
    <w:rsid w:val="00296F32"/>
    <w:rsid w:val="00297039"/>
    <w:rsid w:val="002973F7"/>
    <w:rsid w:val="002A04F6"/>
    <w:rsid w:val="002A0C8F"/>
    <w:rsid w:val="002A0E6A"/>
    <w:rsid w:val="002A135C"/>
    <w:rsid w:val="002A1E6C"/>
    <w:rsid w:val="002A21C5"/>
    <w:rsid w:val="002A2483"/>
    <w:rsid w:val="002A2CE4"/>
    <w:rsid w:val="002A2ECB"/>
    <w:rsid w:val="002A3843"/>
    <w:rsid w:val="002A3941"/>
    <w:rsid w:val="002A3BA0"/>
    <w:rsid w:val="002A3CC6"/>
    <w:rsid w:val="002A3EF5"/>
    <w:rsid w:val="002A4487"/>
    <w:rsid w:val="002A4847"/>
    <w:rsid w:val="002A4D89"/>
    <w:rsid w:val="002A5413"/>
    <w:rsid w:val="002A5DCB"/>
    <w:rsid w:val="002A6863"/>
    <w:rsid w:val="002A68FC"/>
    <w:rsid w:val="002A69C3"/>
    <w:rsid w:val="002A778A"/>
    <w:rsid w:val="002A783E"/>
    <w:rsid w:val="002A7B3F"/>
    <w:rsid w:val="002A7FF0"/>
    <w:rsid w:val="002B00A4"/>
    <w:rsid w:val="002B193D"/>
    <w:rsid w:val="002B1A89"/>
    <w:rsid w:val="002B1F79"/>
    <w:rsid w:val="002B250C"/>
    <w:rsid w:val="002B2BE7"/>
    <w:rsid w:val="002B2F25"/>
    <w:rsid w:val="002B2F3D"/>
    <w:rsid w:val="002B31F4"/>
    <w:rsid w:val="002B3376"/>
    <w:rsid w:val="002B3C70"/>
    <w:rsid w:val="002B46CC"/>
    <w:rsid w:val="002B5599"/>
    <w:rsid w:val="002B55DD"/>
    <w:rsid w:val="002B5AC3"/>
    <w:rsid w:val="002B5FEE"/>
    <w:rsid w:val="002B666E"/>
    <w:rsid w:val="002B66FF"/>
    <w:rsid w:val="002B6CF6"/>
    <w:rsid w:val="002B740A"/>
    <w:rsid w:val="002C02B1"/>
    <w:rsid w:val="002C0518"/>
    <w:rsid w:val="002C05D9"/>
    <w:rsid w:val="002C10E3"/>
    <w:rsid w:val="002C179B"/>
    <w:rsid w:val="002C1895"/>
    <w:rsid w:val="002C2679"/>
    <w:rsid w:val="002C2DD5"/>
    <w:rsid w:val="002C3A9D"/>
    <w:rsid w:val="002C41C2"/>
    <w:rsid w:val="002C42A4"/>
    <w:rsid w:val="002C4421"/>
    <w:rsid w:val="002C48C9"/>
    <w:rsid w:val="002C4A0B"/>
    <w:rsid w:val="002C5DA3"/>
    <w:rsid w:val="002C5F41"/>
    <w:rsid w:val="002C5F6A"/>
    <w:rsid w:val="002C62D8"/>
    <w:rsid w:val="002C6BB1"/>
    <w:rsid w:val="002C6E7B"/>
    <w:rsid w:val="002C6FC7"/>
    <w:rsid w:val="002D0FD3"/>
    <w:rsid w:val="002D1B4B"/>
    <w:rsid w:val="002D1C16"/>
    <w:rsid w:val="002D2500"/>
    <w:rsid w:val="002D2A5E"/>
    <w:rsid w:val="002D2E08"/>
    <w:rsid w:val="002D3091"/>
    <w:rsid w:val="002D3B5E"/>
    <w:rsid w:val="002D3DF1"/>
    <w:rsid w:val="002D4B08"/>
    <w:rsid w:val="002D50F4"/>
    <w:rsid w:val="002D51B0"/>
    <w:rsid w:val="002D5959"/>
    <w:rsid w:val="002D5BA1"/>
    <w:rsid w:val="002D5F53"/>
    <w:rsid w:val="002D694F"/>
    <w:rsid w:val="002D6B15"/>
    <w:rsid w:val="002D6FFA"/>
    <w:rsid w:val="002D7204"/>
    <w:rsid w:val="002D7273"/>
    <w:rsid w:val="002D73B8"/>
    <w:rsid w:val="002D7700"/>
    <w:rsid w:val="002D7859"/>
    <w:rsid w:val="002D7D8A"/>
    <w:rsid w:val="002D7E18"/>
    <w:rsid w:val="002E0170"/>
    <w:rsid w:val="002E018C"/>
    <w:rsid w:val="002E07D1"/>
    <w:rsid w:val="002E19ED"/>
    <w:rsid w:val="002E232E"/>
    <w:rsid w:val="002E29B9"/>
    <w:rsid w:val="002E3862"/>
    <w:rsid w:val="002E389B"/>
    <w:rsid w:val="002E3BF4"/>
    <w:rsid w:val="002E3E13"/>
    <w:rsid w:val="002E48C0"/>
    <w:rsid w:val="002E4981"/>
    <w:rsid w:val="002E55A5"/>
    <w:rsid w:val="002E5D9B"/>
    <w:rsid w:val="002E600F"/>
    <w:rsid w:val="002E60D0"/>
    <w:rsid w:val="002E6195"/>
    <w:rsid w:val="002E6A98"/>
    <w:rsid w:val="002E75B9"/>
    <w:rsid w:val="002E79D5"/>
    <w:rsid w:val="002E7C0A"/>
    <w:rsid w:val="002E7F33"/>
    <w:rsid w:val="002F00DE"/>
    <w:rsid w:val="002F0CF9"/>
    <w:rsid w:val="002F1073"/>
    <w:rsid w:val="002F1289"/>
    <w:rsid w:val="002F198E"/>
    <w:rsid w:val="002F1F1F"/>
    <w:rsid w:val="002F232C"/>
    <w:rsid w:val="002F2B15"/>
    <w:rsid w:val="002F3043"/>
    <w:rsid w:val="002F3C77"/>
    <w:rsid w:val="002F5A68"/>
    <w:rsid w:val="002F5C91"/>
    <w:rsid w:val="002F5F2E"/>
    <w:rsid w:val="002F6034"/>
    <w:rsid w:val="002F6400"/>
    <w:rsid w:val="002F6F59"/>
    <w:rsid w:val="002F72D5"/>
    <w:rsid w:val="002F77DA"/>
    <w:rsid w:val="002F7FC5"/>
    <w:rsid w:val="00300457"/>
    <w:rsid w:val="00301035"/>
    <w:rsid w:val="003016E9"/>
    <w:rsid w:val="00301F06"/>
    <w:rsid w:val="00302792"/>
    <w:rsid w:val="003027B9"/>
    <w:rsid w:val="00303392"/>
    <w:rsid w:val="0030349E"/>
    <w:rsid w:val="0030371F"/>
    <w:rsid w:val="00303786"/>
    <w:rsid w:val="00303EA6"/>
    <w:rsid w:val="003042B8"/>
    <w:rsid w:val="00304516"/>
    <w:rsid w:val="00305401"/>
    <w:rsid w:val="003054D1"/>
    <w:rsid w:val="0030577D"/>
    <w:rsid w:val="00305B40"/>
    <w:rsid w:val="00305D30"/>
    <w:rsid w:val="00305D8F"/>
    <w:rsid w:val="00306D2B"/>
    <w:rsid w:val="00307486"/>
    <w:rsid w:val="003074D2"/>
    <w:rsid w:val="00307945"/>
    <w:rsid w:val="00307AC7"/>
    <w:rsid w:val="00307B7D"/>
    <w:rsid w:val="00307F8F"/>
    <w:rsid w:val="003103A1"/>
    <w:rsid w:val="0031107F"/>
    <w:rsid w:val="00311542"/>
    <w:rsid w:val="003115CD"/>
    <w:rsid w:val="00311A30"/>
    <w:rsid w:val="00311EED"/>
    <w:rsid w:val="00312018"/>
    <w:rsid w:val="00312389"/>
    <w:rsid w:val="0031258E"/>
    <w:rsid w:val="00312778"/>
    <w:rsid w:val="0031283D"/>
    <w:rsid w:val="003128A5"/>
    <w:rsid w:val="00312B4C"/>
    <w:rsid w:val="00312E46"/>
    <w:rsid w:val="00313249"/>
    <w:rsid w:val="003133DA"/>
    <w:rsid w:val="00313595"/>
    <w:rsid w:val="00314070"/>
    <w:rsid w:val="00314E57"/>
    <w:rsid w:val="003156C7"/>
    <w:rsid w:val="0031572A"/>
    <w:rsid w:val="00315794"/>
    <w:rsid w:val="00315A6B"/>
    <w:rsid w:val="00315BE3"/>
    <w:rsid w:val="00315CAB"/>
    <w:rsid w:val="003214D1"/>
    <w:rsid w:val="00321F58"/>
    <w:rsid w:val="003226FF"/>
    <w:rsid w:val="003228FE"/>
    <w:rsid w:val="00322961"/>
    <w:rsid w:val="00322BD6"/>
    <w:rsid w:val="00323371"/>
    <w:rsid w:val="003238BD"/>
    <w:rsid w:val="0032463D"/>
    <w:rsid w:val="003246C9"/>
    <w:rsid w:val="00324A66"/>
    <w:rsid w:val="00324A7F"/>
    <w:rsid w:val="00324C6E"/>
    <w:rsid w:val="00324E8A"/>
    <w:rsid w:val="0032532D"/>
    <w:rsid w:val="00325383"/>
    <w:rsid w:val="00325625"/>
    <w:rsid w:val="003266CA"/>
    <w:rsid w:val="00326B07"/>
    <w:rsid w:val="00326E2E"/>
    <w:rsid w:val="00326FF4"/>
    <w:rsid w:val="00326FF9"/>
    <w:rsid w:val="003276CF"/>
    <w:rsid w:val="00327B4F"/>
    <w:rsid w:val="00327BDA"/>
    <w:rsid w:val="003307BA"/>
    <w:rsid w:val="00330FA7"/>
    <w:rsid w:val="003319F9"/>
    <w:rsid w:val="00331C97"/>
    <w:rsid w:val="003320D5"/>
    <w:rsid w:val="0033277A"/>
    <w:rsid w:val="00332D50"/>
    <w:rsid w:val="00333076"/>
    <w:rsid w:val="0033342F"/>
    <w:rsid w:val="0033435C"/>
    <w:rsid w:val="00334875"/>
    <w:rsid w:val="00334879"/>
    <w:rsid w:val="0033491E"/>
    <w:rsid w:val="003349DD"/>
    <w:rsid w:val="003351CC"/>
    <w:rsid w:val="00336BA9"/>
    <w:rsid w:val="00337170"/>
    <w:rsid w:val="00337D05"/>
    <w:rsid w:val="00340066"/>
    <w:rsid w:val="003404B3"/>
    <w:rsid w:val="003408D6"/>
    <w:rsid w:val="00340E18"/>
    <w:rsid w:val="0034156D"/>
    <w:rsid w:val="00341592"/>
    <w:rsid w:val="00341F7A"/>
    <w:rsid w:val="003425EB"/>
    <w:rsid w:val="00342CCA"/>
    <w:rsid w:val="003434F7"/>
    <w:rsid w:val="003448E9"/>
    <w:rsid w:val="00344B57"/>
    <w:rsid w:val="00344CC0"/>
    <w:rsid w:val="00344FAB"/>
    <w:rsid w:val="00345612"/>
    <w:rsid w:val="00345C01"/>
    <w:rsid w:val="003460B4"/>
    <w:rsid w:val="0034610C"/>
    <w:rsid w:val="00346443"/>
    <w:rsid w:val="00346A4D"/>
    <w:rsid w:val="00347035"/>
    <w:rsid w:val="003503D5"/>
    <w:rsid w:val="00350A45"/>
    <w:rsid w:val="00350C80"/>
    <w:rsid w:val="00350FF7"/>
    <w:rsid w:val="00351824"/>
    <w:rsid w:val="0035232D"/>
    <w:rsid w:val="00353122"/>
    <w:rsid w:val="00353140"/>
    <w:rsid w:val="00353893"/>
    <w:rsid w:val="00354637"/>
    <w:rsid w:val="00354BAE"/>
    <w:rsid w:val="003550DB"/>
    <w:rsid w:val="00355864"/>
    <w:rsid w:val="00355990"/>
    <w:rsid w:val="00357278"/>
    <w:rsid w:val="003579C0"/>
    <w:rsid w:val="00357BA7"/>
    <w:rsid w:val="00361566"/>
    <w:rsid w:val="00361613"/>
    <w:rsid w:val="00361667"/>
    <w:rsid w:val="00361D64"/>
    <w:rsid w:val="0036206A"/>
    <w:rsid w:val="00362DAD"/>
    <w:rsid w:val="00363294"/>
    <w:rsid w:val="00363530"/>
    <w:rsid w:val="00363780"/>
    <w:rsid w:val="00363A02"/>
    <w:rsid w:val="00364819"/>
    <w:rsid w:val="00364EA6"/>
    <w:rsid w:val="003659A2"/>
    <w:rsid w:val="00365DB7"/>
    <w:rsid w:val="00366154"/>
    <w:rsid w:val="003671B7"/>
    <w:rsid w:val="00367BFC"/>
    <w:rsid w:val="003719F9"/>
    <w:rsid w:val="00371D99"/>
    <w:rsid w:val="00371EBD"/>
    <w:rsid w:val="00372055"/>
    <w:rsid w:val="003730F4"/>
    <w:rsid w:val="003731F3"/>
    <w:rsid w:val="0037388B"/>
    <w:rsid w:val="00373AFF"/>
    <w:rsid w:val="00373B4E"/>
    <w:rsid w:val="00373D17"/>
    <w:rsid w:val="00374F38"/>
    <w:rsid w:val="00374F5B"/>
    <w:rsid w:val="0037521D"/>
    <w:rsid w:val="003752A3"/>
    <w:rsid w:val="0037539D"/>
    <w:rsid w:val="00375A46"/>
    <w:rsid w:val="00375B8E"/>
    <w:rsid w:val="00376002"/>
    <w:rsid w:val="003761D2"/>
    <w:rsid w:val="003762D3"/>
    <w:rsid w:val="00376318"/>
    <w:rsid w:val="00376CE6"/>
    <w:rsid w:val="00377053"/>
    <w:rsid w:val="003777D4"/>
    <w:rsid w:val="003778CC"/>
    <w:rsid w:val="00377A8F"/>
    <w:rsid w:val="00380AFA"/>
    <w:rsid w:val="00381643"/>
    <w:rsid w:val="003819AB"/>
    <w:rsid w:val="00382121"/>
    <w:rsid w:val="00382F7F"/>
    <w:rsid w:val="00383168"/>
    <w:rsid w:val="00383C82"/>
    <w:rsid w:val="00384158"/>
    <w:rsid w:val="0038671E"/>
    <w:rsid w:val="003867CD"/>
    <w:rsid w:val="00386C4A"/>
    <w:rsid w:val="003870E6"/>
    <w:rsid w:val="0038731F"/>
    <w:rsid w:val="003874A3"/>
    <w:rsid w:val="0038776A"/>
    <w:rsid w:val="00387D1E"/>
    <w:rsid w:val="0038D0BC"/>
    <w:rsid w:val="00390080"/>
    <w:rsid w:val="0039009C"/>
    <w:rsid w:val="00390485"/>
    <w:rsid w:val="00391422"/>
    <w:rsid w:val="003922B9"/>
    <w:rsid w:val="003926FD"/>
    <w:rsid w:val="00392A7B"/>
    <w:rsid w:val="00392B4C"/>
    <w:rsid w:val="00392E22"/>
    <w:rsid w:val="0039317A"/>
    <w:rsid w:val="003942C1"/>
    <w:rsid w:val="00394E29"/>
    <w:rsid w:val="00395C60"/>
    <w:rsid w:val="00397E44"/>
    <w:rsid w:val="003A015C"/>
    <w:rsid w:val="003A0394"/>
    <w:rsid w:val="003A0559"/>
    <w:rsid w:val="003A0A54"/>
    <w:rsid w:val="003A0F6F"/>
    <w:rsid w:val="003A1882"/>
    <w:rsid w:val="003A1A65"/>
    <w:rsid w:val="003A1F65"/>
    <w:rsid w:val="003A22C0"/>
    <w:rsid w:val="003A23C3"/>
    <w:rsid w:val="003A263C"/>
    <w:rsid w:val="003A2733"/>
    <w:rsid w:val="003A2B8B"/>
    <w:rsid w:val="003A2EA5"/>
    <w:rsid w:val="003A2FB4"/>
    <w:rsid w:val="003A3600"/>
    <w:rsid w:val="003A3D82"/>
    <w:rsid w:val="003A4295"/>
    <w:rsid w:val="003A4378"/>
    <w:rsid w:val="003A47D5"/>
    <w:rsid w:val="003A501B"/>
    <w:rsid w:val="003A5063"/>
    <w:rsid w:val="003A506A"/>
    <w:rsid w:val="003A5075"/>
    <w:rsid w:val="003A59C2"/>
    <w:rsid w:val="003A5A66"/>
    <w:rsid w:val="003A5B02"/>
    <w:rsid w:val="003A5B24"/>
    <w:rsid w:val="003A5ED8"/>
    <w:rsid w:val="003A61C1"/>
    <w:rsid w:val="003A6277"/>
    <w:rsid w:val="003A63CC"/>
    <w:rsid w:val="003A6579"/>
    <w:rsid w:val="003A65B1"/>
    <w:rsid w:val="003A6BBB"/>
    <w:rsid w:val="003A6BD4"/>
    <w:rsid w:val="003A6FDE"/>
    <w:rsid w:val="003A7502"/>
    <w:rsid w:val="003B01A5"/>
    <w:rsid w:val="003B0860"/>
    <w:rsid w:val="003B0B9A"/>
    <w:rsid w:val="003B0CBB"/>
    <w:rsid w:val="003B1474"/>
    <w:rsid w:val="003B157C"/>
    <w:rsid w:val="003B2BAE"/>
    <w:rsid w:val="003B369B"/>
    <w:rsid w:val="003B492B"/>
    <w:rsid w:val="003B4D1D"/>
    <w:rsid w:val="003B50F6"/>
    <w:rsid w:val="003B511A"/>
    <w:rsid w:val="003B59FC"/>
    <w:rsid w:val="003B5EFD"/>
    <w:rsid w:val="003B6164"/>
    <w:rsid w:val="003B68E1"/>
    <w:rsid w:val="003B6BEC"/>
    <w:rsid w:val="003B705D"/>
    <w:rsid w:val="003B75DC"/>
    <w:rsid w:val="003B7624"/>
    <w:rsid w:val="003B79E1"/>
    <w:rsid w:val="003B7C49"/>
    <w:rsid w:val="003B7F2C"/>
    <w:rsid w:val="003C0095"/>
    <w:rsid w:val="003C070D"/>
    <w:rsid w:val="003C0AC7"/>
    <w:rsid w:val="003C0DEE"/>
    <w:rsid w:val="003C19EB"/>
    <w:rsid w:val="003C24E6"/>
    <w:rsid w:val="003C252C"/>
    <w:rsid w:val="003C2E90"/>
    <w:rsid w:val="003C3C20"/>
    <w:rsid w:val="003C3FA6"/>
    <w:rsid w:val="003C4A26"/>
    <w:rsid w:val="003C5CC5"/>
    <w:rsid w:val="003C6078"/>
    <w:rsid w:val="003C612B"/>
    <w:rsid w:val="003C6C62"/>
    <w:rsid w:val="003C7B5D"/>
    <w:rsid w:val="003C7BAF"/>
    <w:rsid w:val="003D0198"/>
    <w:rsid w:val="003D0304"/>
    <w:rsid w:val="003D0535"/>
    <w:rsid w:val="003D19CA"/>
    <w:rsid w:val="003D1EDE"/>
    <w:rsid w:val="003D206E"/>
    <w:rsid w:val="003D2070"/>
    <w:rsid w:val="003D215A"/>
    <w:rsid w:val="003D25E3"/>
    <w:rsid w:val="003D28B9"/>
    <w:rsid w:val="003D2C9A"/>
    <w:rsid w:val="003D2E73"/>
    <w:rsid w:val="003D32A1"/>
    <w:rsid w:val="003D3338"/>
    <w:rsid w:val="003D3A37"/>
    <w:rsid w:val="003D3B31"/>
    <w:rsid w:val="003D3D56"/>
    <w:rsid w:val="003D4245"/>
    <w:rsid w:val="003D43C3"/>
    <w:rsid w:val="003D47A9"/>
    <w:rsid w:val="003D49FD"/>
    <w:rsid w:val="003D4FB3"/>
    <w:rsid w:val="003D57B5"/>
    <w:rsid w:val="003D5A26"/>
    <w:rsid w:val="003D5A66"/>
    <w:rsid w:val="003D5AC4"/>
    <w:rsid w:val="003D5FE7"/>
    <w:rsid w:val="003D606E"/>
    <w:rsid w:val="003D606F"/>
    <w:rsid w:val="003D642E"/>
    <w:rsid w:val="003D650A"/>
    <w:rsid w:val="003D6924"/>
    <w:rsid w:val="003D701B"/>
    <w:rsid w:val="003D756A"/>
    <w:rsid w:val="003D75A6"/>
    <w:rsid w:val="003E014F"/>
    <w:rsid w:val="003E0ADC"/>
    <w:rsid w:val="003E0DBD"/>
    <w:rsid w:val="003E129F"/>
    <w:rsid w:val="003E1515"/>
    <w:rsid w:val="003E1584"/>
    <w:rsid w:val="003E168D"/>
    <w:rsid w:val="003E26F6"/>
    <w:rsid w:val="003E273E"/>
    <w:rsid w:val="003E2896"/>
    <w:rsid w:val="003E2A01"/>
    <w:rsid w:val="003E3138"/>
    <w:rsid w:val="003E36F9"/>
    <w:rsid w:val="003E3772"/>
    <w:rsid w:val="003E3B59"/>
    <w:rsid w:val="003E447F"/>
    <w:rsid w:val="003E485A"/>
    <w:rsid w:val="003E4BC3"/>
    <w:rsid w:val="003E543D"/>
    <w:rsid w:val="003E550C"/>
    <w:rsid w:val="003E58A5"/>
    <w:rsid w:val="003E5C9D"/>
    <w:rsid w:val="003E5D58"/>
    <w:rsid w:val="003E5F43"/>
    <w:rsid w:val="003E6317"/>
    <w:rsid w:val="003E642F"/>
    <w:rsid w:val="003E69C6"/>
    <w:rsid w:val="003E7BD5"/>
    <w:rsid w:val="003F0FEC"/>
    <w:rsid w:val="003F1FF8"/>
    <w:rsid w:val="003F2F09"/>
    <w:rsid w:val="003F30B4"/>
    <w:rsid w:val="003F3B86"/>
    <w:rsid w:val="003F3BAE"/>
    <w:rsid w:val="003F3BDD"/>
    <w:rsid w:val="003F440C"/>
    <w:rsid w:val="003F4498"/>
    <w:rsid w:val="003F54D7"/>
    <w:rsid w:val="003F563C"/>
    <w:rsid w:val="003F5AE0"/>
    <w:rsid w:val="003F77DA"/>
    <w:rsid w:val="003F7884"/>
    <w:rsid w:val="003F7A2C"/>
    <w:rsid w:val="003F7BE4"/>
    <w:rsid w:val="00400FA6"/>
    <w:rsid w:val="00401AD4"/>
    <w:rsid w:val="00401EB6"/>
    <w:rsid w:val="00401F6F"/>
    <w:rsid w:val="00402021"/>
    <w:rsid w:val="00402340"/>
    <w:rsid w:val="0040253E"/>
    <w:rsid w:val="00403886"/>
    <w:rsid w:val="00403935"/>
    <w:rsid w:val="00404551"/>
    <w:rsid w:val="0040456D"/>
    <w:rsid w:val="004045CF"/>
    <w:rsid w:val="004048B0"/>
    <w:rsid w:val="00404EC0"/>
    <w:rsid w:val="00404EC7"/>
    <w:rsid w:val="00405603"/>
    <w:rsid w:val="00405A7D"/>
    <w:rsid w:val="00406CE0"/>
    <w:rsid w:val="00407321"/>
    <w:rsid w:val="00407555"/>
    <w:rsid w:val="004077A4"/>
    <w:rsid w:val="00407C23"/>
    <w:rsid w:val="00410148"/>
    <w:rsid w:val="00410D69"/>
    <w:rsid w:val="004110D4"/>
    <w:rsid w:val="004113AE"/>
    <w:rsid w:val="00412AF1"/>
    <w:rsid w:val="00412BBE"/>
    <w:rsid w:val="00412FCD"/>
    <w:rsid w:val="0041342A"/>
    <w:rsid w:val="00413739"/>
    <w:rsid w:val="00413B52"/>
    <w:rsid w:val="0041535D"/>
    <w:rsid w:val="0041593C"/>
    <w:rsid w:val="004160FD"/>
    <w:rsid w:val="004162E9"/>
    <w:rsid w:val="0041682E"/>
    <w:rsid w:val="004177DB"/>
    <w:rsid w:val="0041781F"/>
    <w:rsid w:val="00417CFC"/>
    <w:rsid w:val="0042038C"/>
    <w:rsid w:val="004203C5"/>
    <w:rsid w:val="00420C52"/>
    <w:rsid w:val="00420E88"/>
    <w:rsid w:val="00420EED"/>
    <w:rsid w:val="00421137"/>
    <w:rsid w:val="0042198C"/>
    <w:rsid w:val="00421F13"/>
    <w:rsid w:val="00422559"/>
    <w:rsid w:val="00422D7D"/>
    <w:rsid w:val="00422E65"/>
    <w:rsid w:val="004239B1"/>
    <w:rsid w:val="004239FA"/>
    <w:rsid w:val="004241D9"/>
    <w:rsid w:val="004243A5"/>
    <w:rsid w:val="00424739"/>
    <w:rsid w:val="00424A8E"/>
    <w:rsid w:val="004256C0"/>
    <w:rsid w:val="00425E2C"/>
    <w:rsid w:val="004265A3"/>
    <w:rsid w:val="00426663"/>
    <w:rsid w:val="0042699E"/>
    <w:rsid w:val="00426D2C"/>
    <w:rsid w:val="004270F1"/>
    <w:rsid w:val="00427481"/>
    <w:rsid w:val="004278EF"/>
    <w:rsid w:val="004279EF"/>
    <w:rsid w:val="00427D20"/>
    <w:rsid w:val="00427E45"/>
    <w:rsid w:val="00430B0D"/>
    <w:rsid w:val="00430B51"/>
    <w:rsid w:val="00430D3A"/>
    <w:rsid w:val="00431043"/>
    <w:rsid w:val="004312BF"/>
    <w:rsid w:val="004316BB"/>
    <w:rsid w:val="004325B5"/>
    <w:rsid w:val="004329CC"/>
    <w:rsid w:val="0043331B"/>
    <w:rsid w:val="0043336D"/>
    <w:rsid w:val="00434103"/>
    <w:rsid w:val="00434CE1"/>
    <w:rsid w:val="00434CF2"/>
    <w:rsid w:val="00435127"/>
    <w:rsid w:val="00435AF5"/>
    <w:rsid w:val="00435CCE"/>
    <w:rsid w:val="0043600C"/>
    <w:rsid w:val="004362BA"/>
    <w:rsid w:val="00436B8F"/>
    <w:rsid w:val="00437B23"/>
    <w:rsid w:val="00437B3D"/>
    <w:rsid w:val="00437F40"/>
    <w:rsid w:val="004407EE"/>
    <w:rsid w:val="004419FB"/>
    <w:rsid w:val="00441CF6"/>
    <w:rsid w:val="00442083"/>
    <w:rsid w:val="0044225B"/>
    <w:rsid w:val="004422E5"/>
    <w:rsid w:val="004423DE"/>
    <w:rsid w:val="004424A6"/>
    <w:rsid w:val="004425DA"/>
    <w:rsid w:val="00442D31"/>
    <w:rsid w:val="00442D98"/>
    <w:rsid w:val="00442F4B"/>
    <w:rsid w:val="00443347"/>
    <w:rsid w:val="00443383"/>
    <w:rsid w:val="00443A8D"/>
    <w:rsid w:val="00444532"/>
    <w:rsid w:val="00444546"/>
    <w:rsid w:val="00444922"/>
    <w:rsid w:val="0044544C"/>
    <w:rsid w:val="0044602B"/>
    <w:rsid w:val="00447C3B"/>
    <w:rsid w:val="00447ECC"/>
    <w:rsid w:val="00450502"/>
    <w:rsid w:val="004508F3"/>
    <w:rsid w:val="004509E6"/>
    <w:rsid w:val="0045104B"/>
    <w:rsid w:val="00451915"/>
    <w:rsid w:val="00451E38"/>
    <w:rsid w:val="00451E4D"/>
    <w:rsid w:val="00453301"/>
    <w:rsid w:val="0045394B"/>
    <w:rsid w:val="0045476F"/>
    <w:rsid w:val="0045482E"/>
    <w:rsid w:val="00454D50"/>
    <w:rsid w:val="00454D71"/>
    <w:rsid w:val="00454EAC"/>
    <w:rsid w:val="00456475"/>
    <w:rsid w:val="00456876"/>
    <w:rsid w:val="00456AC5"/>
    <w:rsid w:val="00456B16"/>
    <w:rsid w:val="0045700C"/>
    <w:rsid w:val="004571DD"/>
    <w:rsid w:val="0045784D"/>
    <w:rsid w:val="004604A3"/>
    <w:rsid w:val="0046068C"/>
    <w:rsid w:val="004615A1"/>
    <w:rsid w:val="004621B8"/>
    <w:rsid w:val="0046267A"/>
    <w:rsid w:val="00462D16"/>
    <w:rsid w:val="004630E4"/>
    <w:rsid w:val="004630EC"/>
    <w:rsid w:val="00464220"/>
    <w:rsid w:val="00464BD9"/>
    <w:rsid w:val="0046565B"/>
    <w:rsid w:val="00465A39"/>
    <w:rsid w:val="00466648"/>
    <w:rsid w:val="00466867"/>
    <w:rsid w:val="004669D3"/>
    <w:rsid w:val="00466BB7"/>
    <w:rsid w:val="0046766D"/>
    <w:rsid w:val="00470257"/>
    <w:rsid w:val="00470758"/>
    <w:rsid w:val="004714C0"/>
    <w:rsid w:val="004717FA"/>
    <w:rsid w:val="00471959"/>
    <w:rsid w:val="00471C70"/>
    <w:rsid w:val="00471DFD"/>
    <w:rsid w:val="0047257A"/>
    <w:rsid w:val="00473451"/>
    <w:rsid w:val="0047382F"/>
    <w:rsid w:val="00473D8A"/>
    <w:rsid w:val="00473F66"/>
    <w:rsid w:val="00474821"/>
    <w:rsid w:val="00474AAD"/>
    <w:rsid w:val="00474DAF"/>
    <w:rsid w:val="004756B8"/>
    <w:rsid w:val="00475C8E"/>
    <w:rsid w:val="00476559"/>
    <w:rsid w:val="0047677E"/>
    <w:rsid w:val="00476948"/>
    <w:rsid w:val="0047777E"/>
    <w:rsid w:val="00477B0E"/>
    <w:rsid w:val="00477BCF"/>
    <w:rsid w:val="004803F8"/>
    <w:rsid w:val="0048052D"/>
    <w:rsid w:val="004806E5"/>
    <w:rsid w:val="00480DB4"/>
    <w:rsid w:val="00481A0A"/>
    <w:rsid w:val="00481AB1"/>
    <w:rsid w:val="00482BB4"/>
    <w:rsid w:val="00482C52"/>
    <w:rsid w:val="00482F5A"/>
    <w:rsid w:val="0048306C"/>
    <w:rsid w:val="00483C82"/>
    <w:rsid w:val="004842A4"/>
    <w:rsid w:val="00484E16"/>
    <w:rsid w:val="00485239"/>
    <w:rsid w:val="00485A38"/>
    <w:rsid w:val="0048635A"/>
    <w:rsid w:val="00486718"/>
    <w:rsid w:val="00486967"/>
    <w:rsid w:val="00486D0D"/>
    <w:rsid w:val="00486FD3"/>
    <w:rsid w:val="004877CC"/>
    <w:rsid w:val="004903B7"/>
    <w:rsid w:val="00491241"/>
    <w:rsid w:val="004912D0"/>
    <w:rsid w:val="004914A1"/>
    <w:rsid w:val="004922AF"/>
    <w:rsid w:val="004923A3"/>
    <w:rsid w:val="00492506"/>
    <w:rsid w:val="00492C99"/>
    <w:rsid w:val="00492E9A"/>
    <w:rsid w:val="004931DE"/>
    <w:rsid w:val="00493252"/>
    <w:rsid w:val="00493785"/>
    <w:rsid w:val="004937E0"/>
    <w:rsid w:val="00494A12"/>
    <w:rsid w:val="00495C16"/>
    <w:rsid w:val="00495C90"/>
    <w:rsid w:val="0049609B"/>
    <w:rsid w:val="00496C0A"/>
    <w:rsid w:val="00496D93"/>
    <w:rsid w:val="00497510"/>
    <w:rsid w:val="00497B55"/>
    <w:rsid w:val="00497D96"/>
    <w:rsid w:val="004A1774"/>
    <w:rsid w:val="004A178F"/>
    <w:rsid w:val="004A2B58"/>
    <w:rsid w:val="004A34D4"/>
    <w:rsid w:val="004A3ADF"/>
    <w:rsid w:val="004A3B3C"/>
    <w:rsid w:val="004A3E40"/>
    <w:rsid w:val="004A3ECF"/>
    <w:rsid w:val="004A40EF"/>
    <w:rsid w:val="004A47ED"/>
    <w:rsid w:val="004A4926"/>
    <w:rsid w:val="004A4BC4"/>
    <w:rsid w:val="004A6C46"/>
    <w:rsid w:val="004A6D64"/>
    <w:rsid w:val="004A6F4E"/>
    <w:rsid w:val="004A7A08"/>
    <w:rsid w:val="004AD281"/>
    <w:rsid w:val="004B00DB"/>
    <w:rsid w:val="004B01AF"/>
    <w:rsid w:val="004B0527"/>
    <w:rsid w:val="004B0665"/>
    <w:rsid w:val="004B172B"/>
    <w:rsid w:val="004B1A43"/>
    <w:rsid w:val="004B2282"/>
    <w:rsid w:val="004B22B4"/>
    <w:rsid w:val="004B256B"/>
    <w:rsid w:val="004B2FDD"/>
    <w:rsid w:val="004B3196"/>
    <w:rsid w:val="004B3285"/>
    <w:rsid w:val="004B33E4"/>
    <w:rsid w:val="004B38CD"/>
    <w:rsid w:val="004B4497"/>
    <w:rsid w:val="004B4D53"/>
    <w:rsid w:val="004B5B0B"/>
    <w:rsid w:val="004B5F4F"/>
    <w:rsid w:val="004B612F"/>
    <w:rsid w:val="004C0400"/>
    <w:rsid w:val="004C0499"/>
    <w:rsid w:val="004C19DB"/>
    <w:rsid w:val="004C1B05"/>
    <w:rsid w:val="004C1C3B"/>
    <w:rsid w:val="004C1C74"/>
    <w:rsid w:val="004C250C"/>
    <w:rsid w:val="004C2DDF"/>
    <w:rsid w:val="004C307D"/>
    <w:rsid w:val="004C3BBF"/>
    <w:rsid w:val="004C42AD"/>
    <w:rsid w:val="004C49CF"/>
    <w:rsid w:val="004C4B5C"/>
    <w:rsid w:val="004C5AAC"/>
    <w:rsid w:val="004C602D"/>
    <w:rsid w:val="004C67E8"/>
    <w:rsid w:val="004C71DD"/>
    <w:rsid w:val="004C7323"/>
    <w:rsid w:val="004C7581"/>
    <w:rsid w:val="004C795D"/>
    <w:rsid w:val="004C7977"/>
    <w:rsid w:val="004C7BD5"/>
    <w:rsid w:val="004C7C23"/>
    <w:rsid w:val="004D0216"/>
    <w:rsid w:val="004D04DF"/>
    <w:rsid w:val="004D0CAF"/>
    <w:rsid w:val="004D0CC9"/>
    <w:rsid w:val="004D0FAD"/>
    <w:rsid w:val="004D1CF7"/>
    <w:rsid w:val="004D2148"/>
    <w:rsid w:val="004D2380"/>
    <w:rsid w:val="004D247B"/>
    <w:rsid w:val="004D24BC"/>
    <w:rsid w:val="004D28EE"/>
    <w:rsid w:val="004D29C6"/>
    <w:rsid w:val="004D2A7B"/>
    <w:rsid w:val="004D2B2E"/>
    <w:rsid w:val="004D2BE6"/>
    <w:rsid w:val="004D302B"/>
    <w:rsid w:val="004D34FB"/>
    <w:rsid w:val="004D3B71"/>
    <w:rsid w:val="004D420A"/>
    <w:rsid w:val="004D49DB"/>
    <w:rsid w:val="004D4F48"/>
    <w:rsid w:val="004D527D"/>
    <w:rsid w:val="004D533D"/>
    <w:rsid w:val="004D5444"/>
    <w:rsid w:val="004D55B6"/>
    <w:rsid w:val="004D5854"/>
    <w:rsid w:val="004D5F3A"/>
    <w:rsid w:val="004D614C"/>
    <w:rsid w:val="004D6936"/>
    <w:rsid w:val="004D7919"/>
    <w:rsid w:val="004E043E"/>
    <w:rsid w:val="004E0766"/>
    <w:rsid w:val="004E0ED4"/>
    <w:rsid w:val="004E12B6"/>
    <w:rsid w:val="004E14A7"/>
    <w:rsid w:val="004E156F"/>
    <w:rsid w:val="004E200C"/>
    <w:rsid w:val="004E218A"/>
    <w:rsid w:val="004E22C8"/>
    <w:rsid w:val="004E32DD"/>
    <w:rsid w:val="004E4689"/>
    <w:rsid w:val="004E5711"/>
    <w:rsid w:val="004E5EB4"/>
    <w:rsid w:val="004E5F5B"/>
    <w:rsid w:val="004E66B2"/>
    <w:rsid w:val="004E69FD"/>
    <w:rsid w:val="004E6A0D"/>
    <w:rsid w:val="004E6E2B"/>
    <w:rsid w:val="004E6EFF"/>
    <w:rsid w:val="004E7511"/>
    <w:rsid w:val="004E79E4"/>
    <w:rsid w:val="004F018F"/>
    <w:rsid w:val="004F0598"/>
    <w:rsid w:val="004F0994"/>
    <w:rsid w:val="004F0BA1"/>
    <w:rsid w:val="004F193E"/>
    <w:rsid w:val="004F1E9D"/>
    <w:rsid w:val="004F24F7"/>
    <w:rsid w:val="004F256F"/>
    <w:rsid w:val="004F25D3"/>
    <w:rsid w:val="004F2A5C"/>
    <w:rsid w:val="004F2AA2"/>
    <w:rsid w:val="004F2F6B"/>
    <w:rsid w:val="004F39AD"/>
    <w:rsid w:val="004F41ED"/>
    <w:rsid w:val="004F4461"/>
    <w:rsid w:val="004F451A"/>
    <w:rsid w:val="004F46CF"/>
    <w:rsid w:val="004F4C7E"/>
    <w:rsid w:val="004F4EFC"/>
    <w:rsid w:val="004F5093"/>
    <w:rsid w:val="004F518C"/>
    <w:rsid w:val="004F5338"/>
    <w:rsid w:val="004F55DE"/>
    <w:rsid w:val="004F58E6"/>
    <w:rsid w:val="004F5BD5"/>
    <w:rsid w:val="004F5CBE"/>
    <w:rsid w:val="004F6051"/>
    <w:rsid w:val="004F6453"/>
    <w:rsid w:val="004F655B"/>
    <w:rsid w:val="004F77C4"/>
    <w:rsid w:val="004F7D60"/>
    <w:rsid w:val="0050053F"/>
    <w:rsid w:val="00500860"/>
    <w:rsid w:val="00500DB5"/>
    <w:rsid w:val="00501993"/>
    <w:rsid w:val="005022A0"/>
    <w:rsid w:val="00502A4F"/>
    <w:rsid w:val="00502D23"/>
    <w:rsid w:val="00502F85"/>
    <w:rsid w:val="00503273"/>
    <w:rsid w:val="0050371D"/>
    <w:rsid w:val="00503990"/>
    <w:rsid w:val="00503A09"/>
    <w:rsid w:val="005045D3"/>
    <w:rsid w:val="00504B5F"/>
    <w:rsid w:val="00505D4A"/>
    <w:rsid w:val="0050655D"/>
    <w:rsid w:val="00506FB1"/>
    <w:rsid w:val="005072AC"/>
    <w:rsid w:val="005072B9"/>
    <w:rsid w:val="0050746F"/>
    <w:rsid w:val="00507D41"/>
    <w:rsid w:val="00507F1B"/>
    <w:rsid w:val="00507F6E"/>
    <w:rsid w:val="0051062C"/>
    <w:rsid w:val="00510EB6"/>
    <w:rsid w:val="00510EE2"/>
    <w:rsid w:val="0051141E"/>
    <w:rsid w:val="0051155D"/>
    <w:rsid w:val="0051199D"/>
    <w:rsid w:val="00512651"/>
    <w:rsid w:val="00512931"/>
    <w:rsid w:val="00512E32"/>
    <w:rsid w:val="0051331A"/>
    <w:rsid w:val="005136F7"/>
    <w:rsid w:val="005141DB"/>
    <w:rsid w:val="005145A9"/>
    <w:rsid w:val="00514874"/>
    <w:rsid w:val="00514E46"/>
    <w:rsid w:val="0051521A"/>
    <w:rsid w:val="00515D05"/>
    <w:rsid w:val="005168CD"/>
    <w:rsid w:val="00516C8F"/>
    <w:rsid w:val="00517D31"/>
    <w:rsid w:val="0051E7EA"/>
    <w:rsid w:val="005201DA"/>
    <w:rsid w:val="00520C3D"/>
    <w:rsid w:val="005210E0"/>
    <w:rsid w:val="00522EDA"/>
    <w:rsid w:val="005231A9"/>
    <w:rsid w:val="005239D8"/>
    <w:rsid w:val="00523DAA"/>
    <w:rsid w:val="00524288"/>
    <w:rsid w:val="00524594"/>
    <w:rsid w:val="00524607"/>
    <w:rsid w:val="00524824"/>
    <w:rsid w:val="00524D3C"/>
    <w:rsid w:val="00524D84"/>
    <w:rsid w:val="00524EEA"/>
    <w:rsid w:val="005252A7"/>
    <w:rsid w:val="00525459"/>
    <w:rsid w:val="00525A63"/>
    <w:rsid w:val="00525F43"/>
    <w:rsid w:val="005265AF"/>
    <w:rsid w:val="0052680E"/>
    <w:rsid w:val="00526F8E"/>
    <w:rsid w:val="0052712F"/>
    <w:rsid w:val="005271FA"/>
    <w:rsid w:val="0052766B"/>
    <w:rsid w:val="00527826"/>
    <w:rsid w:val="00530276"/>
    <w:rsid w:val="00530416"/>
    <w:rsid w:val="00530885"/>
    <w:rsid w:val="005309B2"/>
    <w:rsid w:val="00531D0E"/>
    <w:rsid w:val="00532E33"/>
    <w:rsid w:val="0053337E"/>
    <w:rsid w:val="005335F9"/>
    <w:rsid w:val="00534683"/>
    <w:rsid w:val="005346CE"/>
    <w:rsid w:val="00534BEB"/>
    <w:rsid w:val="005354F2"/>
    <w:rsid w:val="00535621"/>
    <w:rsid w:val="00535763"/>
    <w:rsid w:val="00535A15"/>
    <w:rsid w:val="0053602A"/>
    <w:rsid w:val="00536FDF"/>
    <w:rsid w:val="00537B79"/>
    <w:rsid w:val="00540012"/>
    <w:rsid w:val="0054077D"/>
    <w:rsid w:val="005408C7"/>
    <w:rsid w:val="00540DF6"/>
    <w:rsid w:val="00540FC7"/>
    <w:rsid w:val="0054121D"/>
    <w:rsid w:val="00541674"/>
    <w:rsid w:val="005417B3"/>
    <w:rsid w:val="00541896"/>
    <w:rsid w:val="00541B35"/>
    <w:rsid w:val="00541CEC"/>
    <w:rsid w:val="0054283D"/>
    <w:rsid w:val="00542899"/>
    <w:rsid w:val="0054299D"/>
    <w:rsid w:val="00542F33"/>
    <w:rsid w:val="005435E9"/>
    <w:rsid w:val="00544173"/>
    <w:rsid w:val="00544A7A"/>
    <w:rsid w:val="00544CB3"/>
    <w:rsid w:val="00544D95"/>
    <w:rsid w:val="0054509A"/>
    <w:rsid w:val="00545DBC"/>
    <w:rsid w:val="005460D5"/>
    <w:rsid w:val="00546D0E"/>
    <w:rsid w:val="0054796B"/>
    <w:rsid w:val="00547F60"/>
    <w:rsid w:val="0054F473"/>
    <w:rsid w:val="00550433"/>
    <w:rsid w:val="00550569"/>
    <w:rsid w:val="00550A97"/>
    <w:rsid w:val="00550B98"/>
    <w:rsid w:val="00550C3E"/>
    <w:rsid w:val="00550D31"/>
    <w:rsid w:val="00550F0F"/>
    <w:rsid w:val="00551C29"/>
    <w:rsid w:val="00551EE2"/>
    <w:rsid w:val="005530B7"/>
    <w:rsid w:val="00553B17"/>
    <w:rsid w:val="005546D3"/>
    <w:rsid w:val="00554989"/>
    <w:rsid w:val="00554BEE"/>
    <w:rsid w:val="00554D0D"/>
    <w:rsid w:val="005560C6"/>
    <w:rsid w:val="0055617C"/>
    <w:rsid w:val="005575D9"/>
    <w:rsid w:val="0055767D"/>
    <w:rsid w:val="00557878"/>
    <w:rsid w:val="00557E3A"/>
    <w:rsid w:val="00560DC2"/>
    <w:rsid w:val="00560F29"/>
    <w:rsid w:val="00560FFA"/>
    <w:rsid w:val="005611A3"/>
    <w:rsid w:val="00561483"/>
    <w:rsid w:val="00561529"/>
    <w:rsid w:val="00561634"/>
    <w:rsid w:val="00562847"/>
    <w:rsid w:val="0056297E"/>
    <w:rsid w:val="00562C4B"/>
    <w:rsid w:val="00562F04"/>
    <w:rsid w:val="005639AF"/>
    <w:rsid w:val="00565134"/>
    <w:rsid w:val="005651E1"/>
    <w:rsid w:val="0056575B"/>
    <w:rsid w:val="00565AEB"/>
    <w:rsid w:val="00565C56"/>
    <w:rsid w:val="00565E55"/>
    <w:rsid w:val="0056605E"/>
    <w:rsid w:val="00566BB7"/>
    <w:rsid w:val="00566BCE"/>
    <w:rsid w:val="005677BD"/>
    <w:rsid w:val="00567FDF"/>
    <w:rsid w:val="005704A3"/>
    <w:rsid w:val="005710B5"/>
    <w:rsid w:val="00571543"/>
    <w:rsid w:val="00572878"/>
    <w:rsid w:val="00572B2C"/>
    <w:rsid w:val="0057383A"/>
    <w:rsid w:val="00573AAF"/>
    <w:rsid w:val="00573BD4"/>
    <w:rsid w:val="005749B3"/>
    <w:rsid w:val="00574FB5"/>
    <w:rsid w:val="005751CB"/>
    <w:rsid w:val="0057528E"/>
    <w:rsid w:val="005753BE"/>
    <w:rsid w:val="0057582A"/>
    <w:rsid w:val="005758E3"/>
    <w:rsid w:val="0057598A"/>
    <w:rsid w:val="00575F79"/>
    <w:rsid w:val="00576784"/>
    <w:rsid w:val="0057693E"/>
    <w:rsid w:val="00576D2F"/>
    <w:rsid w:val="00576ECA"/>
    <w:rsid w:val="00577106"/>
    <w:rsid w:val="00577142"/>
    <w:rsid w:val="0057766B"/>
    <w:rsid w:val="00577AE7"/>
    <w:rsid w:val="00577D60"/>
    <w:rsid w:val="00581D46"/>
    <w:rsid w:val="0058233F"/>
    <w:rsid w:val="005823AB"/>
    <w:rsid w:val="00582573"/>
    <w:rsid w:val="005826B1"/>
    <w:rsid w:val="00582816"/>
    <w:rsid w:val="00582ED5"/>
    <w:rsid w:val="00582F83"/>
    <w:rsid w:val="00582F90"/>
    <w:rsid w:val="00583009"/>
    <w:rsid w:val="00583345"/>
    <w:rsid w:val="00583E3E"/>
    <w:rsid w:val="005841AD"/>
    <w:rsid w:val="005842CE"/>
    <w:rsid w:val="0058567F"/>
    <w:rsid w:val="00585B22"/>
    <w:rsid w:val="005864BD"/>
    <w:rsid w:val="00586698"/>
    <w:rsid w:val="0058696E"/>
    <w:rsid w:val="005869A5"/>
    <w:rsid w:val="00586A8A"/>
    <w:rsid w:val="00587040"/>
    <w:rsid w:val="00590283"/>
    <w:rsid w:val="0059041B"/>
    <w:rsid w:val="00590F07"/>
    <w:rsid w:val="00591340"/>
    <w:rsid w:val="005913C1"/>
    <w:rsid w:val="005915EF"/>
    <w:rsid w:val="0059180A"/>
    <w:rsid w:val="005918D2"/>
    <w:rsid w:val="00591D56"/>
    <w:rsid w:val="00591EAE"/>
    <w:rsid w:val="0059207F"/>
    <w:rsid w:val="00592F11"/>
    <w:rsid w:val="005938D8"/>
    <w:rsid w:val="00593A6C"/>
    <w:rsid w:val="00593BD9"/>
    <w:rsid w:val="00594273"/>
    <w:rsid w:val="00594742"/>
    <w:rsid w:val="00594D50"/>
    <w:rsid w:val="00595161"/>
    <w:rsid w:val="00595760"/>
    <w:rsid w:val="00596B24"/>
    <w:rsid w:val="00597552"/>
    <w:rsid w:val="00597787"/>
    <w:rsid w:val="005978AE"/>
    <w:rsid w:val="00597AF3"/>
    <w:rsid w:val="00597E73"/>
    <w:rsid w:val="005A04E3"/>
    <w:rsid w:val="005A0B58"/>
    <w:rsid w:val="005A0C17"/>
    <w:rsid w:val="005A1176"/>
    <w:rsid w:val="005A15AA"/>
    <w:rsid w:val="005A1E17"/>
    <w:rsid w:val="005A2291"/>
    <w:rsid w:val="005A2723"/>
    <w:rsid w:val="005A2ACF"/>
    <w:rsid w:val="005A37C2"/>
    <w:rsid w:val="005A3A90"/>
    <w:rsid w:val="005A3D59"/>
    <w:rsid w:val="005A3DAD"/>
    <w:rsid w:val="005A4A88"/>
    <w:rsid w:val="005A508E"/>
    <w:rsid w:val="005A5127"/>
    <w:rsid w:val="005A5411"/>
    <w:rsid w:val="005A5C30"/>
    <w:rsid w:val="005A5C4D"/>
    <w:rsid w:val="005A5D9F"/>
    <w:rsid w:val="005A7757"/>
    <w:rsid w:val="005A78A8"/>
    <w:rsid w:val="005A7AC7"/>
    <w:rsid w:val="005A7D37"/>
    <w:rsid w:val="005B07C1"/>
    <w:rsid w:val="005B0BA9"/>
    <w:rsid w:val="005B0DFA"/>
    <w:rsid w:val="005B1FA9"/>
    <w:rsid w:val="005B1FC1"/>
    <w:rsid w:val="005B20FC"/>
    <w:rsid w:val="005B2102"/>
    <w:rsid w:val="005B2851"/>
    <w:rsid w:val="005B3670"/>
    <w:rsid w:val="005B3A9B"/>
    <w:rsid w:val="005B41BD"/>
    <w:rsid w:val="005B42BE"/>
    <w:rsid w:val="005B496E"/>
    <w:rsid w:val="005B4AC2"/>
    <w:rsid w:val="005B572F"/>
    <w:rsid w:val="005B573F"/>
    <w:rsid w:val="005B58A8"/>
    <w:rsid w:val="005B62E6"/>
    <w:rsid w:val="005B68D7"/>
    <w:rsid w:val="005B691D"/>
    <w:rsid w:val="005B7DFF"/>
    <w:rsid w:val="005C0D32"/>
    <w:rsid w:val="005C108C"/>
    <w:rsid w:val="005C1D24"/>
    <w:rsid w:val="005C2920"/>
    <w:rsid w:val="005C2AF8"/>
    <w:rsid w:val="005C456B"/>
    <w:rsid w:val="005C4758"/>
    <w:rsid w:val="005C47A7"/>
    <w:rsid w:val="005C4BE6"/>
    <w:rsid w:val="005C68FE"/>
    <w:rsid w:val="005C6BA1"/>
    <w:rsid w:val="005C705E"/>
    <w:rsid w:val="005C7121"/>
    <w:rsid w:val="005C7831"/>
    <w:rsid w:val="005C7865"/>
    <w:rsid w:val="005C7C1C"/>
    <w:rsid w:val="005CAFB1"/>
    <w:rsid w:val="005D02EA"/>
    <w:rsid w:val="005D02FC"/>
    <w:rsid w:val="005D0337"/>
    <w:rsid w:val="005D1D09"/>
    <w:rsid w:val="005D2D55"/>
    <w:rsid w:val="005D2E76"/>
    <w:rsid w:val="005D4432"/>
    <w:rsid w:val="005D4607"/>
    <w:rsid w:val="005D4F4C"/>
    <w:rsid w:val="005D576D"/>
    <w:rsid w:val="005D64F5"/>
    <w:rsid w:val="005D7246"/>
    <w:rsid w:val="005D76BD"/>
    <w:rsid w:val="005E0495"/>
    <w:rsid w:val="005E04EB"/>
    <w:rsid w:val="005E07FF"/>
    <w:rsid w:val="005E09F0"/>
    <w:rsid w:val="005E0BF7"/>
    <w:rsid w:val="005E1401"/>
    <w:rsid w:val="005E195F"/>
    <w:rsid w:val="005E1C63"/>
    <w:rsid w:val="005E1D4F"/>
    <w:rsid w:val="005E1DD0"/>
    <w:rsid w:val="005E1F10"/>
    <w:rsid w:val="005E2669"/>
    <w:rsid w:val="005E2910"/>
    <w:rsid w:val="005E2AF7"/>
    <w:rsid w:val="005E31E1"/>
    <w:rsid w:val="005E32CA"/>
    <w:rsid w:val="005E4288"/>
    <w:rsid w:val="005E4AC7"/>
    <w:rsid w:val="005E4BC0"/>
    <w:rsid w:val="005E4F71"/>
    <w:rsid w:val="005E5044"/>
    <w:rsid w:val="005E5695"/>
    <w:rsid w:val="005E57AF"/>
    <w:rsid w:val="005E5D8C"/>
    <w:rsid w:val="005E64EB"/>
    <w:rsid w:val="005E6755"/>
    <w:rsid w:val="005E6E45"/>
    <w:rsid w:val="005E7911"/>
    <w:rsid w:val="005E7D21"/>
    <w:rsid w:val="005F0510"/>
    <w:rsid w:val="005F0569"/>
    <w:rsid w:val="005F08C6"/>
    <w:rsid w:val="005F0AEE"/>
    <w:rsid w:val="005F0D11"/>
    <w:rsid w:val="005F101D"/>
    <w:rsid w:val="005F197E"/>
    <w:rsid w:val="005F1B07"/>
    <w:rsid w:val="005F1EC2"/>
    <w:rsid w:val="005F37BF"/>
    <w:rsid w:val="005F38E2"/>
    <w:rsid w:val="005F3F43"/>
    <w:rsid w:val="005F401F"/>
    <w:rsid w:val="005F4075"/>
    <w:rsid w:val="005F4910"/>
    <w:rsid w:val="005F4914"/>
    <w:rsid w:val="005F49B3"/>
    <w:rsid w:val="005F54CE"/>
    <w:rsid w:val="005F5E96"/>
    <w:rsid w:val="005F648F"/>
    <w:rsid w:val="005F6C7E"/>
    <w:rsid w:val="005F6EC7"/>
    <w:rsid w:val="005F727C"/>
    <w:rsid w:val="005F72C2"/>
    <w:rsid w:val="005F73B2"/>
    <w:rsid w:val="005F74CB"/>
    <w:rsid w:val="005F75A8"/>
    <w:rsid w:val="005F7922"/>
    <w:rsid w:val="00600D71"/>
    <w:rsid w:val="00601131"/>
    <w:rsid w:val="0060121F"/>
    <w:rsid w:val="0060166F"/>
    <w:rsid w:val="00601863"/>
    <w:rsid w:val="006018DA"/>
    <w:rsid w:val="00601E4E"/>
    <w:rsid w:val="006021D8"/>
    <w:rsid w:val="00602A5E"/>
    <w:rsid w:val="00603608"/>
    <w:rsid w:val="00603B55"/>
    <w:rsid w:val="00603BB3"/>
    <w:rsid w:val="00603D7B"/>
    <w:rsid w:val="0060465D"/>
    <w:rsid w:val="006049B5"/>
    <w:rsid w:val="00604F4E"/>
    <w:rsid w:val="00605626"/>
    <w:rsid w:val="006059E8"/>
    <w:rsid w:val="00605AB1"/>
    <w:rsid w:val="00606579"/>
    <w:rsid w:val="006078E7"/>
    <w:rsid w:val="00610069"/>
    <w:rsid w:val="00610731"/>
    <w:rsid w:val="00610B6F"/>
    <w:rsid w:val="00610B7B"/>
    <w:rsid w:val="00610E73"/>
    <w:rsid w:val="006111CA"/>
    <w:rsid w:val="00611351"/>
    <w:rsid w:val="00611841"/>
    <w:rsid w:val="006118E7"/>
    <w:rsid w:val="00611956"/>
    <w:rsid w:val="00612003"/>
    <w:rsid w:val="006127DA"/>
    <w:rsid w:val="00612A87"/>
    <w:rsid w:val="00612BA9"/>
    <w:rsid w:val="00613148"/>
    <w:rsid w:val="006133E4"/>
    <w:rsid w:val="00613A48"/>
    <w:rsid w:val="0061418B"/>
    <w:rsid w:val="0061424C"/>
    <w:rsid w:val="006144DC"/>
    <w:rsid w:val="0061489F"/>
    <w:rsid w:val="00614FF7"/>
    <w:rsid w:val="006157C9"/>
    <w:rsid w:val="00615F37"/>
    <w:rsid w:val="0061645A"/>
    <w:rsid w:val="006165D5"/>
    <w:rsid w:val="00616A2D"/>
    <w:rsid w:val="00620541"/>
    <w:rsid w:val="00620E90"/>
    <w:rsid w:val="0062165D"/>
    <w:rsid w:val="00621773"/>
    <w:rsid w:val="00621C89"/>
    <w:rsid w:val="0062205B"/>
    <w:rsid w:val="006220AF"/>
    <w:rsid w:val="0062211A"/>
    <w:rsid w:val="0062249B"/>
    <w:rsid w:val="00622B94"/>
    <w:rsid w:val="00623165"/>
    <w:rsid w:val="0062362D"/>
    <w:rsid w:val="00623B6D"/>
    <w:rsid w:val="006242F7"/>
    <w:rsid w:val="00625C74"/>
    <w:rsid w:val="00625D01"/>
    <w:rsid w:val="006265A4"/>
    <w:rsid w:val="00626AE3"/>
    <w:rsid w:val="00626BE4"/>
    <w:rsid w:val="00627022"/>
    <w:rsid w:val="00627A53"/>
    <w:rsid w:val="0062BEDC"/>
    <w:rsid w:val="00630050"/>
    <w:rsid w:val="006305E0"/>
    <w:rsid w:val="00630B30"/>
    <w:rsid w:val="006313A1"/>
    <w:rsid w:val="0063153B"/>
    <w:rsid w:val="006323C6"/>
    <w:rsid w:val="00632B21"/>
    <w:rsid w:val="00633160"/>
    <w:rsid w:val="006342A8"/>
    <w:rsid w:val="00634993"/>
    <w:rsid w:val="00635218"/>
    <w:rsid w:val="006356F4"/>
    <w:rsid w:val="0063582D"/>
    <w:rsid w:val="00635E8C"/>
    <w:rsid w:val="00636D6A"/>
    <w:rsid w:val="00637230"/>
    <w:rsid w:val="00637532"/>
    <w:rsid w:val="00637B0F"/>
    <w:rsid w:val="00637B13"/>
    <w:rsid w:val="00637C05"/>
    <w:rsid w:val="00640993"/>
    <w:rsid w:val="00640C19"/>
    <w:rsid w:val="00640D54"/>
    <w:rsid w:val="00640F3B"/>
    <w:rsid w:val="00641000"/>
    <w:rsid w:val="00641311"/>
    <w:rsid w:val="006415FC"/>
    <w:rsid w:val="0064212C"/>
    <w:rsid w:val="0064214C"/>
    <w:rsid w:val="00642BD2"/>
    <w:rsid w:val="006430CA"/>
    <w:rsid w:val="00643302"/>
    <w:rsid w:val="00643379"/>
    <w:rsid w:val="00643441"/>
    <w:rsid w:val="00643CE6"/>
    <w:rsid w:val="00644719"/>
    <w:rsid w:val="006447A4"/>
    <w:rsid w:val="006448CC"/>
    <w:rsid w:val="006454FC"/>
    <w:rsid w:val="00645720"/>
    <w:rsid w:val="00645CC3"/>
    <w:rsid w:val="00646430"/>
    <w:rsid w:val="00646B6B"/>
    <w:rsid w:val="00646E36"/>
    <w:rsid w:val="006477A4"/>
    <w:rsid w:val="006478FA"/>
    <w:rsid w:val="00650360"/>
    <w:rsid w:val="0065073C"/>
    <w:rsid w:val="00650BF2"/>
    <w:rsid w:val="00650FD6"/>
    <w:rsid w:val="006517BB"/>
    <w:rsid w:val="00651C51"/>
    <w:rsid w:val="00651E3C"/>
    <w:rsid w:val="00652139"/>
    <w:rsid w:val="00652264"/>
    <w:rsid w:val="00652562"/>
    <w:rsid w:val="00652617"/>
    <w:rsid w:val="006535FA"/>
    <w:rsid w:val="0065379F"/>
    <w:rsid w:val="00654820"/>
    <w:rsid w:val="00654AC5"/>
    <w:rsid w:val="00654CEA"/>
    <w:rsid w:val="00654FB5"/>
    <w:rsid w:val="00654FE8"/>
    <w:rsid w:val="00655EFB"/>
    <w:rsid w:val="0065604A"/>
    <w:rsid w:val="00656424"/>
    <w:rsid w:val="0065679B"/>
    <w:rsid w:val="00656E59"/>
    <w:rsid w:val="00657733"/>
    <w:rsid w:val="00660105"/>
    <w:rsid w:val="00660178"/>
    <w:rsid w:val="00660535"/>
    <w:rsid w:val="006605AD"/>
    <w:rsid w:val="0066064D"/>
    <w:rsid w:val="0066095F"/>
    <w:rsid w:val="00660BF7"/>
    <w:rsid w:val="00660D63"/>
    <w:rsid w:val="006614C0"/>
    <w:rsid w:val="006617AD"/>
    <w:rsid w:val="006617ED"/>
    <w:rsid w:val="00661BD7"/>
    <w:rsid w:val="00661CE6"/>
    <w:rsid w:val="00662661"/>
    <w:rsid w:val="00662726"/>
    <w:rsid w:val="00662CBB"/>
    <w:rsid w:val="0066326F"/>
    <w:rsid w:val="00663770"/>
    <w:rsid w:val="006638AA"/>
    <w:rsid w:val="00664414"/>
    <w:rsid w:val="00666039"/>
    <w:rsid w:val="00666109"/>
    <w:rsid w:val="006664B1"/>
    <w:rsid w:val="006664ED"/>
    <w:rsid w:val="00666535"/>
    <w:rsid w:val="00666F44"/>
    <w:rsid w:val="00667CFB"/>
    <w:rsid w:val="006701C5"/>
    <w:rsid w:val="00670EF5"/>
    <w:rsid w:val="006711F1"/>
    <w:rsid w:val="00671F53"/>
    <w:rsid w:val="00672022"/>
    <w:rsid w:val="006725D1"/>
    <w:rsid w:val="00672C41"/>
    <w:rsid w:val="0067337E"/>
    <w:rsid w:val="00673481"/>
    <w:rsid w:val="0067373D"/>
    <w:rsid w:val="00673CE4"/>
    <w:rsid w:val="00675740"/>
    <w:rsid w:val="00675DBB"/>
    <w:rsid w:val="00675E68"/>
    <w:rsid w:val="006760DE"/>
    <w:rsid w:val="00676386"/>
    <w:rsid w:val="00676BCB"/>
    <w:rsid w:val="00680192"/>
    <w:rsid w:val="0068047D"/>
    <w:rsid w:val="00680E0F"/>
    <w:rsid w:val="00682329"/>
    <w:rsid w:val="006823FB"/>
    <w:rsid w:val="006824E4"/>
    <w:rsid w:val="00682714"/>
    <w:rsid w:val="0068287E"/>
    <w:rsid w:val="00682A13"/>
    <w:rsid w:val="00682B16"/>
    <w:rsid w:val="0068398E"/>
    <w:rsid w:val="00683A95"/>
    <w:rsid w:val="00684691"/>
    <w:rsid w:val="00684A9A"/>
    <w:rsid w:val="00685020"/>
    <w:rsid w:val="006852C4"/>
    <w:rsid w:val="00685A05"/>
    <w:rsid w:val="00685B94"/>
    <w:rsid w:val="00685EFD"/>
    <w:rsid w:val="00686058"/>
    <w:rsid w:val="006862B2"/>
    <w:rsid w:val="0068671E"/>
    <w:rsid w:val="00686BC4"/>
    <w:rsid w:val="00686C90"/>
    <w:rsid w:val="0068726F"/>
    <w:rsid w:val="006874A2"/>
    <w:rsid w:val="0068781B"/>
    <w:rsid w:val="00687848"/>
    <w:rsid w:val="00687AF9"/>
    <w:rsid w:val="00687B35"/>
    <w:rsid w:val="00690149"/>
    <w:rsid w:val="006902A0"/>
    <w:rsid w:val="006905E4"/>
    <w:rsid w:val="006906DA"/>
    <w:rsid w:val="00691332"/>
    <w:rsid w:val="00691571"/>
    <w:rsid w:val="006921D0"/>
    <w:rsid w:val="00692929"/>
    <w:rsid w:val="006934C1"/>
    <w:rsid w:val="006935BE"/>
    <w:rsid w:val="0069385C"/>
    <w:rsid w:val="00693FFF"/>
    <w:rsid w:val="00694D7E"/>
    <w:rsid w:val="00695043"/>
    <w:rsid w:val="006957C3"/>
    <w:rsid w:val="00695ACA"/>
    <w:rsid w:val="00695C87"/>
    <w:rsid w:val="00695FCA"/>
    <w:rsid w:val="0069622C"/>
    <w:rsid w:val="0069666E"/>
    <w:rsid w:val="00696886"/>
    <w:rsid w:val="00696F8A"/>
    <w:rsid w:val="00696FCF"/>
    <w:rsid w:val="006972A1"/>
    <w:rsid w:val="006A07FF"/>
    <w:rsid w:val="006A09ED"/>
    <w:rsid w:val="006A0E6C"/>
    <w:rsid w:val="006A1202"/>
    <w:rsid w:val="006A1842"/>
    <w:rsid w:val="006A217C"/>
    <w:rsid w:val="006A2F79"/>
    <w:rsid w:val="006A351F"/>
    <w:rsid w:val="006A37C1"/>
    <w:rsid w:val="006A4441"/>
    <w:rsid w:val="006A49A4"/>
    <w:rsid w:val="006A5076"/>
    <w:rsid w:val="006A51E8"/>
    <w:rsid w:val="006A537E"/>
    <w:rsid w:val="006A5598"/>
    <w:rsid w:val="006A55DC"/>
    <w:rsid w:val="006A5D16"/>
    <w:rsid w:val="006A604A"/>
    <w:rsid w:val="006A6E99"/>
    <w:rsid w:val="006A7597"/>
    <w:rsid w:val="006B035F"/>
    <w:rsid w:val="006B03A7"/>
    <w:rsid w:val="006B0625"/>
    <w:rsid w:val="006B1186"/>
    <w:rsid w:val="006B125B"/>
    <w:rsid w:val="006B1E2B"/>
    <w:rsid w:val="006B2276"/>
    <w:rsid w:val="006B269C"/>
    <w:rsid w:val="006B277F"/>
    <w:rsid w:val="006B285B"/>
    <w:rsid w:val="006B2B4E"/>
    <w:rsid w:val="006B305B"/>
    <w:rsid w:val="006B343E"/>
    <w:rsid w:val="006B38A5"/>
    <w:rsid w:val="006B4350"/>
    <w:rsid w:val="006B486F"/>
    <w:rsid w:val="006B5178"/>
    <w:rsid w:val="006B53CF"/>
    <w:rsid w:val="006B5A2E"/>
    <w:rsid w:val="006B5AF0"/>
    <w:rsid w:val="006B5D60"/>
    <w:rsid w:val="006B5F1E"/>
    <w:rsid w:val="006B608E"/>
    <w:rsid w:val="006B6121"/>
    <w:rsid w:val="006B6614"/>
    <w:rsid w:val="006B6C23"/>
    <w:rsid w:val="006B7714"/>
    <w:rsid w:val="006B7E3F"/>
    <w:rsid w:val="006C0476"/>
    <w:rsid w:val="006C1052"/>
    <w:rsid w:val="006C1377"/>
    <w:rsid w:val="006C13F9"/>
    <w:rsid w:val="006C1426"/>
    <w:rsid w:val="006C1A24"/>
    <w:rsid w:val="006C1E44"/>
    <w:rsid w:val="006C27ED"/>
    <w:rsid w:val="006C2ACA"/>
    <w:rsid w:val="006C4996"/>
    <w:rsid w:val="006C500B"/>
    <w:rsid w:val="006C5FF5"/>
    <w:rsid w:val="006C6090"/>
    <w:rsid w:val="006C64D6"/>
    <w:rsid w:val="006C6B1F"/>
    <w:rsid w:val="006C76C1"/>
    <w:rsid w:val="006C7858"/>
    <w:rsid w:val="006C7E97"/>
    <w:rsid w:val="006D0B86"/>
    <w:rsid w:val="006D0B8B"/>
    <w:rsid w:val="006D149F"/>
    <w:rsid w:val="006D1770"/>
    <w:rsid w:val="006D287A"/>
    <w:rsid w:val="006D3666"/>
    <w:rsid w:val="006D4359"/>
    <w:rsid w:val="006D582C"/>
    <w:rsid w:val="006D5833"/>
    <w:rsid w:val="006D63B8"/>
    <w:rsid w:val="006D63CE"/>
    <w:rsid w:val="006D6861"/>
    <w:rsid w:val="006D6B36"/>
    <w:rsid w:val="006D76E6"/>
    <w:rsid w:val="006D798B"/>
    <w:rsid w:val="006D7F90"/>
    <w:rsid w:val="006E0E15"/>
    <w:rsid w:val="006E0F90"/>
    <w:rsid w:val="006E125C"/>
    <w:rsid w:val="006E152C"/>
    <w:rsid w:val="006E1545"/>
    <w:rsid w:val="006E18BC"/>
    <w:rsid w:val="006E218B"/>
    <w:rsid w:val="006E23BB"/>
    <w:rsid w:val="006E30B4"/>
    <w:rsid w:val="006E3160"/>
    <w:rsid w:val="006E362D"/>
    <w:rsid w:val="006E3B5C"/>
    <w:rsid w:val="006E3E22"/>
    <w:rsid w:val="006E402A"/>
    <w:rsid w:val="006E46A6"/>
    <w:rsid w:val="006E47D4"/>
    <w:rsid w:val="006E534C"/>
    <w:rsid w:val="006E555F"/>
    <w:rsid w:val="006E5C50"/>
    <w:rsid w:val="006E5D8E"/>
    <w:rsid w:val="006E5F74"/>
    <w:rsid w:val="006E6945"/>
    <w:rsid w:val="006E71F0"/>
    <w:rsid w:val="006E7B98"/>
    <w:rsid w:val="006F0179"/>
    <w:rsid w:val="006F06F7"/>
    <w:rsid w:val="006F0785"/>
    <w:rsid w:val="006F12A7"/>
    <w:rsid w:val="006F14CC"/>
    <w:rsid w:val="006F1668"/>
    <w:rsid w:val="006F179F"/>
    <w:rsid w:val="006F27EF"/>
    <w:rsid w:val="006F2AEB"/>
    <w:rsid w:val="006F47DE"/>
    <w:rsid w:val="006F5249"/>
    <w:rsid w:val="006F527D"/>
    <w:rsid w:val="006F55C2"/>
    <w:rsid w:val="006F55C5"/>
    <w:rsid w:val="006F5D25"/>
    <w:rsid w:val="006F6750"/>
    <w:rsid w:val="006F6EE1"/>
    <w:rsid w:val="006F6EF0"/>
    <w:rsid w:val="006F7920"/>
    <w:rsid w:val="006F7E5D"/>
    <w:rsid w:val="007003D7"/>
    <w:rsid w:val="007018FC"/>
    <w:rsid w:val="00701E04"/>
    <w:rsid w:val="00701F93"/>
    <w:rsid w:val="00701F9C"/>
    <w:rsid w:val="007021F8"/>
    <w:rsid w:val="00702BA0"/>
    <w:rsid w:val="00703106"/>
    <w:rsid w:val="007032F7"/>
    <w:rsid w:val="007033E6"/>
    <w:rsid w:val="00703524"/>
    <w:rsid w:val="007037E1"/>
    <w:rsid w:val="00704C76"/>
    <w:rsid w:val="007050C6"/>
    <w:rsid w:val="00706271"/>
    <w:rsid w:val="00706420"/>
    <w:rsid w:val="00706429"/>
    <w:rsid w:val="00706483"/>
    <w:rsid w:val="00706C1F"/>
    <w:rsid w:val="00706DFF"/>
    <w:rsid w:val="0070710D"/>
    <w:rsid w:val="007071BE"/>
    <w:rsid w:val="00707714"/>
    <w:rsid w:val="00707A7E"/>
    <w:rsid w:val="00707EB0"/>
    <w:rsid w:val="007102E0"/>
    <w:rsid w:val="00710EB7"/>
    <w:rsid w:val="00710EC6"/>
    <w:rsid w:val="00711209"/>
    <w:rsid w:val="00711CB5"/>
    <w:rsid w:val="0071256B"/>
    <w:rsid w:val="00712651"/>
    <w:rsid w:val="00712783"/>
    <w:rsid w:val="00712999"/>
    <w:rsid w:val="00712C1A"/>
    <w:rsid w:val="00712FE7"/>
    <w:rsid w:val="00713120"/>
    <w:rsid w:val="0071342F"/>
    <w:rsid w:val="0071347D"/>
    <w:rsid w:val="00713FF3"/>
    <w:rsid w:val="00714205"/>
    <w:rsid w:val="00714DDC"/>
    <w:rsid w:val="007154F4"/>
    <w:rsid w:val="00715595"/>
    <w:rsid w:val="007155F1"/>
    <w:rsid w:val="00715B2C"/>
    <w:rsid w:val="00716A1D"/>
    <w:rsid w:val="00720094"/>
    <w:rsid w:val="0072036C"/>
    <w:rsid w:val="00721CC0"/>
    <w:rsid w:val="00722735"/>
    <w:rsid w:val="00722F52"/>
    <w:rsid w:val="007232E6"/>
    <w:rsid w:val="007238C4"/>
    <w:rsid w:val="00723928"/>
    <w:rsid w:val="00723C19"/>
    <w:rsid w:val="00724078"/>
    <w:rsid w:val="00724E39"/>
    <w:rsid w:val="00724F30"/>
    <w:rsid w:val="00725B92"/>
    <w:rsid w:val="0072633E"/>
    <w:rsid w:val="00726769"/>
    <w:rsid w:val="00726A02"/>
    <w:rsid w:val="00726CB6"/>
    <w:rsid w:val="00726ECA"/>
    <w:rsid w:val="00727827"/>
    <w:rsid w:val="00727C07"/>
    <w:rsid w:val="00730902"/>
    <w:rsid w:val="00730FB9"/>
    <w:rsid w:val="00731521"/>
    <w:rsid w:val="0073192E"/>
    <w:rsid w:val="00732291"/>
    <w:rsid w:val="007323A8"/>
    <w:rsid w:val="007327FB"/>
    <w:rsid w:val="00732A09"/>
    <w:rsid w:val="00732F0B"/>
    <w:rsid w:val="007330CF"/>
    <w:rsid w:val="0073341D"/>
    <w:rsid w:val="007337E3"/>
    <w:rsid w:val="00733860"/>
    <w:rsid w:val="0073401E"/>
    <w:rsid w:val="007340AC"/>
    <w:rsid w:val="0073438A"/>
    <w:rsid w:val="00734C13"/>
    <w:rsid w:val="00734E2D"/>
    <w:rsid w:val="00735D54"/>
    <w:rsid w:val="00735F0F"/>
    <w:rsid w:val="0073619C"/>
    <w:rsid w:val="00737959"/>
    <w:rsid w:val="00737D25"/>
    <w:rsid w:val="007403EE"/>
    <w:rsid w:val="0074078B"/>
    <w:rsid w:val="00740CBB"/>
    <w:rsid w:val="00740EA1"/>
    <w:rsid w:val="00741366"/>
    <w:rsid w:val="00741508"/>
    <w:rsid w:val="0074157E"/>
    <w:rsid w:val="00741DF2"/>
    <w:rsid w:val="0074215B"/>
    <w:rsid w:val="0074248B"/>
    <w:rsid w:val="00742BC6"/>
    <w:rsid w:val="00743029"/>
    <w:rsid w:val="007432A8"/>
    <w:rsid w:val="007437BF"/>
    <w:rsid w:val="00743D26"/>
    <w:rsid w:val="00743D44"/>
    <w:rsid w:val="00744145"/>
    <w:rsid w:val="0074442D"/>
    <w:rsid w:val="00744600"/>
    <w:rsid w:val="007446BF"/>
    <w:rsid w:val="00744DB7"/>
    <w:rsid w:val="00745274"/>
    <w:rsid w:val="007452AC"/>
    <w:rsid w:val="00745572"/>
    <w:rsid w:val="00746F10"/>
    <w:rsid w:val="00747719"/>
    <w:rsid w:val="00747E12"/>
    <w:rsid w:val="007500B4"/>
    <w:rsid w:val="0075021D"/>
    <w:rsid w:val="0075039A"/>
    <w:rsid w:val="0075122F"/>
    <w:rsid w:val="00751447"/>
    <w:rsid w:val="00751C00"/>
    <w:rsid w:val="00751D5F"/>
    <w:rsid w:val="00751F0C"/>
    <w:rsid w:val="0075222C"/>
    <w:rsid w:val="00752744"/>
    <w:rsid w:val="007528F6"/>
    <w:rsid w:val="0075292E"/>
    <w:rsid w:val="00753B33"/>
    <w:rsid w:val="00753DFA"/>
    <w:rsid w:val="00753E8D"/>
    <w:rsid w:val="00754A4D"/>
    <w:rsid w:val="00754CD7"/>
    <w:rsid w:val="007550FB"/>
    <w:rsid w:val="00755513"/>
    <w:rsid w:val="00755938"/>
    <w:rsid w:val="0075605C"/>
    <w:rsid w:val="00756BF7"/>
    <w:rsid w:val="00756DB9"/>
    <w:rsid w:val="00756FA8"/>
    <w:rsid w:val="007571AF"/>
    <w:rsid w:val="00757D54"/>
    <w:rsid w:val="00760223"/>
    <w:rsid w:val="0076024F"/>
    <w:rsid w:val="00761A44"/>
    <w:rsid w:val="00761BB1"/>
    <w:rsid w:val="007626ED"/>
    <w:rsid w:val="00762929"/>
    <w:rsid w:val="00762933"/>
    <w:rsid w:val="007629F0"/>
    <w:rsid w:val="00762AE1"/>
    <w:rsid w:val="00762BB1"/>
    <w:rsid w:val="00763086"/>
    <w:rsid w:val="00763328"/>
    <w:rsid w:val="007634F5"/>
    <w:rsid w:val="00763BA3"/>
    <w:rsid w:val="00763C64"/>
    <w:rsid w:val="00763E23"/>
    <w:rsid w:val="00763FCB"/>
    <w:rsid w:val="00764369"/>
    <w:rsid w:val="00765728"/>
    <w:rsid w:val="00765F2E"/>
    <w:rsid w:val="00765F88"/>
    <w:rsid w:val="00766576"/>
    <w:rsid w:val="00766603"/>
    <w:rsid w:val="00766A49"/>
    <w:rsid w:val="00766E94"/>
    <w:rsid w:val="0076743B"/>
    <w:rsid w:val="007705C7"/>
    <w:rsid w:val="00770BE5"/>
    <w:rsid w:val="007710A7"/>
    <w:rsid w:val="00772598"/>
    <w:rsid w:val="00773232"/>
    <w:rsid w:val="00773CBE"/>
    <w:rsid w:val="00773F72"/>
    <w:rsid w:val="0077441F"/>
    <w:rsid w:val="00774506"/>
    <w:rsid w:val="00774C6A"/>
    <w:rsid w:val="00774CF5"/>
    <w:rsid w:val="00774ED4"/>
    <w:rsid w:val="00775068"/>
    <w:rsid w:val="007751DF"/>
    <w:rsid w:val="00775257"/>
    <w:rsid w:val="007756BB"/>
    <w:rsid w:val="007757D8"/>
    <w:rsid w:val="007758FF"/>
    <w:rsid w:val="00775911"/>
    <w:rsid w:val="00775F2C"/>
    <w:rsid w:val="007764DC"/>
    <w:rsid w:val="0077656A"/>
    <w:rsid w:val="00776AD5"/>
    <w:rsid w:val="00776F99"/>
    <w:rsid w:val="00776FC9"/>
    <w:rsid w:val="0077731E"/>
    <w:rsid w:val="00780359"/>
    <w:rsid w:val="007806F7"/>
    <w:rsid w:val="00782557"/>
    <w:rsid w:val="007825A9"/>
    <w:rsid w:val="00782AA4"/>
    <w:rsid w:val="0078301A"/>
    <w:rsid w:val="0078356B"/>
    <w:rsid w:val="00783654"/>
    <w:rsid w:val="00783916"/>
    <w:rsid w:val="00783B2E"/>
    <w:rsid w:val="00784568"/>
    <w:rsid w:val="00784ACB"/>
    <w:rsid w:val="00784D5E"/>
    <w:rsid w:val="00785408"/>
    <w:rsid w:val="0078572D"/>
    <w:rsid w:val="0078599B"/>
    <w:rsid w:val="00785A85"/>
    <w:rsid w:val="00787AB7"/>
    <w:rsid w:val="007901AE"/>
    <w:rsid w:val="007902E0"/>
    <w:rsid w:val="007904D8"/>
    <w:rsid w:val="007904F9"/>
    <w:rsid w:val="007910AC"/>
    <w:rsid w:val="0079131E"/>
    <w:rsid w:val="00791423"/>
    <w:rsid w:val="007914E8"/>
    <w:rsid w:val="0079271E"/>
    <w:rsid w:val="00793894"/>
    <w:rsid w:val="00793AD9"/>
    <w:rsid w:val="00794435"/>
    <w:rsid w:val="0079463A"/>
    <w:rsid w:val="0079479F"/>
    <w:rsid w:val="00794B56"/>
    <w:rsid w:val="00795934"/>
    <w:rsid w:val="00795C5F"/>
    <w:rsid w:val="00795E86"/>
    <w:rsid w:val="00795ECB"/>
    <w:rsid w:val="007969F4"/>
    <w:rsid w:val="00796C45"/>
    <w:rsid w:val="00796F84"/>
    <w:rsid w:val="007971AD"/>
    <w:rsid w:val="007A1554"/>
    <w:rsid w:val="007A1F01"/>
    <w:rsid w:val="007A2E5A"/>
    <w:rsid w:val="007A2F21"/>
    <w:rsid w:val="007A3482"/>
    <w:rsid w:val="007A45F5"/>
    <w:rsid w:val="007A4785"/>
    <w:rsid w:val="007A4A4F"/>
    <w:rsid w:val="007A4B2E"/>
    <w:rsid w:val="007A4E4F"/>
    <w:rsid w:val="007A4F2E"/>
    <w:rsid w:val="007A5404"/>
    <w:rsid w:val="007A5661"/>
    <w:rsid w:val="007A5AD2"/>
    <w:rsid w:val="007A5AE8"/>
    <w:rsid w:val="007A694D"/>
    <w:rsid w:val="007A6DF8"/>
    <w:rsid w:val="007A7064"/>
    <w:rsid w:val="007A7C86"/>
    <w:rsid w:val="007A7CBE"/>
    <w:rsid w:val="007B0060"/>
    <w:rsid w:val="007B040C"/>
    <w:rsid w:val="007B0948"/>
    <w:rsid w:val="007B0F49"/>
    <w:rsid w:val="007B128C"/>
    <w:rsid w:val="007B2CC0"/>
    <w:rsid w:val="007B2DFE"/>
    <w:rsid w:val="007B31B1"/>
    <w:rsid w:val="007B451F"/>
    <w:rsid w:val="007B4D00"/>
    <w:rsid w:val="007B4E20"/>
    <w:rsid w:val="007B4EB7"/>
    <w:rsid w:val="007B5101"/>
    <w:rsid w:val="007B578A"/>
    <w:rsid w:val="007B5BF4"/>
    <w:rsid w:val="007B5DD3"/>
    <w:rsid w:val="007B63EE"/>
    <w:rsid w:val="007B67FF"/>
    <w:rsid w:val="007B6C8B"/>
    <w:rsid w:val="007B748C"/>
    <w:rsid w:val="007B7C4A"/>
    <w:rsid w:val="007B7CAC"/>
    <w:rsid w:val="007C06DA"/>
    <w:rsid w:val="007C083E"/>
    <w:rsid w:val="007C1068"/>
    <w:rsid w:val="007C161C"/>
    <w:rsid w:val="007C163B"/>
    <w:rsid w:val="007C17A6"/>
    <w:rsid w:val="007C1B1B"/>
    <w:rsid w:val="007C1BE5"/>
    <w:rsid w:val="007C2216"/>
    <w:rsid w:val="007C22C9"/>
    <w:rsid w:val="007C31E1"/>
    <w:rsid w:val="007C32FE"/>
    <w:rsid w:val="007C3409"/>
    <w:rsid w:val="007C352E"/>
    <w:rsid w:val="007C407A"/>
    <w:rsid w:val="007C4838"/>
    <w:rsid w:val="007C4C37"/>
    <w:rsid w:val="007C4F34"/>
    <w:rsid w:val="007C6E24"/>
    <w:rsid w:val="007C6FC5"/>
    <w:rsid w:val="007C751A"/>
    <w:rsid w:val="007D03AC"/>
    <w:rsid w:val="007D09F3"/>
    <w:rsid w:val="007D0A3A"/>
    <w:rsid w:val="007D1384"/>
    <w:rsid w:val="007D13E1"/>
    <w:rsid w:val="007D1A76"/>
    <w:rsid w:val="007D1E11"/>
    <w:rsid w:val="007D23B8"/>
    <w:rsid w:val="007D323A"/>
    <w:rsid w:val="007D3547"/>
    <w:rsid w:val="007D3818"/>
    <w:rsid w:val="007D3B73"/>
    <w:rsid w:val="007D4C5E"/>
    <w:rsid w:val="007D50EB"/>
    <w:rsid w:val="007D536A"/>
    <w:rsid w:val="007D5561"/>
    <w:rsid w:val="007D5FCC"/>
    <w:rsid w:val="007D6041"/>
    <w:rsid w:val="007D6E4D"/>
    <w:rsid w:val="007D6F66"/>
    <w:rsid w:val="007D780B"/>
    <w:rsid w:val="007E07E3"/>
    <w:rsid w:val="007E17CF"/>
    <w:rsid w:val="007E24E2"/>
    <w:rsid w:val="007E3165"/>
    <w:rsid w:val="007E3178"/>
    <w:rsid w:val="007E3205"/>
    <w:rsid w:val="007E33B3"/>
    <w:rsid w:val="007E3D0A"/>
    <w:rsid w:val="007E40EF"/>
    <w:rsid w:val="007E4CDC"/>
    <w:rsid w:val="007E50DB"/>
    <w:rsid w:val="007E670E"/>
    <w:rsid w:val="007E7117"/>
    <w:rsid w:val="007E73B0"/>
    <w:rsid w:val="007E74BD"/>
    <w:rsid w:val="007E7FFE"/>
    <w:rsid w:val="007E8B46"/>
    <w:rsid w:val="007F11EB"/>
    <w:rsid w:val="007F153B"/>
    <w:rsid w:val="007F1BEB"/>
    <w:rsid w:val="007F261E"/>
    <w:rsid w:val="007F3297"/>
    <w:rsid w:val="007F37A4"/>
    <w:rsid w:val="007F3945"/>
    <w:rsid w:val="007F40CB"/>
    <w:rsid w:val="007F4193"/>
    <w:rsid w:val="007F424E"/>
    <w:rsid w:val="007F430E"/>
    <w:rsid w:val="007F447E"/>
    <w:rsid w:val="007F45B2"/>
    <w:rsid w:val="007F4996"/>
    <w:rsid w:val="007F5AFA"/>
    <w:rsid w:val="007F6642"/>
    <w:rsid w:val="007F668B"/>
    <w:rsid w:val="007F6B5B"/>
    <w:rsid w:val="007F6C2B"/>
    <w:rsid w:val="007F6E02"/>
    <w:rsid w:val="007F721D"/>
    <w:rsid w:val="007F7536"/>
    <w:rsid w:val="007F7E41"/>
    <w:rsid w:val="007F7ECF"/>
    <w:rsid w:val="007F7FA3"/>
    <w:rsid w:val="008004C1"/>
    <w:rsid w:val="008004D4"/>
    <w:rsid w:val="00800ED0"/>
    <w:rsid w:val="00801400"/>
    <w:rsid w:val="00801594"/>
    <w:rsid w:val="008027D3"/>
    <w:rsid w:val="008027F9"/>
    <w:rsid w:val="00802B43"/>
    <w:rsid w:val="008033BF"/>
    <w:rsid w:val="008036A9"/>
    <w:rsid w:val="00803B9E"/>
    <w:rsid w:val="00804620"/>
    <w:rsid w:val="0080645F"/>
    <w:rsid w:val="0080678F"/>
    <w:rsid w:val="00806CFA"/>
    <w:rsid w:val="00807E4F"/>
    <w:rsid w:val="00810C99"/>
    <w:rsid w:val="00810CAF"/>
    <w:rsid w:val="00811630"/>
    <w:rsid w:val="00811D7C"/>
    <w:rsid w:val="0081226B"/>
    <w:rsid w:val="0081297F"/>
    <w:rsid w:val="00813473"/>
    <w:rsid w:val="008134F3"/>
    <w:rsid w:val="008136CA"/>
    <w:rsid w:val="00813E6B"/>
    <w:rsid w:val="0081429E"/>
    <w:rsid w:val="008158D5"/>
    <w:rsid w:val="00815CA5"/>
    <w:rsid w:val="00816F2C"/>
    <w:rsid w:val="00817C40"/>
    <w:rsid w:val="00817F2B"/>
    <w:rsid w:val="008205A0"/>
    <w:rsid w:val="0082075F"/>
    <w:rsid w:val="00821379"/>
    <w:rsid w:val="008216F0"/>
    <w:rsid w:val="00821C31"/>
    <w:rsid w:val="008220F5"/>
    <w:rsid w:val="00822313"/>
    <w:rsid w:val="00822371"/>
    <w:rsid w:val="008223A6"/>
    <w:rsid w:val="00822B38"/>
    <w:rsid w:val="0082422F"/>
    <w:rsid w:val="0082438B"/>
    <w:rsid w:val="00824F0A"/>
    <w:rsid w:val="00824FBC"/>
    <w:rsid w:val="00825181"/>
    <w:rsid w:val="00825509"/>
    <w:rsid w:val="00825BCA"/>
    <w:rsid w:val="00825CAE"/>
    <w:rsid w:val="0082633F"/>
    <w:rsid w:val="00826D4B"/>
    <w:rsid w:val="00826DD2"/>
    <w:rsid w:val="00826F43"/>
    <w:rsid w:val="008275F8"/>
    <w:rsid w:val="008277B3"/>
    <w:rsid w:val="00827829"/>
    <w:rsid w:val="00827C4B"/>
    <w:rsid w:val="00827C4F"/>
    <w:rsid w:val="00827C59"/>
    <w:rsid w:val="00827E04"/>
    <w:rsid w:val="00830521"/>
    <w:rsid w:val="0083058E"/>
    <w:rsid w:val="00830960"/>
    <w:rsid w:val="00830F91"/>
    <w:rsid w:val="008321F9"/>
    <w:rsid w:val="00832B05"/>
    <w:rsid w:val="00832BF6"/>
    <w:rsid w:val="008335EF"/>
    <w:rsid w:val="0083479F"/>
    <w:rsid w:val="00834907"/>
    <w:rsid w:val="0083581A"/>
    <w:rsid w:val="00835B64"/>
    <w:rsid w:val="00835F55"/>
    <w:rsid w:val="00836356"/>
    <w:rsid w:val="008368C5"/>
    <w:rsid w:val="0083729B"/>
    <w:rsid w:val="008408EE"/>
    <w:rsid w:val="00840C80"/>
    <w:rsid w:val="00841C91"/>
    <w:rsid w:val="00841E8C"/>
    <w:rsid w:val="0084319D"/>
    <w:rsid w:val="00843500"/>
    <w:rsid w:val="00843539"/>
    <w:rsid w:val="00844C1A"/>
    <w:rsid w:val="008457DD"/>
    <w:rsid w:val="0084675F"/>
    <w:rsid w:val="008470DB"/>
    <w:rsid w:val="008475DF"/>
    <w:rsid w:val="00847634"/>
    <w:rsid w:val="00847C8D"/>
    <w:rsid w:val="00847EA0"/>
    <w:rsid w:val="00850108"/>
    <w:rsid w:val="008507B8"/>
    <w:rsid w:val="00850C1D"/>
    <w:rsid w:val="00850D19"/>
    <w:rsid w:val="008510C7"/>
    <w:rsid w:val="00852598"/>
    <w:rsid w:val="00852DC8"/>
    <w:rsid w:val="00852F83"/>
    <w:rsid w:val="008531D0"/>
    <w:rsid w:val="00853F9C"/>
    <w:rsid w:val="008548C9"/>
    <w:rsid w:val="00854C56"/>
    <w:rsid w:val="00854E11"/>
    <w:rsid w:val="008553B2"/>
    <w:rsid w:val="00855986"/>
    <w:rsid w:val="00855C1C"/>
    <w:rsid w:val="008560F6"/>
    <w:rsid w:val="008564CA"/>
    <w:rsid w:val="00857352"/>
    <w:rsid w:val="008573DC"/>
    <w:rsid w:val="00860554"/>
    <w:rsid w:val="00860589"/>
    <w:rsid w:val="0086077A"/>
    <w:rsid w:val="00860BDF"/>
    <w:rsid w:val="00860DD4"/>
    <w:rsid w:val="00860E1D"/>
    <w:rsid w:val="008618BC"/>
    <w:rsid w:val="00861C76"/>
    <w:rsid w:val="00861FB8"/>
    <w:rsid w:val="008624A5"/>
    <w:rsid w:val="008624E5"/>
    <w:rsid w:val="00863509"/>
    <w:rsid w:val="00864D76"/>
    <w:rsid w:val="00864FA9"/>
    <w:rsid w:val="00865038"/>
    <w:rsid w:val="0086507F"/>
    <w:rsid w:val="00865E24"/>
    <w:rsid w:val="00866165"/>
    <w:rsid w:val="008662CA"/>
    <w:rsid w:val="008665EA"/>
    <w:rsid w:val="00867792"/>
    <w:rsid w:val="00867DC0"/>
    <w:rsid w:val="00870C32"/>
    <w:rsid w:val="00870F5C"/>
    <w:rsid w:val="00871C67"/>
    <w:rsid w:val="0087241C"/>
    <w:rsid w:val="0087291F"/>
    <w:rsid w:val="00872DE1"/>
    <w:rsid w:val="00872EA6"/>
    <w:rsid w:val="008736E7"/>
    <w:rsid w:val="00873A70"/>
    <w:rsid w:val="0087477B"/>
    <w:rsid w:val="00874A54"/>
    <w:rsid w:val="00875157"/>
    <w:rsid w:val="00875472"/>
    <w:rsid w:val="00876D01"/>
    <w:rsid w:val="008774CA"/>
    <w:rsid w:val="008779B8"/>
    <w:rsid w:val="00880896"/>
    <w:rsid w:val="00880B97"/>
    <w:rsid w:val="00880BA8"/>
    <w:rsid w:val="00880C22"/>
    <w:rsid w:val="00880CA9"/>
    <w:rsid w:val="00880D5C"/>
    <w:rsid w:val="008813AA"/>
    <w:rsid w:val="008815F0"/>
    <w:rsid w:val="0088277A"/>
    <w:rsid w:val="0088301D"/>
    <w:rsid w:val="00883428"/>
    <w:rsid w:val="00884832"/>
    <w:rsid w:val="00884D21"/>
    <w:rsid w:val="00884DF6"/>
    <w:rsid w:val="00885038"/>
    <w:rsid w:val="008851BE"/>
    <w:rsid w:val="008851F3"/>
    <w:rsid w:val="00885FB5"/>
    <w:rsid w:val="00886009"/>
    <w:rsid w:val="00886029"/>
    <w:rsid w:val="0088646E"/>
    <w:rsid w:val="00886C2B"/>
    <w:rsid w:val="008871EB"/>
    <w:rsid w:val="008876BC"/>
    <w:rsid w:val="00887EBD"/>
    <w:rsid w:val="00890225"/>
    <w:rsid w:val="0089063E"/>
    <w:rsid w:val="00890850"/>
    <w:rsid w:val="00890E2F"/>
    <w:rsid w:val="008919F9"/>
    <w:rsid w:val="00891F8D"/>
    <w:rsid w:val="008920EF"/>
    <w:rsid w:val="00892BEE"/>
    <w:rsid w:val="00892FE6"/>
    <w:rsid w:val="008933BD"/>
    <w:rsid w:val="008935E3"/>
    <w:rsid w:val="00893AA1"/>
    <w:rsid w:val="00893B1D"/>
    <w:rsid w:val="00893D97"/>
    <w:rsid w:val="00894057"/>
    <w:rsid w:val="008940FC"/>
    <w:rsid w:val="00894F52"/>
    <w:rsid w:val="00895A2C"/>
    <w:rsid w:val="00895A9B"/>
    <w:rsid w:val="00895DA7"/>
    <w:rsid w:val="008963D1"/>
    <w:rsid w:val="0089676A"/>
    <w:rsid w:val="00896FC3"/>
    <w:rsid w:val="0089744D"/>
    <w:rsid w:val="00897EA6"/>
    <w:rsid w:val="008A0339"/>
    <w:rsid w:val="008A080D"/>
    <w:rsid w:val="008A17F2"/>
    <w:rsid w:val="008A1AF8"/>
    <w:rsid w:val="008A20A1"/>
    <w:rsid w:val="008A2150"/>
    <w:rsid w:val="008A2277"/>
    <w:rsid w:val="008A24FE"/>
    <w:rsid w:val="008A3006"/>
    <w:rsid w:val="008A321F"/>
    <w:rsid w:val="008A363F"/>
    <w:rsid w:val="008A4616"/>
    <w:rsid w:val="008A4648"/>
    <w:rsid w:val="008A4A0F"/>
    <w:rsid w:val="008A4AEE"/>
    <w:rsid w:val="008A4D0D"/>
    <w:rsid w:val="008A4DE1"/>
    <w:rsid w:val="008A5E26"/>
    <w:rsid w:val="008A63F6"/>
    <w:rsid w:val="008A6DF3"/>
    <w:rsid w:val="008A7290"/>
    <w:rsid w:val="008B01B0"/>
    <w:rsid w:val="008B052A"/>
    <w:rsid w:val="008B0FA1"/>
    <w:rsid w:val="008B10C0"/>
    <w:rsid w:val="008B13C8"/>
    <w:rsid w:val="008B16F3"/>
    <w:rsid w:val="008B17D0"/>
    <w:rsid w:val="008B1F7F"/>
    <w:rsid w:val="008B1FCE"/>
    <w:rsid w:val="008B2912"/>
    <w:rsid w:val="008B2AE7"/>
    <w:rsid w:val="008B2C11"/>
    <w:rsid w:val="008B3CDD"/>
    <w:rsid w:val="008B4155"/>
    <w:rsid w:val="008B4393"/>
    <w:rsid w:val="008B43D9"/>
    <w:rsid w:val="008B46B7"/>
    <w:rsid w:val="008B54AE"/>
    <w:rsid w:val="008B595E"/>
    <w:rsid w:val="008B65C6"/>
    <w:rsid w:val="008B6C4B"/>
    <w:rsid w:val="008B7760"/>
    <w:rsid w:val="008B7902"/>
    <w:rsid w:val="008B7CAF"/>
    <w:rsid w:val="008C05D7"/>
    <w:rsid w:val="008C09B5"/>
    <w:rsid w:val="008C0E17"/>
    <w:rsid w:val="008C0F5A"/>
    <w:rsid w:val="008C0F8F"/>
    <w:rsid w:val="008C1580"/>
    <w:rsid w:val="008C1836"/>
    <w:rsid w:val="008C191F"/>
    <w:rsid w:val="008C1942"/>
    <w:rsid w:val="008C1BBC"/>
    <w:rsid w:val="008C23AC"/>
    <w:rsid w:val="008C271E"/>
    <w:rsid w:val="008C282D"/>
    <w:rsid w:val="008C2892"/>
    <w:rsid w:val="008C299C"/>
    <w:rsid w:val="008C3044"/>
    <w:rsid w:val="008C3323"/>
    <w:rsid w:val="008C3F32"/>
    <w:rsid w:val="008C423A"/>
    <w:rsid w:val="008C4B70"/>
    <w:rsid w:val="008C4C54"/>
    <w:rsid w:val="008C4CDA"/>
    <w:rsid w:val="008C5A50"/>
    <w:rsid w:val="008C5C59"/>
    <w:rsid w:val="008C5DC6"/>
    <w:rsid w:val="008C5F77"/>
    <w:rsid w:val="008C654A"/>
    <w:rsid w:val="008C6D20"/>
    <w:rsid w:val="008C7162"/>
    <w:rsid w:val="008C74CF"/>
    <w:rsid w:val="008C7910"/>
    <w:rsid w:val="008D082C"/>
    <w:rsid w:val="008D0985"/>
    <w:rsid w:val="008D1CF9"/>
    <w:rsid w:val="008D2311"/>
    <w:rsid w:val="008D268B"/>
    <w:rsid w:val="008D2922"/>
    <w:rsid w:val="008D2EC3"/>
    <w:rsid w:val="008D2EC6"/>
    <w:rsid w:val="008D36D0"/>
    <w:rsid w:val="008D3EE5"/>
    <w:rsid w:val="008D4E10"/>
    <w:rsid w:val="008D4E7E"/>
    <w:rsid w:val="008D5297"/>
    <w:rsid w:val="008D536A"/>
    <w:rsid w:val="008D5688"/>
    <w:rsid w:val="008D5D98"/>
    <w:rsid w:val="008D5E59"/>
    <w:rsid w:val="008D67F8"/>
    <w:rsid w:val="008D6C6E"/>
    <w:rsid w:val="008D6D76"/>
    <w:rsid w:val="008D727C"/>
    <w:rsid w:val="008D7420"/>
    <w:rsid w:val="008D75C8"/>
    <w:rsid w:val="008D7E3B"/>
    <w:rsid w:val="008D7EC8"/>
    <w:rsid w:val="008E0561"/>
    <w:rsid w:val="008E0955"/>
    <w:rsid w:val="008E0D2B"/>
    <w:rsid w:val="008E1473"/>
    <w:rsid w:val="008E1787"/>
    <w:rsid w:val="008E17E9"/>
    <w:rsid w:val="008E2158"/>
    <w:rsid w:val="008E234D"/>
    <w:rsid w:val="008E3CC8"/>
    <w:rsid w:val="008E3EB5"/>
    <w:rsid w:val="008E41B6"/>
    <w:rsid w:val="008E440E"/>
    <w:rsid w:val="008E4719"/>
    <w:rsid w:val="008E4B04"/>
    <w:rsid w:val="008E4F68"/>
    <w:rsid w:val="008E52A5"/>
    <w:rsid w:val="008E55ED"/>
    <w:rsid w:val="008E5613"/>
    <w:rsid w:val="008E5858"/>
    <w:rsid w:val="008E5E2A"/>
    <w:rsid w:val="008E6087"/>
    <w:rsid w:val="008E6832"/>
    <w:rsid w:val="008E6BDC"/>
    <w:rsid w:val="008E72E2"/>
    <w:rsid w:val="008E7AD1"/>
    <w:rsid w:val="008F0497"/>
    <w:rsid w:val="008F07EE"/>
    <w:rsid w:val="008F0948"/>
    <w:rsid w:val="008F21A7"/>
    <w:rsid w:val="008F27F6"/>
    <w:rsid w:val="008F32E6"/>
    <w:rsid w:val="008F3406"/>
    <w:rsid w:val="008F3B0A"/>
    <w:rsid w:val="008F4104"/>
    <w:rsid w:val="008F4D78"/>
    <w:rsid w:val="008F50BE"/>
    <w:rsid w:val="008F52CD"/>
    <w:rsid w:val="008F56DF"/>
    <w:rsid w:val="008F5FDA"/>
    <w:rsid w:val="008F61B9"/>
    <w:rsid w:val="008F61E1"/>
    <w:rsid w:val="008F62F6"/>
    <w:rsid w:val="008F6924"/>
    <w:rsid w:val="008F6A6C"/>
    <w:rsid w:val="008F7084"/>
    <w:rsid w:val="008F7C16"/>
    <w:rsid w:val="008F7C38"/>
    <w:rsid w:val="008F7DE3"/>
    <w:rsid w:val="008F7F1C"/>
    <w:rsid w:val="00900001"/>
    <w:rsid w:val="00901289"/>
    <w:rsid w:val="00901E72"/>
    <w:rsid w:val="00901EC8"/>
    <w:rsid w:val="0090207C"/>
    <w:rsid w:val="009022C8"/>
    <w:rsid w:val="009026EE"/>
    <w:rsid w:val="00902851"/>
    <w:rsid w:val="009033FA"/>
    <w:rsid w:val="009035C6"/>
    <w:rsid w:val="0090377A"/>
    <w:rsid w:val="00903960"/>
    <w:rsid w:val="00903AE2"/>
    <w:rsid w:val="0090530F"/>
    <w:rsid w:val="00905D04"/>
    <w:rsid w:val="00906502"/>
    <w:rsid w:val="00906774"/>
    <w:rsid w:val="00906B41"/>
    <w:rsid w:val="009077D0"/>
    <w:rsid w:val="009079F1"/>
    <w:rsid w:val="00907D1B"/>
    <w:rsid w:val="00910081"/>
    <w:rsid w:val="009108BE"/>
    <w:rsid w:val="0091099D"/>
    <w:rsid w:val="0091109A"/>
    <w:rsid w:val="0091115B"/>
    <w:rsid w:val="00911318"/>
    <w:rsid w:val="00911359"/>
    <w:rsid w:val="00911906"/>
    <w:rsid w:val="009121CC"/>
    <w:rsid w:val="00912578"/>
    <w:rsid w:val="009126E3"/>
    <w:rsid w:val="00912C46"/>
    <w:rsid w:val="009155AD"/>
    <w:rsid w:val="0091580B"/>
    <w:rsid w:val="00915DD8"/>
    <w:rsid w:val="00916206"/>
    <w:rsid w:val="0091654D"/>
    <w:rsid w:val="009169CE"/>
    <w:rsid w:val="00920492"/>
    <w:rsid w:val="0092095A"/>
    <w:rsid w:val="00920F73"/>
    <w:rsid w:val="00920F8C"/>
    <w:rsid w:val="0092199D"/>
    <w:rsid w:val="00921D43"/>
    <w:rsid w:val="00922773"/>
    <w:rsid w:val="0092416A"/>
    <w:rsid w:val="00924173"/>
    <w:rsid w:val="00924418"/>
    <w:rsid w:val="00924696"/>
    <w:rsid w:val="0092503B"/>
    <w:rsid w:val="009255C2"/>
    <w:rsid w:val="009256BE"/>
    <w:rsid w:val="0092628B"/>
    <w:rsid w:val="009265AF"/>
    <w:rsid w:val="009268D7"/>
    <w:rsid w:val="00926A2B"/>
    <w:rsid w:val="00927D20"/>
    <w:rsid w:val="00927FD9"/>
    <w:rsid w:val="009305BD"/>
    <w:rsid w:val="00930F08"/>
    <w:rsid w:val="00930FC1"/>
    <w:rsid w:val="00931542"/>
    <w:rsid w:val="00931806"/>
    <w:rsid w:val="00931999"/>
    <w:rsid w:val="00931A21"/>
    <w:rsid w:val="009320AE"/>
    <w:rsid w:val="00932551"/>
    <w:rsid w:val="00932FD8"/>
    <w:rsid w:val="0093343B"/>
    <w:rsid w:val="00933F53"/>
    <w:rsid w:val="009359DC"/>
    <w:rsid w:val="00935E27"/>
    <w:rsid w:val="00935FB7"/>
    <w:rsid w:val="00936E78"/>
    <w:rsid w:val="009376E1"/>
    <w:rsid w:val="009402E4"/>
    <w:rsid w:val="00940B6E"/>
    <w:rsid w:val="00940C72"/>
    <w:rsid w:val="00941175"/>
    <w:rsid w:val="00941FD7"/>
    <w:rsid w:val="009420AA"/>
    <w:rsid w:val="0094240C"/>
    <w:rsid w:val="00942A39"/>
    <w:rsid w:val="00943022"/>
    <w:rsid w:val="00943312"/>
    <w:rsid w:val="009435AA"/>
    <w:rsid w:val="0094371D"/>
    <w:rsid w:val="009437D4"/>
    <w:rsid w:val="009442FB"/>
    <w:rsid w:val="00944886"/>
    <w:rsid w:val="00944B16"/>
    <w:rsid w:val="00944C36"/>
    <w:rsid w:val="00944CAE"/>
    <w:rsid w:val="00944DE1"/>
    <w:rsid w:val="009452F5"/>
    <w:rsid w:val="00945483"/>
    <w:rsid w:val="0094604A"/>
    <w:rsid w:val="009464EC"/>
    <w:rsid w:val="00946582"/>
    <w:rsid w:val="00946E5D"/>
    <w:rsid w:val="00946EE4"/>
    <w:rsid w:val="00947BA0"/>
    <w:rsid w:val="0094970D"/>
    <w:rsid w:val="0095094E"/>
    <w:rsid w:val="0095103E"/>
    <w:rsid w:val="009515EA"/>
    <w:rsid w:val="009517D5"/>
    <w:rsid w:val="00951AE2"/>
    <w:rsid w:val="00951F40"/>
    <w:rsid w:val="009521EE"/>
    <w:rsid w:val="009524D2"/>
    <w:rsid w:val="00952600"/>
    <w:rsid w:val="00952627"/>
    <w:rsid w:val="00952D61"/>
    <w:rsid w:val="009538E7"/>
    <w:rsid w:val="00954240"/>
    <w:rsid w:val="009552BC"/>
    <w:rsid w:val="0095607D"/>
    <w:rsid w:val="0095680D"/>
    <w:rsid w:val="00956813"/>
    <w:rsid w:val="00956887"/>
    <w:rsid w:val="0095702B"/>
    <w:rsid w:val="0095708A"/>
    <w:rsid w:val="00957746"/>
    <w:rsid w:val="00957A19"/>
    <w:rsid w:val="00957B7F"/>
    <w:rsid w:val="00957CF4"/>
    <w:rsid w:val="00957E86"/>
    <w:rsid w:val="0096049C"/>
    <w:rsid w:val="009606F7"/>
    <w:rsid w:val="0096081B"/>
    <w:rsid w:val="0096112B"/>
    <w:rsid w:val="0096113D"/>
    <w:rsid w:val="009614FF"/>
    <w:rsid w:val="00961B54"/>
    <w:rsid w:val="00962448"/>
    <w:rsid w:val="00962631"/>
    <w:rsid w:val="00963265"/>
    <w:rsid w:val="009632DE"/>
    <w:rsid w:val="00963739"/>
    <w:rsid w:val="009637B4"/>
    <w:rsid w:val="00963B20"/>
    <w:rsid w:val="009646C3"/>
    <w:rsid w:val="00964BD5"/>
    <w:rsid w:val="00964F3B"/>
    <w:rsid w:val="00965440"/>
    <w:rsid w:val="00965E5F"/>
    <w:rsid w:val="00965EAB"/>
    <w:rsid w:val="00966EDC"/>
    <w:rsid w:val="0096702E"/>
    <w:rsid w:val="009675EF"/>
    <w:rsid w:val="00967639"/>
    <w:rsid w:val="00967F56"/>
    <w:rsid w:val="0097018A"/>
    <w:rsid w:val="009701AE"/>
    <w:rsid w:val="00970607"/>
    <w:rsid w:val="009706C9"/>
    <w:rsid w:val="0097079C"/>
    <w:rsid w:val="00970D4C"/>
    <w:rsid w:val="00970F4E"/>
    <w:rsid w:val="009712B6"/>
    <w:rsid w:val="00971C62"/>
    <w:rsid w:val="00972070"/>
    <w:rsid w:val="0097213B"/>
    <w:rsid w:val="009721BA"/>
    <w:rsid w:val="00973090"/>
    <w:rsid w:val="00973569"/>
    <w:rsid w:val="009747B1"/>
    <w:rsid w:val="00974DC9"/>
    <w:rsid w:val="0097546A"/>
    <w:rsid w:val="00975553"/>
    <w:rsid w:val="00975D0A"/>
    <w:rsid w:val="00976194"/>
    <w:rsid w:val="0097707A"/>
    <w:rsid w:val="00977513"/>
    <w:rsid w:val="00977A2A"/>
    <w:rsid w:val="0097D1C2"/>
    <w:rsid w:val="00982040"/>
    <w:rsid w:val="009820B6"/>
    <w:rsid w:val="0098258A"/>
    <w:rsid w:val="009826AA"/>
    <w:rsid w:val="009829A8"/>
    <w:rsid w:val="0098361E"/>
    <w:rsid w:val="009847D6"/>
    <w:rsid w:val="00984C25"/>
    <w:rsid w:val="0098532A"/>
    <w:rsid w:val="00985566"/>
    <w:rsid w:val="00985C53"/>
    <w:rsid w:val="0098632D"/>
    <w:rsid w:val="00986AEC"/>
    <w:rsid w:val="00986FF9"/>
    <w:rsid w:val="009877D6"/>
    <w:rsid w:val="0098796A"/>
    <w:rsid w:val="00987E97"/>
    <w:rsid w:val="0099196F"/>
    <w:rsid w:val="00992799"/>
    <w:rsid w:val="00992813"/>
    <w:rsid w:val="00992E49"/>
    <w:rsid w:val="00992E6B"/>
    <w:rsid w:val="00992F3F"/>
    <w:rsid w:val="00993340"/>
    <w:rsid w:val="009933DB"/>
    <w:rsid w:val="00993AAE"/>
    <w:rsid w:val="00993BFC"/>
    <w:rsid w:val="00993C33"/>
    <w:rsid w:val="009945C0"/>
    <w:rsid w:val="00994A83"/>
    <w:rsid w:val="00995694"/>
    <w:rsid w:val="00995845"/>
    <w:rsid w:val="00995932"/>
    <w:rsid w:val="00995960"/>
    <w:rsid w:val="0099624F"/>
    <w:rsid w:val="00996434"/>
    <w:rsid w:val="00996A63"/>
    <w:rsid w:val="009970FB"/>
    <w:rsid w:val="0099722E"/>
    <w:rsid w:val="00997DA9"/>
    <w:rsid w:val="00997FDD"/>
    <w:rsid w:val="009A0078"/>
    <w:rsid w:val="009A168F"/>
    <w:rsid w:val="009A1B75"/>
    <w:rsid w:val="009A1D14"/>
    <w:rsid w:val="009A1D7D"/>
    <w:rsid w:val="009A1FCE"/>
    <w:rsid w:val="009A2A2C"/>
    <w:rsid w:val="009A3012"/>
    <w:rsid w:val="009A3DE4"/>
    <w:rsid w:val="009A4D32"/>
    <w:rsid w:val="009A4E27"/>
    <w:rsid w:val="009A502C"/>
    <w:rsid w:val="009A56FD"/>
    <w:rsid w:val="009A576E"/>
    <w:rsid w:val="009A5A91"/>
    <w:rsid w:val="009A6477"/>
    <w:rsid w:val="009A7A44"/>
    <w:rsid w:val="009A7A83"/>
    <w:rsid w:val="009A7B80"/>
    <w:rsid w:val="009A7E43"/>
    <w:rsid w:val="009AACC9"/>
    <w:rsid w:val="009B0192"/>
    <w:rsid w:val="009B0398"/>
    <w:rsid w:val="009B138A"/>
    <w:rsid w:val="009B1AA5"/>
    <w:rsid w:val="009B210F"/>
    <w:rsid w:val="009B2884"/>
    <w:rsid w:val="009B3111"/>
    <w:rsid w:val="009B321B"/>
    <w:rsid w:val="009B4212"/>
    <w:rsid w:val="009B42C9"/>
    <w:rsid w:val="009B5050"/>
    <w:rsid w:val="009B5467"/>
    <w:rsid w:val="009B5565"/>
    <w:rsid w:val="009B6596"/>
    <w:rsid w:val="009B6A11"/>
    <w:rsid w:val="009B7189"/>
    <w:rsid w:val="009B718F"/>
    <w:rsid w:val="009B7788"/>
    <w:rsid w:val="009C0349"/>
    <w:rsid w:val="009C0821"/>
    <w:rsid w:val="009C0C7B"/>
    <w:rsid w:val="009C0C8C"/>
    <w:rsid w:val="009C0E3B"/>
    <w:rsid w:val="009C139F"/>
    <w:rsid w:val="009C2012"/>
    <w:rsid w:val="009C22AB"/>
    <w:rsid w:val="009C2689"/>
    <w:rsid w:val="009C2788"/>
    <w:rsid w:val="009C28AB"/>
    <w:rsid w:val="009C2ADB"/>
    <w:rsid w:val="009C31AB"/>
    <w:rsid w:val="009C3A14"/>
    <w:rsid w:val="009C3A81"/>
    <w:rsid w:val="009C3EE7"/>
    <w:rsid w:val="009C4103"/>
    <w:rsid w:val="009C4329"/>
    <w:rsid w:val="009C4A22"/>
    <w:rsid w:val="009C61EA"/>
    <w:rsid w:val="009C6392"/>
    <w:rsid w:val="009C6554"/>
    <w:rsid w:val="009C656E"/>
    <w:rsid w:val="009C66BE"/>
    <w:rsid w:val="009C6702"/>
    <w:rsid w:val="009C6A3B"/>
    <w:rsid w:val="009C70D1"/>
    <w:rsid w:val="009C743A"/>
    <w:rsid w:val="009C7E6F"/>
    <w:rsid w:val="009D0329"/>
    <w:rsid w:val="009D0655"/>
    <w:rsid w:val="009D0A51"/>
    <w:rsid w:val="009D0E79"/>
    <w:rsid w:val="009D145E"/>
    <w:rsid w:val="009D158D"/>
    <w:rsid w:val="009D1871"/>
    <w:rsid w:val="009D195A"/>
    <w:rsid w:val="009D1B33"/>
    <w:rsid w:val="009D1CC6"/>
    <w:rsid w:val="009D2218"/>
    <w:rsid w:val="009D2B6E"/>
    <w:rsid w:val="009D3157"/>
    <w:rsid w:val="009D3B37"/>
    <w:rsid w:val="009D3B8D"/>
    <w:rsid w:val="009D47F9"/>
    <w:rsid w:val="009D4F1F"/>
    <w:rsid w:val="009D4FB6"/>
    <w:rsid w:val="009D54AA"/>
    <w:rsid w:val="009D589C"/>
    <w:rsid w:val="009D60A5"/>
    <w:rsid w:val="009D6310"/>
    <w:rsid w:val="009D66FB"/>
    <w:rsid w:val="009D6950"/>
    <w:rsid w:val="009D6A7D"/>
    <w:rsid w:val="009D6F87"/>
    <w:rsid w:val="009D7064"/>
    <w:rsid w:val="009D73F5"/>
    <w:rsid w:val="009D77E7"/>
    <w:rsid w:val="009E02A8"/>
    <w:rsid w:val="009E05F3"/>
    <w:rsid w:val="009E06D4"/>
    <w:rsid w:val="009E0B75"/>
    <w:rsid w:val="009E0C3A"/>
    <w:rsid w:val="009E0FCF"/>
    <w:rsid w:val="009E1057"/>
    <w:rsid w:val="009E12CD"/>
    <w:rsid w:val="009E1850"/>
    <w:rsid w:val="009E19D5"/>
    <w:rsid w:val="009E1AC2"/>
    <w:rsid w:val="009E1BB0"/>
    <w:rsid w:val="009E1BDA"/>
    <w:rsid w:val="009E1CC2"/>
    <w:rsid w:val="009E23FF"/>
    <w:rsid w:val="009E2EBF"/>
    <w:rsid w:val="009E2F6C"/>
    <w:rsid w:val="009E3606"/>
    <w:rsid w:val="009E3951"/>
    <w:rsid w:val="009E39B4"/>
    <w:rsid w:val="009E4280"/>
    <w:rsid w:val="009E454C"/>
    <w:rsid w:val="009E455C"/>
    <w:rsid w:val="009E4864"/>
    <w:rsid w:val="009E4E2D"/>
    <w:rsid w:val="009E5129"/>
    <w:rsid w:val="009E5B1E"/>
    <w:rsid w:val="009E6110"/>
    <w:rsid w:val="009E625C"/>
    <w:rsid w:val="009E7114"/>
    <w:rsid w:val="009E74C4"/>
    <w:rsid w:val="009E7785"/>
    <w:rsid w:val="009E7B7C"/>
    <w:rsid w:val="009F088F"/>
    <w:rsid w:val="009F14A9"/>
    <w:rsid w:val="009F1500"/>
    <w:rsid w:val="009F1826"/>
    <w:rsid w:val="009F1E09"/>
    <w:rsid w:val="009F2449"/>
    <w:rsid w:val="009F258F"/>
    <w:rsid w:val="009F29A1"/>
    <w:rsid w:val="009F30CC"/>
    <w:rsid w:val="009F46B7"/>
    <w:rsid w:val="009F51D1"/>
    <w:rsid w:val="009F5C0D"/>
    <w:rsid w:val="009F628C"/>
    <w:rsid w:val="009F6536"/>
    <w:rsid w:val="009F772A"/>
    <w:rsid w:val="009F7E0A"/>
    <w:rsid w:val="009F7F7E"/>
    <w:rsid w:val="00A0093D"/>
    <w:rsid w:val="00A00D7D"/>
    <w:rsid w:val="00A01DE3"/>
    <w:rsid w:val="00A021D9"/>
    <w:rsid w:val="00A0284A"/>
    <w:rsid w:val="00A04D5D"/>
    <w:rsid w:val="00A05306"/>
    <w:rsid w:val="00A054B6"/>
    <w:rsid w:val="00A05C67"/>
    <w:rsid w:val="00A0624C"/>
    <w:rsid w:val="00A06453"/>
    <w:rsid w:val="00A064D9"/>
    <w:rsid w:val="00A06665"/>
    <w:rsid w:val="00A07AA1"/>
    <w:rsid w:val="00A104D0"/>
    <w:rsid w:val="00A107A2"/>
    <w:rsid w:val="00A108D5"/>
    <w:rsid w:val="00A10E4E"/>
    <w:rsid w:val="00A119B8"/>
    <w:rsid w:val="00A12254"/>
    <w:rsid w:val="00A1274E"/>
    <w:rsid w:val="00A129AC"/>
    <w:rsid w:val="00A12CA8"/>
    <w:rsid w:val="00A1338A"/>
    <w:rsid w:val="00A13C39"/>
    <w:rsid w:val="00A14132"/>
    <w:rsid w:val="00A1421C"/>
    <w:rsid w:val="00A1429B"/>
    <w:rsid w:val="00A14304"/>
    <w:rsid w:val="00A14317"/>
    <w:rsid w:val="00A14877"/>
    <w:rsid w:val="00A14F3B"/>
    <w:rsid w:val="00A1527D"/>
    <w:rsid w:val="00A15515"/>
    <w:rsid w:val="00A15D60"/>
    <w:rsid w:val="00A161B8"/>
    <w:rsid w:val="00A161C7"/>
    <w:rsid w:val="00A1654F"/>
    <w:rsid w:val="00A16C28"/>
    <w:rsid w:val="00A16FB2"/>
    <w:rsid w:val="00A2013D"/>
    <w:rsid w:val="00A2030C"/>
    <w:rsid w:val="00A21754"/>
    <w:rsid w:val="00A21933"/>
    <w:rsid w:val="00A21C7B"/>
    <w:rsid w:val="00A2264E"/>
    <w:rsid w:val="00A2298E"/>
    <w:rsid w:val="00A22D52"/>
    <w:rsid w:val="00A24A27"/>
    <w:rsid w:val="00A2587D"/>
    <w:rsid w:val="00A26234"/>
    <w:rsid w:val="00A262F4"/>
    <w:rsid w:val="00A27350"/>
    <w:rsid w:val="00A2743F"/>
    <w:rsid w:val="00A278B1"/>
    <w:rsid w:val="00A30C91"/>
    <w:rsid w:val="00A31397"/>
    <w:rsid w:val="00A3172C"/>
    <w:rsid w:val="00A3258B"/>
    <w:rsid w:val="00A326C9"/>
    <w:rsid w:val="00A32CC4"/>
    <w:rsid w:val="00A32EC8"/>
    <w:rsid w:val="00A32ECE"/>
    <w:rsid w:val="00A33B5A"/>
    <w:rsid w:val="00A340A8"/>
    <w:rsid w:val="00A340E8"/>
    <w:rsid w:val="00A342B3"/>
    <w:rsid w:val="00A34390"/>
    <w:rsid w:val="00A344E8"/>
    <w:rsid w:val="00A34696"/>
    <w:rsid w:val="00A346B9"/>
    <w:rsid w:val="00A34B34"/>
    <w:rsid w:val="00A34B63"/>
    <w:rsid w:val="00A35326"/>
    <w:rsid w:val="00A354CD"/>
    <w:rsid w:val="00A355FB"/>
    <w:rsid w:val="00A3566D"/>
    <w:rsid w:val="00A356D2"/>
    <w:rsid w:val="00A35A81"/>
    <w:rsid w:val="00A35F66"/>
    <w:rsid w:val="00A3618A"/>
    <w:rsid w:val="00A37057"/>
    <w:rsid w:val="00A37A3F"/>
    <w:rsid w:val="00A37DB8"/>
    <w:rsid w:val="00A400C4"/>
    <w:rsid w:val="00A40623"/>
    <w:rsid w:val="00A4100C"/>
    <w:rsid w:val="00A412A4"/>
    <w:rsid w:val="00A416B6"/>
    <w:rsid w:val="00A425CC"/>
    <w:rsid w:val="00A426EE"/>
    <w:rsid w:val="00A4279C"/>
    <w:rsid w:val="00A42876"/>
    <w:rsid w:val="00A4351D"/>
    <w:rsid w:val="00A43610"/>
    <w:rsid w:val="00A437AB"/>
    <w:rsid w:val="00A43C15"/>
    <w:rsid w:val="00A44F6A"/>
    <w:rsid w:val="00A45E7E"/>
    <w:rsid w:val="00A45EE0"/>
    <w:rsid w:val="00A46120"/>
    <w:rsid w:val="00A4647E"/>
    <w:rsid w:val="00A46508"/>
    <w:rsid w:val="00A46E2D"/>
    <w:rsid w:val="00A4798A"/>
    <w:rsid w:val="00A47C47"/>
    <w:rsid w:val="00A4E741"/>
    <w:rsid w:val="00A50E0B"/>
    <w:rsid w:val="00A52B27"/>
    <w:rsid w:val="00A53192"/>
    <w:rsid w:val="00A531AC"/>
    <w:rsid w:val="00A5352A"/>
    <w:rsid w:val="00A53D9A"/>
    <w:rsid w:val="00A549D8"/>
    <w:rsid w:val="00A54A3C"/>
    <w:rsid w:val="00A56812"/>
    <w:rsid w:val="00A56B9D"/>
    <w:rsid w:val="00A56C8A"/>
    <w:rsid w:val="00A57561"/>
    <w:rsid w:val="00A57681"/>
    <w:rsid w:val="00A60334"/>
    <w:rsid w:val="00A60ACE"/>
    <w:rsid w:val="00A60FFD"/>
    <w:rsid w:val="00A62426"/>
    <w:rsid w:val="00A63BA3"/>
    <w:rsid w:val="00A63ECF"/>
    <w:rsid w:val="00A63F97"/>
    <w:rsid w:val="00A63FB0"/>
    <w:rsid w:val="00A64327"/>
    <w:rsid w:val="00A6507C"/>
    <w:rsid w:val="00A66B98"/>
    <w:rsid w:val="00A66EF8"/>
    <w:rsid w:val="00A703FE"/>
    <w:rsid w:val="00A70AE8"/>
    <w:rsid w:val="00A70D5A"/>
    <w:rsid w:val="00A71FCA"/>
    <w:rsid w:val="00A7238C"/>
    <w:rsid w:val="00A72C70"/>
    <w:rsid w:val="00A72FF3"/>
    <w:rsid w:val="00A73262"/>
    <w:rsid w:val="00A732B0"/>
    <w:rsid w:val="00A733A9"/>
    <w:rsid w:val="00A7402A"/>
    <w:rsid w:val="00A743EF"/>
    <w:rsid w:val="00A7496D"/>
    <w:rsid w:val="00A74A19"/>
    <w:rsid w:val="00A74E54"/>
    <w:rsid w:val="00A754FE"/>
    <w:rsid w:val="00A75509"/>
    <w:rsid w:val="00A75C99"/>
    <w:rsid w:val="00A772E4"/>
    <w:rsid w:val="00A77E6F"/>
    <w:rsid w:val="00A8017D"/>
    <w:rsid w:val="00A80CFB"/>
    <w:rsid w:val="00A80FD4"/>
    <w:rsid w:val="00A81E60"/>
    <w:rsid w:val="00A81F98"/>
    <w:rsid w:val="00A838E9"/>
    <w:rsid w:val="00A83BA5"/>
    <w:rsid w:val="00A83FF5"/>
    <w:rsid w:val="00A84050"/>
    <w:rsid w:val="00A84828"/>
    <w:rsid w:val="00A84FFE"/>
    <w:rsid w:val="00A855CF"/>
    <w:rsid w:val="00A86BB0"/>
    <w:rsid w:val="00A86EF4"/>
    <w:rsid w:val="00A87492"/>
    <w:rsid w:val="00A87989"/>
    <w:rsid w:val="00A90020"/>
    <w:rsid w:val="00A902C0"/>
    <w:rsid w:val="00A90D39"/>
    <w:rsid w:val="00A90FBB"/>
    <w:rsid w:val="00A91276"/>
    <w:rsid w:val="00A91481"/>
    <w:rsid w:val="00A91D2B"/>
    <w:rsid w:val="00A9239C"/>
    <w:rsid w:val="00A927AC"/>
    <w:rsid w:val="00A9391A"/>
    <w:rsid w:val="00A93BD1"/>
    <w:rsid w:val="00A942A5"/>
    <w:rsid w:val="00A942E0"/>
    <w:rsid w:val="00A94D62"/>
    <w:rsid w:val="00A94EDD"/>
    <w:rsid w:val="00A953F2"/>
    <w:rsid w:val="00A9564D"/>
    <w:rsid w:val="00A95660"/>
    <w:rsid w:val="00A956B4"/>
    <w:rsid w:val="00A95A32"/>
    <w:rsid w:val="00A95F02"/>
    <w:rsid w:val="00A968FF"/>
    <w:rsid w:val="00A96AB0"/>
    <w:rsid w:val="00A96EF5"/>
    <w:rsid w:val="00A96F0F"/>
    <w:rsid w:val="00AA077A"/>
    <w:rsid w:val="00AA23B3"/>
    <w:rsid w:val="00AA261C"/>
    <w:rsid w:val="00AA286E"/>
    <w:rsid w:val="00AA2AB7"/>
    <w:rsid w:val="00AA2DE9"/>
    <w:rsid w:val="00AA34A4"/>
    <w:rsid w:val="00AA3DAA"/>
    <w:rsid w:val="00AA3EED"/>
    <w:rsid w:val="00AA4000"/>
    <w:rsid w:val="00AA4140"/>
    <w:rsid w:val="00AA44EB"/>
    <w:rsid w:val="00AA45E1"/>
    <w:rsid w:val="00AA46BB"/>
    <w:rsid w:val="00AA497C"/>
    <w:rsid w:val="00AA49E7"/>
    <w:rsid w:val="00AA4E7C"/>
    <w:rsid w:val="00AA5805"/>
    <w:rsid w:val="00AA5821"/>
    <w:rsid w:val="00AA5F78"/>
    <w:rsid w:val="00AA68D4"/>
    <w:rsid w:val="00AA7048"/>
    <w:rsid w:val="00AA7436"/>
    <w:rsid w:val="00AA7DC8"/>
    <w:rsid w:val="00AB02CD"/>
    <w:rsid w:val="00AB0460"/>
    <w:rsid w:val="00AB16BD"/>
    <w:rsid w:val="00AB1751"/>
    <w:rsid w:val="00AB1887"/>
    <w:rsid w:val="00AB336A"/>
    <w:rsid w:val="00AB34CD"/>
    <w:rsid w:val="00AB3741"/>
    <w:rsid w:val="00AB3B13"/>
    <w:rsid w:val="00AB42E9"/>
    <w:rsid w:val="00AB4A2C"/>
    <w:rsid w:val="00AB5451"/>
    <w:rsid w:val="00AB607A"/>
    <w:rsid w:val="00AB662D"/>
    <w:rsid w:val="00AB68C2"/>
    <w:rsid w:val="00AB6DAA"/>
    <w:rsid w:val="00AB7115"/>
    <w:rsid w:val="00AB719E"/>
    <w:rsid w:val="00AB78D7"/>
    <w:rsid w:val="00AC073C"/>
    <w:rsid w:val="00AC1124"/>
    <w:rsid w:val="00AC120B"/>
    <w:rsid w:val="00AC129D"/>
    <w:rsid w:val="00AC1585"/>
    <w:rsid w:val="00AC1988"/>
    <w:rsid w:val="00AC24AA"/>
    <w:rsid w:val="00AC25B8"/>
    <w:rsid w:val="00AC3566"/>
    <w:rsid w:val="00AC4D9A"/>
    <w:rsid w:val="00AC4F62"/>
    <w:rsid w:val="00AC596B"/>
    <w:rsid w:val="00AC5D9A"/>
    <w:rsid w:val="00AC7291"/>
    <w:rsid w:val="00AC78F7"/>
    <w:rsid w:val="00AC7F25"/>
    <w:rsid w:val="00AD0174"/>
    <w:rsid w:val="00AD0AB7"/>
    <w:rsid w:val="00AD1713"/>
    <w:rsid w:val="00AD1938"/>
    <w:rsid w:val="00AD222E"/>
    <w:rsid w:val="00AD2253"/>
    <w:rsid w:val="00AD2CEA"/>
    <w:rsid w:val="00AD2F6C"/>
    <w:rsid w:val="00AD348C"/>
    <w:rsid w:val="00AD3E47"/>
    <w:rsid w:val="00AD3F6A"/>
    <w:rsid w:val="00AD47CB"/>
    <w:rsid w:val="00AD538B"/>
    <w:rsid w:val="00AD5453"/>
    <w:rsid w:val="00AD5526"/>
    <w:rsid w:val="00AD5E2E"/>
    <w:rsid w:val="00AD64D5"/>
    <w:rsid w:val="00AD6F47"/>
    <w:rsid w:val="00AD7117"/>
    <w:rsid w:val="00AD7190"/>
    <w:rsid w:val="00AD73CA"/>
    <w:rsid w:val="00AD7710"/>
    <w:rsid w:val="00AE0123"/>
    <w:rsid w:val="00AE0C46"/>
    <w:rsid w:val="00AE1095"/>
    <w:rsid w:val="00AE14D7"/>
    <w:rsid w:val="00AE16A0"/>
    <w:rsid w:val="00AE1BC9"/>
    <w:rsid w:val="00AE1D4D"/>
    <w:rsid w:val="00AE1F03"/>
    <w:rsid w:val="00AE223D"/>
    <w:rsid w:val="00AE2553"/>
    <w:rsid w:val="00AE2856"/>
    <w:rsid w:val="00AE2AAC"/>
    <w:rsid w:val="00AE2E49"/>
    <w:rsid w:val="00AE397C"/>
    <w:rsid w:val="00AE3BB4"/>
    <w:rsid w:val="00AE4308"/>
    <w:rsid w:val="00AE44D4"/>
    <w:rsid w:val="00AE55EB"/>
    <w:rsid w:val="00AE598B"/>
    <w:rsid w:val="00AE5C06"/>
    <w:rsid w:val="00AE5E37"/>
    <w:rsid w:val="00AE6730"/>
    <w:rsid w:val="00AE6868"/>
    <w:rsid w:val="00AE6AB7"/>
    <w:rsid w:val="00AE7B0F"/>
    <w:rsid w:val="00AF0CB0"/>
    <w:rsid w:val="00AF0F38"/>
    <w:rsid w:val="00AF1244"/>
    <w:rsid w:val="00AF1A56"/>
    <w:rsid w:val="00AF1FEA"/>
    <w:rsid w:val="00AF2EA1"/>
    <w:rsid w:val="00AF3D70"/>
    <w:rsid w:val="00AF3DDC"/>
    <w:rsid w:val="00AF3ECA"/>
    <w:rsid w:val="00AF57E2"/>
    <w:rsid w:val="00AF599B"/>
    <w:rsid w:val="00AF5DB8"/>
    <w:rsid w:val="00AF651D"/>
    <w:rsid w:val="00AF6802"/>
    <w:rsid w:val="00AF6A31"/>
    <w:rsid w:val="00AF7254"/>
    <w:rsid w:val="00AF72B8"/>
    <w:rsid w:val="00AF735C"/>
    <w:rsid w:val="00AF75A8"/>
    <w:rsid w:val="00AF75C1"/>
    <w:rsid w:val="00AF7609"/>
    <w:rsid w:val="00AF79B6"/>
    <w:rsid w:val="00AF7B78"/>
    <w:rsid w:val="00B002BE"/>
    <w:rsid w:val="00B00AAC"/>
    <w:rsid w:val="00B00B62"/>
    <w:rsid w:val="00B00C17"/>
    <w:rsid w:val="00B0144E"/>
    <w:rsid w:val="00B014A1"/>
    <w:rsid w:val="00B019D3"/>
    <w:rsid w:val="00B01CA9"/>
    <w:rsid w:val="00B01EDD"/>
    <w:rsid w:val="00B02562"/>
    <w:rsid w:val="00B036BA"/>
    <w:rsid w:val="00B03E6B"/>
    <w:rsid w:val="00B04065"/>
    <w:rsid w:val="00B040F8"/>
    <w:rsid w:val="00B0451C"/>
    <w:rsid w:val="00B04A32"/>
    <w:rsid w:val="00B04BCF"/>
    <w:rsid w:val="00B04F47"/>
    <w:rsid w:val="00B05C80"/>
    <w:rsid w:val="00B064FC"/>
    <w:rsid w:val="00B06F80"/>
    <w:rsid w:val="00B074CF"/>
    <w:rsid w:val="00B10E96"/>
    <w:rsid w:val="00B11709"/>
    <w:rsid w:val="00B117F1"/>
    <w:rsid w:val="00B12366"/>
    <w:rsid w:val="00B1293D"/>
    <w:rsid w:val="00B12C35"/>
    <w:rsid w:val="00B12EE1"/>
    <w:rsid w:val="00B13143"/>
    <w:rsid w:val="00B13C41"/>
    <w:rsid w:val="00B13F77"/>
    <w:rsid w:val="00B140FD"/>
    <w:rsid w:val="00B14143"/>
    <w:rsid w:val="00B1420B"/>
    <w:rsid w:val="00B14495"/>
    <w:rsid w:val="00B152F6"/>
    <w:rsid w:val="00B153B0"/>
    <w:rsid w:val="00B15443"/>
    <w:rsid w:val="00B15E17"/>
    <w:rsid w:val="00B15E46"/>
    <w:rsid w:val="00B16287"/>
    <w:rsid w:val="00B1671F"/>
    <w:rsid w:val="00B170C2"/>
    <w:rsid w:val="00B172C4"/>
    <w:rsid w:val="00B207AB"/>
    <w:rsid w:val="00B212F3"/>
    <w:rsid w:val="00B2243C"/>
    <w:rsid w:val="00B224DB"/>
    <w:rsid w:val="00B22E3C"/>
    <w:rsid w:val="00B22FC4"/>
    <w:rsid w:val="00B23C15"/>
    <w:rsid w:val="00B23DAC"/>
    <w:rsid w:val="00B24266"/>
    <w:rsid w:val="00B2482E"/>
    <w:rsid w:val="00B24E54"/>
    <w:rsid w:val="00B25BA4"/>
    <w:rsid w:val="00B26451"/>
    <w:rsid w:val="00B264A8"/>
    <w:rsid w:val="00B26A9F"/>
    <w:rsid w:val="00B27011"/>
    <w:rsid w:val="00B27A18"/>
    <w:rsid w:val="00B27A92"/>
    <w:rsid w:val="00B27E84"/>
    <w:rsid w:val="00B301C8"/>
    <w:rsid w:val="00B31864"/>
    <w:rsid w:val="00B31D50"/>
    <w:rsid w:val="00B320F2"/>
    <w:rsid w:val="00B3221E"/>
    <w:rsid w:val="00B325D5"/>
    <w:rsid w:val="00B32995"/>
    <w:rsid w:val="00B32BF2"/>
    <w:rsid w:val="00B3334D"/>
    <w:rsid w:val="00B33995"/>
    <w:rsid w:val="00B3433A"/>
    <w:rsid w:val="00B3449B"/>
    <w:rsid w:val="00B34590"/>
    <w:rsid w:val="00B349EE"/>
    <w:rsid w:val="00B35639"/>
    <w:rsid w:val="00B3570E"/>
    <w:rsid w:val="00B35730"/>
    <w:rsid w:val="00B357B6"/>
    <w:rsid w:val="00B35E37"/>
    <w:rsid w:val="00B36094"/>
    <w:rsid w:val="00B360F4"/>
    <w:rsid w:val="00B36283"/>
    <w:rsid w:val="00B378AC"/>
    <w:rsid w:val="00B37C86"/>
    <w:rsid w:val="00B37E2C"/>
    <w:rsid w:val="00B40092"/>
    <w:rsid w:val="00B40196"/>
    <w:rsid w:val="00B404E8"/>
    <w:rsid w:val="00B40579"/>
    <w:rsid w:val="00B406EF"/>
    <w:rsid w:val="00B409D3"/>
    <w:rsid w:val="00B40D5C"/>
    <w:rsid w:val="00B40F34"/>
    <w:rsid w:val="00B40FF8"/>
    <w:rsid w:val="00B41574"/>
    <w:rsid w:val="00B41A1E"/>
    <w:rsid w:val="00B41C37"/>
    <w:rsid w:val="00B41E09"/>
    <w:rsid w:val="00B41FAD"/>
    <w:rsid w:val="00B42C8B"/>
    <w:rsid w:val="00B43FED"/>
    <w:rsid w:val="00B44167"/>
    <w:rsid w:val="00B44EF0"/>
    <w:rsid w:val="00B452EE"/>
    <w:rsid w:val="00B45620"/>
    <w:rsid w:val="00B45CA7"/>
    <w:rsid w:val="00B46550"/>
    <w:rsid w:val="00B46D1A"/>
    <w:rsid w:val="00B46E7F"/>
    <w:rsid w:val="00B470BC"/>
    <w:rsid w:val="00B4756E"/>
    <w:rsid w:val="00B478E2"/>
    <w:rsid w:val="00B47D72"/>
    <w:rsid w:val="00B505C7"/>
    <w:rsid w:val="00B50B5B"/>
    <w:rsid w:val="00B50D3A"/>
    <w:rsid w:val="00B51C90"/>
    <w:rsid w:val="00B5205B"/>
    <w:rsid w:val="00B525DD"/>
    <w:rsid w:val="00B532EA"/>
    <w:rsid w:val="00B53974"/>
    <w:rsid w:val="00B539BC"/>
    <w:rsid w:val="00B5400C"/>
    <w:rsid w:val="00B5456C"/>
    <w:rsid w:val="00B5471E"/>
    <w:rsid w:val="00B549B8"/>
    <w:rsid w:val="00B55477"/>
    <w:rsid w:val="00B558F3"/>
    <w:rsid w:val="00B55A88"/>
    <w:rsid w:val="00B55C05"/>
    <w:rsid w:val="00B55CEC"/>
    <w:rsid w:val="00B55EB2"/>
    <w:rsid w:val="00B564FB"/>
    <w:rsid w:val="00B56CA0"/>
    <w:rsid w:val="00B56ECF"/>
    <w:rsid w:val="00B57D50"/>
    <w:rsid w:val="00B60441"/>
    <w:rsid w:val="00B61255"/>
    <w:rsid w:val="00B6156B"/>
    <w:rsid w:val="00B61C51"/>
    <w:rsid w:val="00B6223A"/>
    <w:rsid w:val="00B628E1"/>
    <w:rsid w:val="00B62FA5"/>
    <w:rsid w:val="00B6333A"/>
    <w:rsid w:val="00B63560"/>
    <w:rsid w:val="00B643B7"/>
    <w:rsid w:val="00B64603"/>
    <w:rsid w:val="00B64A6B"/>
    <w:rsid w:val="00B64B0A"/>
    <w:rsid w:val="00B64D93"/>
    <w:rsid w:val="00B64F24"/>
    <w:rsid w:val="00B65039"/>
    <w:rsid w:val="00B65069"/>
    <w:rsid w:val="00B65465"/>
    <w:rsid w:val="00B65A73"/>
    <w:rsid w:val="00B6615D"/>
    <w:rsid w:val="00B66223"/>
    <w:rsid w:val="00B662E0"/>
    <w:rsid w:val="00B66629"/>
    <w:rsid w:val="00B666D3"/>
    <w:rsid w:val="00B674C8"/>
    <w:rsid w:val="00B6774F"/>
    <w:rsid w:val="00B67AA7"/>
    <w:rsid w:val="00B70671"/>
    <w:rsid w:val="00B70DDA"/>
    <w:rsid w:val="00B715DF"/>
    <w:rsid w:val="00B71828"/>
    <w:rsid w:val="00B71DA1"/>
    <w:rsid w:val="00B71F19"/>
    <w:rsid w:val="00B721D6"/>
    <w:rsid w:val="00B72E44"/>
    <w:rsid w:val="00B744C5"/>
    <w:rsid w:val="00B74A39"/>
    <w:rsid w:val="00B74BA8"/>
    <w:rsid w:val="00B75468"/>
    <w:rsid w:val="00B75A37"/>
    <w:rsid w:val="00B75E2A"/>
    <w:rsid w:val="00B75F14"/>
    <w:rsid w:val="00B76215"/>
    <w:rsid w:val="00B762F6"/>
    <w:rsid w:val="00B769E5"/>
    <w:rsid w:val="00B77B81"/>
    <w:rsid w:val="00B77F0F"/>
    <w:rsid w:val="00B80C10"/>
    <w:rsid w:val="00B8194D"/>
    <w:rsid w:val="00B826E6"/>
    <w:rsid w:val="00B83497"/>
    <w:rsid w:val="00B838B7"/>
    <w:rsid w:val="00B840AB"/>
    <w:rsid w:val="00B843F7"/>
    <w:rsid w:val="00B84833"/>
    <w:rsid w:val="00B85056"/>
    <w:rsid w:val="00B853D2"/>
    <w:rsid w:val="00B855EC"/>
    <w:rsid w:val="00B8582C"/>
    <w:rsid w:val="00B858F5"/>
    <w:rsid w:val="00B85B37"/>
    <w:rsid w:val="00B85DB5"/>
    <w:rsid w:val="00B860ED"/>
    <w:rsid w:val="00B86F16"/>
    <w:rsid w:val="00B87180"/>
    <w:rsid w:val="00B8719C"/>
    <w:rsid w:val="00B877F8"/>
    <w:rsid w:val="00B9062C"/>
    <w:rsid w:val="00B90714"/>
    <w:rsid w:val="00B90A3E"/>
    <w:rsid w:val="00B90DAE"/>
    <w:rsid w:val="00B9202C"/>
    <w:rsid w:val="00B920CB"/>
    <w:rsid w:val="00B93895"/>
    <w:rsid w:val="00B938BC"/>
    <w:rsid w:val="00B93924"/>
    <w:rsid w:val="00B93C95"/>
    <w:rsid w:val="00B948B4"/>
    <w:rsid w:val="00B94B37"/>
    <w:rsid w:val="00B95601"/>
    <w:rsid w:val="00B957FA"/>
    <w:rsid w:val="00B95F1D"/>
    <w:rsid w:val="00B961F4"/>
    <w:rsid w:val="00B964F1"/>
    <w:rsid w:val="00B9650D"/>
    <w:rsid w:val="00B965CD"/>
    <w:rsid w:val="00B96867"/>
    <w:rsid w:val="00B968F8"/>
    <w:rsid w:val="00B96CB7"/>
    <w:rsid w:val="00B96D3F"/>
    <w:rsid w:val="00B97016"/>
    <w:rsid w:val="00B97C49"/>
    <w:rsid w:val="00BA0AE0"/>
    <w:rsid w:val="00BA0CB5"/>
    <w:rsid w:val="00BA1BD7"/>
    <w:rsid w:val="00BA23BB"/>
    <w:rsid w:val="00BA2444"/>
    <w:rsid w:val="00BA2F92"/>
    <w:rsid w:val="00BA3971"/>
    <w:rsid w:val="00BA4705"/>
    <w:rsid w:val="00BA4CD3"/>
    <w:rsid w:val="00BA4ED1"/>
    <w:rsid w:val="00BA5656"/>
    <w:rsid w:val="00BA581A"/>
    <w:rsid w:val="00BA5E9A"/>
    <w:rsid w:val="00BA5EE2"/>
    <w:rsid w:val="00BA61C3"/>
    <w:rsid w:val="00BA62A7"/>
    <w:rsid w:val="00BA655B"/>
    <w:rsid w:val="00BA66E9"/>
    <w:rsid w:val="00BA6AA4"/>
    <w:rsid w:val="00BA6F22"/>
    <w:rsid w:val="00BA79C0"/>
    <w:rsid w:val="00BB0C40"/>
    <w:rsid w:val="00BB104B"/>
    <w:rsid w:val="00BB1442"/>
    <w:rsid w:val="00BB16E1"/>
    <w:rsid w:val="00BB1B7A"/>
    <w:rsid w:val="00BB1D86"/>
    <w:rsid w:val="00BB205E"/>
    <w:rsid w:val="00BB28A3"/>
    <w:rsid w:val="00BB2BE4"/>
    <w:rsid w:val="00BB320B"/>
    <w:rsid w:val="00BB3A25"/>
    <w:rsid w:val="00BB3DAC"/>
    <w:rsid w:val="00BB3FD0"/>
    <w:rsid w:val="00BB4301"/>
    <w:rsid w:val="00BB441B"/>
    <w:rsid w:val="00BB4C46"/>
    <w:rsid w:val="00BB4C99"/>
    <w:rsid w:val="00BB4DAD"/>
    <w:rsid w:val="00BB5697"/>
    <w:rsid w:val="00BB5BA5"/>
    <w:rsid w:val="00BB5F39"/>
    <w:rsid w:val="00BB65B6"/>
    <w:rsid w:val="00BB6667"/>
    <w:rsid w:val="00BB6F76"/>
    <w:rsid w:val="00BB7489"/>
    <w:rsid w:val="00BB7684"/>
    <w:rsid w:val="00BB7ECF"/>
    <w:rsid w:val="00BC03D6"/>
    <w:rsid w:val="00BC094A"/>
    <w:rsid w:val="00BC3D43"/>
    <w:rsid w:val="00BC45FA"/>
    <w:rsid w:val="00BC4A6E"/>
    <w:rsid w:val="00BC4B79"/>
    <w:rsid w:val="00BC4ECA"/>
    <w:rsid w:val="00BC5418"/>
    <w:rsid w:val="00BC595C"/>
    <w:rsid w:val="00BC5BCF"/>
    <w:rsid w:val="00BC690B"/>
    <w:rsid w:val="00BC6CE8"/>
    <w:rsid w:val="00BC6EE6"/>
    <w:rsid w:val="00BC785C"/>
    <w:rsid w:val="00BC7A3B"/>
    <w:rsid w:val="00BD02F2"/>
    <w:rsid w:val="00BD08FB"/>
    <w:rsid w:val="00BD0C9C"/>
    <w:rsid w:val="00BD0EC8"/>
    <w:rsid w:val="00BD0F48"/>
    <w:rsid w:val="00BD14FD"/>
    <w:rsid w:val="00BD1CE1"/>
    <w:rsid w:val="00BD2112"/>
    <w:rsid w:val="00BD221D"/>
    <w:rsid w:val="00BD32BF"/>
    <w:rsid w:val="00BD338D"/>
    <w:rsid w:val="00BD5498"/>
    <w:rsid w:val="00BD5A39"/>
    <w:rsid w:val="00BD5CA9"/>
    <w:rsid w:val="00BD67A1"/>
    <w:rsid w:val="00BD6C1E"/>
    <w:rsid w:val="00BD708F"/>
    <w:rsid w:val="00BD7647"/>
    <w:rsid w:val="00BD7BF8"/>
    <w:rsid w:val="00BD7FF0"/>
    <w:rsid w:val="00BE01F3"/>
    <w:rsid w:val="00BE0D27"/>
    <w:rsid w:val="00BE152E"/>
    <w:rsid w:val="00BE188F"/>
    <w:rsid w:val="00BE19D1"/>
    <w:rsid w:val="00BE1D66"/>
    <w:rsid w:val="00BE30D5"/>
    <w:rsid w:val="00BE3798"/>
    <w:rsid w:val="00BE384F"/>
    <w:rsid w:val="00BE3AC4"/>
    <w:rsid w:val="00BE3E85"/>
    <w:rsid w:val="00BE3EC1"/>
    <w:rsid w:val="00BE4D7C"/>
    <w:rsid w:val="00BE572F"/>
    <w:rsid w:val="00BE591E"/>
    <w:rsid w:val="00BE5BF1"/>
    <w:rsid w:val="00BE5D7F"/>
    <w:rsid w:val="00BE6371"/>
    <w:rsid w:val="00BE65A2"/>
    <w:rsid w:val="00BE784D"/>
    <w:rsid w:val="00BE7965"/>
    <w:rsid w:val="00BE7AE6"/>
    <w:rsid w:val="00BE7D29"/>
    <w:rsid w:val="00BE7F9F"/>
    <w:rsid w:val="00BF0112"/>
    <w:rsid w:val="00BF0889"/>
    <w:rsid w:val="00BF0B1A"/>
    <w:rsid w:val="00BF0C4B"/>
    <w:rsid w:val="00BF0DDC"/>
    <w:rsid w:val="00BF20F0"/>
    <w:rsid w:val="00BF2280"/>
    <w:rsid w:val="00BF2772"/>
    <w:rsid w:val="00BF2EB0"/>
    <w:rsid w:val="00BF3278"/>
    <w:rsid w:val="00BF39A3"/>
    <w:rsid w:val="00BF3CFD"/>
    <w:rsid w:val="00BF3EE9"/>
    <w:rsid w:val="00BF48FD"/>
    <w:rsid w:val="00BF4A29"/>
    <w:rsid w:val="00BF4A99"/>
    <w:rsid w:val="00BF4F3F"/>
    <w:rsid w:val="00BF5E7A"/>
    <w:rsid w:val="00BF5FBE"/>
    <w:rsid w:val="00BF68BE"/>
    <w:rsid w:val="00BF6B93"/>
    <w:rsid w:val="00BF746E"/>
    <w:rsid w:val="00BF7781"/>
    <w:rsid w:val="00C00292"/>
    <w:rsid w:val="00C00370"/>
    <w:rsid w:val="00C00680"/>
    <w:rsid w:val="00C008B7"/>
    <w:rsid w:val="00C008ED"/>
    <w:rsid w:val="00C00914"/>
    <w:rsid w:val="00C013A2"/>
    <w:rsid w:val="00C01602"/>
    <w:rsid w:val="00C0232A"/>
    <w:rsid w:val="00C02E08"/>
    <w:rsid w:val="00C02FCF"/>
    <w:rsid w:val="00C0326E"/>
    <w:rsid w:val="00C0374E"/>
    <w:rsid w:val="00C03BC1"/>
    <w:rsid w:val="00C03FC1"/>
    <w:rsid w:val="00C04143"/>
    <w:rsid w:val="00C042C5"/>
    <w:rsid w:val="00C04612"/>
    <w:rsid w:val="00C05124"/>
    <w:rsid w:val="00C0546D"/>
    <w:rsid w:val="00C062D6"/>
    <w:rsid w:val="00C069C1"/>
    <w:rsid w:val="00C0704E"/>
    <w:rsid w:val="00C072FA"/>
    <w:rsid w:val="00C07B07"/>
    <w:rsid w:val="00C1002B"/>
    <w:rsid w:val="00C10771"/>
    <w:rsid w:val="00C119F2"/>
    <w:rsid w:val="00C11A75"/>
    <w:rsid w:val="00C11F74"/>
    <w:rsid w:val="00C12ABE"/>
    <w:rsid w:val="00C1356D"/>
    <w:rsid w:val="00C1438C"/>
    <w:rsid w:val="00C14929"/>
    <w:rsid w:val="00C15736"/>
    <w:rsid w:val="00C157CB"/>
    <w:rsid w:val="00C16BC2"/>
    <w:rsid w:val="00C16F2E"/>
    <w:rsid w:val="00C17D9B"/>
    <w:rsid w:val="00C20D71"/>
    <w:rsid w:val="00C20F35"/>
    <w:rsid w:val="00C21058"/>
    <w:rsid w:val="00C210DE"/>
    <w:rsid w:val="00C21C3E"/>
    <w:rsid w:val="00C21E7E"/>
    <w:rsid w:val="00C21F54"/>
    <w:rsid w:val="00C223A5"/>
    <w:rsid w:val="00C22598"/>
    <w:rsid w:val="00C226F2"/>
    <w:rsid w:val="00C22FB0"/>
    <w:rsid w:val="00C233F6"/>
    <w:rsid w:val="00C23A8D"/>
    <w:rsid w:val="00C23A91"/>
    <w:rsid w:val="00C23B45"/>
    <w:rsid w:val="00C23F21"/>
    <w:rsid w:val="00C2424F"/>
    <w:rsid w:val="00C2495F"/>
    <w:rsid w:val="00C24B92"/>
    <w:rsid w:val="00C24CED"/>
    <w:rsid w:val="00C24DD2"/>
    <w:rsid w:val="00C24FE1"/>
    <w:rsid w:val="00C2509E"/>
    <w:rsid w:val="00C25373"/>
    <w:rsid w:val="00C2569A"/>
    <w:rsid w:val="00C2706A"/>
    <w:rsid w:val="00C300C3"/>
    <w:rsid w:val="00C304BE"/>
    <w:rsid w:val="00C30DE2"/>
    <w:rsid w:val="00C3119B"/>
    <w:rsid w:val="00C31631"/>
    <w:rsid w:val="00C31975"/>
    <w:rsid w:val="00C31C51"/>
    <w:rsid w:val="00C31FD9"/>
    <w:rsid w:val="00C32648"/>
    <w:rsid w:val="00C326BB"/>
    <w:rsid w:val="00C32F81"/>
    <w:rsid w:val="00C33B7B"/>
    <w:rsid w:val="00C34AD2"/>
    <w:rsid w:val="00C35287"/>
    <w:rsid w:val="00C35486"/>
    <w:rsid w:val="00C3556F"/>
    <w:rsid w:val="00C35916"/>
    <w:rsid w:val="00C35A04"/>
    <w:rsid w:val="00C366DC"/>
    <w:rsid w:val="00C36DA6"/>
    <w:rsid w:val="00C371E6"/>
    <w:rsid w:val="00C3799A"/>
    <w:rsid w:val="00C4053D"/>
    <w:rsid w:val="00C407F4"/>
    <w:rsid w:val="00C40820"/>
    <w:rsid w:val="00C4242A"/>
    <w:rsid w:val="00C438B2"/>
    <w:rsid w:val="00C44213"/>
    <w:rsid w:val="00C4424C"/>
    <w:rsid w:val="00C442A8"/>
    <w:rsid w:val="00C4445D"/>
    <w:rsid w:val="00C4460D"/>
    <w:rsid w:val="00C447C4"/>
    <w:rsid w:val="00C450C8"/>
    <w:rsid w:val="00C4582F"/>
    <w:rsid w:val="00C458CE"/>
    <w:rsid w:val="00C46250"/>
    <w:rsid w:val="00C46591"/>
    <w:rsid w:val="00C4663F"/>
    <w:rsid w:val="00C46722"/>
    <w:rsid w:val="00C4780B"/>
    <w:rsid w:val="00C47BA5"/>
    <w:rsid w:val="00C47D21"/>
    <w:rsid w:val="00C50B53"/>
    <w:rsid w:val="00C514C7"/>
    <w:rsid w:val="00C519BA"/>
    <w:rsid w:val="00C52105"/>
    <w:rsid w:val="00C52434"/>
    <w:rsid w:val="00C52856"/>
    <w:rsid w:val="00C52B69"/>
    <w:rsid w:val="00C52F05"/>
    <w:rsid w:val="00C53678"/>
    <w:rsid w:val="00C53ECE"/>
    <w:rsid w:val="00C54950"/>
    <w:rsid w:val="00C54ADE"/>
    <w:rsid w:val="00C5512C"/>
    <w:rsid w:val="00C55FD6"/>
    <w:rsid w:val="00C5614D"/>
    <w:rsid w:val="00C56891"/>
    <w:rsid w:val="00C5692C"/>
    <w:rsid w:val="00C56C52"/>
    <w:rsid w:val="00C5757B"/>
    <w:rsid w:val="00C575A6"/>
    <w:rsid w:val="00C5798F"/>
    <w:rsid w:val="00C57A24"/>
    <w:rsid w:val="00C57FCE"/>
    <w:rsid w:val="00C60520"/>
    <w:rsid w:val="00C6058F"/>
    <w:rsid w:val="00C60A18"/>
    <w:rsid w:val="00C611B8"/>
    <w:rsid w:val="00C6181F"/>
    <w:rsid w:val="00C622AB"/>
    <w:rsid w:val="00C62595"/>
    <w:rsid w:val="00C625A4"/>
    <w:rsid w:val="00C62E15"/>
    <w:rsid w:val="00C62EEF"/>
    <w:rsid w:val="00C6354F"/>
    <w:rsid w:val="00C637FF"/>
    <w:rsid w:val="00C63B12"/>
    <w:rsid w:val="00C63B2E"/>
    <w:rsid w:val="00C645E8"/>
    <w:rsid w:val="00C6460E"/>
    <w:rsid w:val="00C65083"/>
    <w:rsid w:val="00C65918"/>
    <w:rsid w:val="00C65C93"/>
    <w:rsid w:val="00C66071"/>
    <w:rsid w:val="00C66C03"/>
    <w:rsid w:val="00C670ED"/>
    <w:rsid w:val="00C6728D"/>
    <w:rsid w:val="00C67476"/>
    <w:rsid w:val="00C67BE4"/>
    <w:rsid w:val="00C67C35"/>
    <w:rsid w:val="00C70FBE"/>
    <w:rsid w:val="00C71325"/>
    <w:rsid w:val="00C72AA3"/>
    <w:rsid w:val="00C72BE4"/>
    <w:rsid w:val="00C72EB7"/>
    <w:rsid w:val="00C73533"/>
    <w:rsid w:val="00C7365F"/>
    <w:rsid w:val="00C73805"/>
    <w:rsid w:val="00C739F2"/>
    <w:rsid w:val="00C73DB4"/>
    <w:rsid w:val="00C74236"/>
    <w:rsid w:val="00C7510B"/>
    <w:rsid w:val="00C7611F"/>
    <w:rsid w:val="00C761BA"/>
    <w:rsid w:val="00C761C6"/>
    <w:rsid w:val="00C76340"/>
    <w:rsid w:val="00C771F3"/>
    <w:rsid w:val="00C77480"/>
    <w:rsid w:val="00C77569"/>
    <w:rsid w:val="00C777F6"/>
    <w:rsid w:val="00C809B5"/>
    <w:rsid w:val="00C80BB0"/>
    <w:rsid w:val="00C80C1C"/>
    <w:rsid w:val="00C80FC5"/>
    <w:rsid w:val="00C8152B"/>
    <w:rsid w:val="00C82441"/>
    <w:rsid w:val="00C826B8"/>
    <w:rsid w:val="00C826C2"/>
    <w:rsid w:val="00C82F46"/>
    <w:rsid w:val="00C82F60"/>
    <w:rsid w:val="00C838C5"/>
    <w:rsid w:val="00C839DB"/>
    <w:rsid w:val="00C83C4A"/>
    <w:rsid w:val="00C842F6"/>
    <w:rsid w:val="00C84E31"/>
    <w:rsid w:val="00C84F7B"/>
    <w:rsid w:val="00C8513E"/>
    <w:rsid w:val="00C85515"/>
    <w:rsid w:val="00C85F8B"/>
    <w:rsid w:val="00C86607"/>
    <w:rsid w:val="00C86CB0"/>
    <w:rsid w:val="00C86E2D"/>
    <w:rsid w:val="00C875B4"/>
    <w:rsid w:val="00C87CA3"/>
    <w:rsid w:val="00C90419"/>
    <w:rsid w:val="00C90674"/>
    <w:rsid w:val="00C90717"/>
    <w:rsid w:val="00C91450"/>
    <w:rsid w:val="00C9199A"/>
    <w:rsid w:val="00C91FE8"/>
    <w:rsid w:val="00C9341A"/>
    <w:rsid w:val="00C93BA2"/>
    <w:rsid w:val="00C9488D"/>
    <w:rsid w:val="00C95418"/>
    <w:rsid w:val="00C96303"/>
    <w:rsid w:val="00C9665A"/>
    <w:rsid w:val="00C972AD"/>
    <w:rsid w:val="00C97523"/>
    <w:rsid w:val="00C9761A"/>
    <w:rsid w:val="00CA1CF3"/>
    <w:rsid w:val="00CA1D10"/>
    <w:rsid w:val="00CA1E93"/>
    <w:rsid w:val="00CA2680"/>
    <w:rsid w:val="00CA2922"/>
    <w:rsid w:val="00CA2BBB"/>
    <w:rsid w:val="00CA3264"/>
    <w:rsid w:val="00CA36BA"/>
    <w:rsid w:val="00CA3AD3"/>
    <w:rsid w:val="00CA43F9"/>
    <w:rsid w:val="00CA443E"/>
    <w:rsid w:val="00CA58B2"/>
    <w:rsid w:val="00CA5D1E"/>
    <w:rsid w:val="00CA6043"/>
    <w:rsid w:val="00CA6070"/>
    <w:rsid w:val="00CA63AC"/>
    <w:rsid w:val="00CA6F9C"/>
    <w:rsid w:val="00CA718C"/>
    <w:rsid w:val="00CA77F5"/>
    <w:rsid w:val="00CA78FA"/>
    <w:rsid w:val="00CB058A"/>
    <w:rsid w:val="00CB11CA"/>
    <w:rsid w:val="00CB12BC"/>
    <w:rsid w:val="00CB19E4"/>
    <w:rsid w:val="00CB1CE1"/>
    <w:rsid w:val="00CB27F7"/>
    <w:rsid w:val="00CB2D93"/>
    <w:rsid w:val="00CB3BA0"/>
    <w:rsid w:val="00CB3E1E"/>
    <w:rsid w:val="00CB44FC"/>
    <w:rsid w:val="00CB4703"/>
    <w:rsid w:val="00CB491E"/>
    <w:rsid w:val="00CB4CF0"/>
    <w:rsid w:val="00CB4DC9"/>
    <w:rsid w:val="00CB54DD"/>
    <w:rsid w:val="00CB558B"/>
    <w:rsid w:val="00CB55D3"/>
    <w:rsid w:val="00CB5ADD"/>
    <w:rsid w:val="00CB5B14"/>
    <w:rsid w:val="00CB5E0F"/>
    <w:rsid w:val="00CB5F43"/>
    <w:rsid w:val="00CB6677"/>
    <w:rsid w:val="00CB6754"/>
    <w:rsid w:val="00CB72D1"/>
    <w:rsid w:val="00CB762B"/>
    <w:rsid w:val="00CB7B89"/>
    <w:rsid w:val="00CC03C7"/>
    <w:rsid w:val="00CC1A18"/>
    <w:rsid w:val="00CC1E25"/>
    <w:rsid w:val="00CC1F53"/>
    <w:rsid w:val="00CC289C"/>
    <w:rsid w:val="00CC2C5C"/>
    <w:rsid w:val="00CC31D1"/>
    <w:rsid w:val="00CC3D13"/>
    <w:rsid w:val="00CC42A3"/>
    <w:rsid w:val="00CC47B1"/>
    <w:rsid w:val="00CC4854"/>
    <w:rsid w:val="00CC4E85"/>
    <w:rsid w:val="00CC4FB3"/>
    <w:rsid w:val="00CC5C57"/>
    <w:rsid w:val="00CC645E"/>
    <w:rsid w:val="00CC64BD"/>
    <w:rsid w:val="00CC6C38"/>
    <w:rsid w:val="00CC7482"/>
    <w:rsid w:val="00CC75E0"/>
    <w:rsid w:val="00CC782E"/>
    <w:rsid w:val="00CC7857"/>
    <w:rsid w:val="00CC7CC1"/>
    <w:rsid w:val="00CD05C6"/>
    <w:rsid w:val="00CD11B4"/>
    <w:rsid w:val="00CD12E7"/>
    <w:rsid w:val="00CD1A08"/>
    <w:rsid w:val="00CD1C2F"/>
    <w:rsid w:val="00CD1D22"/>
    <w:rsid w:val="00CD20BE"/>
    <w:rsid w:val="00CD2D20"/>
    <w:rsid w:val="00CD350B"/>
    <w:rsid w:val="00CD354C"/>
    <w:rsid w:val="00CD355A"/>
    <w:rsid w:val="00CD3994"/>
    <w:rsid w:val="00CD5501"/>
    <w:rsid w:val="00CD56C5"/>
    <w:rsid w:val="00CD5AEA"/>
    <w:rsid w:val="00CD6038"/>
    <w:rsid w:val="00CD612A"/>
    <w:rsid w:val="00CD6316"/>
    <w:rsid w:val="00CE0ED4"/>
    <w:rsid w:val="00CE19A6"/>
    <w:rsid w:val="00CE218E"/>
    <w:rsid w:val="00CE308A"/>
    <w:rsid w:val="00CE3176"/>
    <w:rsid w:val="00CE3265"/>
    <w:rsid w:val="00CE39AF"/>
    <w:rsid w:val="00CE4096"/>
    <w:rsid w:val="00CE42F7"/>
    <w:rsid w:val="00CE44CF"/>
    <w:rsid w:val="00CE47AC"/>
    <w:rsid w:val="00CE53BA"/>
    <w:rsid w:val="00CE5555"/>
    <w:rsid w:val="00CE57E9"/>
    <w:rsid w:val="00CE5C7A"/>
    <w:rsid w:val="00CE5ED5"/>
    <w:rsid w:val="00CE6365"/>
    <w:rsid w:val="00CE6E6C"/>
    <w:rsid w:val="00CE7383"/>
    <w:rsid w:val="00CE7443"/>
    <w:rsid w:val="00CE7C9F"/>
    <w:rsid w:val="00CF08D8"/>
    <w:rsid w:val="00CF0BE2"/>
    <w:rsid w:val="00CF30A4"/>
    <w:rsid w:val="00CF333A"/>
    <w:rsid w:val="00CF3CAD"/>
    <w:rsid w:val="00CF3CFF"/>
    <w:rsid w:val="00CF449E"/>
    <w:rsid w:val="00CF4D5B"/>
    <w:rsid w:val="00CF4F92"/>
    <w:rsid w:val="00CF5549"/>
    <w:rsid w:val="00CF5F9E"/>
    <w:rsid w:val="00CF6AAF"/>
    <w:rsid w:val="00CF6E5F"/>
    <w:rsid w:val="00CF6EC5"/>
    <w:rsid w:val="00CF73A1"/>
    <w:rsid w:val="00D003C9"/>
    <w:rsid w:val="00D007CE"/>
    <w:rsid w:val="00D00F59"/>
    <w:rsid w:val="00D01923"/>
    <w:rsid w:val="00D019E1"/>
    <w:rsid w:val="00D01A43"/>
    <w:rsid w:val="00D01F11"/>
    <w:rsid w:val="00D01FEC"/>
    <w:rsid w:val="00D02360"/>
    <w:rsid w:val="00D02691"/>
    <w:rsid w:val="00D02B0B"/>
    <w:rsid w:val="00D02CD1"/>
    <w:rsid w:val="00D02D56"/>
    <w:rsid w:val="00D02F8D"/>
    <w:rsid w:val="00D04137"/>
    <w:rsid w:val="00D059DE"/>
    <w:rsid w:val="00D065EE"/>
    <w:rsid w:val="00D06686"/>
    <w:rsid w:val="00D068F7"/>
    <w:rsid w:val="00D06925"/>
    <w:rsid w:val="00D06F7E"/>
    <w:rsid w:val="00D0764D"/>
    <w:rsid w:val="00D07DC4"/>
    <w:rsid w:val="00D07E1A"/>
    <w:rsid w:val="00D1015D"/>
    <w:rsid w:val="00D10226"/>
    <w:rsid w:val="00D10713"/>
    <w:rsid w:val="00D109A4"/>
    <w:rsid w:val="00D10C9D"/>
    <w:rsid w:val="00D1122D"/>
    <w:rsid w:val="00D1151C"/>
    <w:rsid w:val="00D11750"/>
    <w:rsid w:val="00D11AC5"/>
    <w:rsid w:val="00D11FE3"/>
    <w:rsid w:val="00D1294F"/>
    <w:rsid w:val="00D12F10"/>
    <w:rsid w:val="00D12FFE"/>
    <w:rsid w:val="00D14D3C"/>
    <w:rsid w:val="00D14FFA"/>
    <w:rsid w:val="00D15765"/>
    <w:rsid w:val="00D15A01"/>
    <w:rsid w:val="00D15A4C"/>
    <w:rsid w:val="00D16B3A"/>
    <w:rsid w:val="00D17935"/>
    <w:rsid w:val="00D1799A"/>
    <w:rsid w:val="00D17B84"/>
    <w:rsid w:val="00D17DA9"/>
    <w:rsid w:val="00D17E8E"/>
    <w:rsid w:val="00D201A5"/>
    <w:rsid w:val="00D2058C"/>
    <w:rsid w:val="00D205F4"/>
    <w:rsid w:val="00D206FA"/>
    <w:rsid w:val="00D20804"/>
    <w:rsid w:val="00D209D7"/>
    <w:rsid w:val="00D20BCC"/>
    <w:rsid w:val="00D20FCA"/>
    <w:rsid w:val="00D2154A"/>
    <w:rsid w:val="00D21748"/>
    <w:rsid w:val="00D21956"/>
    <w:rsid w:val="00D21B69"/>
    <w:rsid w:val="00D223B6"/>
    <w:rsid w:val="00D226FB"/>
    <w:rsid w:val="00D22CFF"/>
    <w:rsid w:val="00D22D76"/>
    <w:rsid w:val="00D2403C"/>
    <w:rsid w:val="00D240CC"/>
    <w:rsid w:val="00D24418"/>
    <w:rsid w:val="00D247D0"/>
    <w:rsid w:val="00D24EF5"/>
    <w:rsid w:val="00D254A5"/>
    <w:rsid w:val="00D25948"/>
    <w:rsid w:val="00D25DC4"/>
    <w:rsid w:val="00D262D5"/>
    <w:rsid w:val="00D2647D"/>
    <w:rsid w:val="00D26A18"/>
    <w:rsid w:val="00D26EAB"/>
    <w:rsid w:val="00D27B8E"/>
    <w:rsid w:val="00D27FC8"/>
    <w:rsid w:val="00D3036D"/>
    <w:rsid w:val="00D307C5"/>
    <w:rsid w:val="00D308FA"/>
    <w:rsid w:val="00D3096F"/>
    <w:rsid w:val="00D30D04"/>
    <w:rsid w:val="00D31CD7"/>
    <w:rsid w:val="00D32C60"/>
    <w:rsid w:val="00D3306E"/>
    <w:rsid w:val="00D338B1"/>
    <w:rsid w:val="00D33BED"/>
    <w:rsid w:val="00D33DED"/>
    <w:rsid w:val="00D33FBC"/>
    <w:rsid w:val="00D35AB0"/>
    <w:rsid w:val="00D35B4A"/>
    <w:rsid w:val="00D36311"/>
    <w:rsid w:val="00D36C5F"/>
    <w:rsid w:val="00D374E6"/>
    <w:rsid w:val="00D37BCC"/>
    <w:rsid w:val="00D37E36"/>
    <w:rsid w:val="00D40417"/>
    <w:rsid w:val="00D404D9"/>
    <w:rsid w:val="00D409C2"/>
    <w:rsid w:val="00D40E3B"/>
    <w:rsid w:val="00D414B2"/>
    <w:rsid w:val="00D415E5"/>
    <w:rsid w:val="00D416A9"/>
    <w:rsid w:val="00D41ACB"/>
    <w:rsid w:val="00D42051"/>
    <w:rsid w:val="00D42C22"/>
    <w:rsid w:val="00D43885"/>
    <w:rsid w:val="00D43C07"/>
    <w:rsid w:val="00D43C58"/>
    <w:rsid w:val="00D447BF"/>
    <w:rsid w:val="00D448AA"/>
    <w:rsid w:val="00D4493D"/>
    <w:rsid w:val="00D44AB5"/>
    <w:rsid w:val="00D44C14"/>
    <w:rsid w:val="00D45273"/>
    <w:rsid w:val="00D4562A"/>
    <w:rsid w:val="00D4571D"/>
    <w:rsid w:val="00D46218"/>
    <w:rsid w:val="00D4679A"/>
    <w:rsid w:val="00D467E6"/>
    <w:rsid w:val="00D468FF"/>
    <w:rsid w:val="00D46913"/>
    <w:rsid w:val="00D471F6"/>
    <w:rsid w:val="00D47829"/>
    <w:rsid w:val="00D4A9F4"/>
    <w:rsid w:val="00D506E6"/>
    <w:rsid w:val="00D50824"/>
    <w:rsid w:val="00D50D41"/>
    <w:rsid w:val="00D50E38"/>
    <w:rsid w:val="00D510AE"/>
    <w:rsid w:val="00D512D4"/>
    <w:rsid w:val="00D514A3"/>
    <w:rsid w:val="00D51DFD"/>
    <w:rsid w:val="00D52334"/>
    <w:rsid w:val="00D529C7"/>
    <w:rsid w:val="00D52F50"/>
    <w:rsid w:val="00D532C5"/>
    <w:rsid w:val="00D53341"/>
    <w:rsid w:val="00D54A62"/>
    <w:rsid w:val="00D54ADD"/>
    <w:rsid w:val="00D54BF1"/>
    <w:rsid w:val="00D54BF6"/>
    <w:rsid w:val="00D55147"/>
    <w:rsid w:val="00D55374"/>
    <w:rsid w:val="00D55434"/>
    <w:rsid w:val="00D558C8"/>
    <w:rsid w:val="00D5626E"/>
    <w:rsid w:val="00D56871"/>
    <w:rsid w:val="00D56C6A"/>
    <w:rsid w:val="00D574D7"/>
    <w:rsid w:val="00D579D9"/>
    <w:rsid w:val="00D57D97"/>
    <w:rsid w:val="00D57E4C"/>
    <w:rsid w:val="00D57EDF"/>
    <w:rsid w:val="00D604D8"/>
    <w:rsid w:val="00D60F2D"/>
    <w:rsid w:val="00D6101B"/>
    <w:rsid w:val="00D6138B"/>
    <w:rsid w:val="00D61C27"/>
    <w:rsid w:val="00D61F99"/>
    <w:rsid w:val="00D62247"/>
    <w:rsid w:val="00D62694"/>
    <w:rsid w:val="00D62D3F"/>
    <w:rsid w:val="00D636D8"/>
    <w:rsid w:val="00D64A1E"/>
    <w:rsid w:val="00D64A40"/>
    <w:rsid w:val="00D65262"/>
    <w:rsid w:val="00D65496"/>
    <w:rsid w:val="00D65E5A"/>
    <w:rsid w:val="00D65EC6"/>
    <w:rsid w:val="00D662D0"/>
    <w:rsid w:val="00D6684A"/>
    <w:rsid w:val="00D669B2"/>
    <w:rsid w:val="00D66CBB"/>
    <w:rsid w:val="00D6710B"/>
    <w:rsid w:val="00D6787B"/>
    <w:rsid w:val="00D702D6"/>
    <w:rsid w:val="00D70822"/>
    <w:rsid w:val="00D709AA"/>
    <w:rsid w:val="00D70ABE"/>
    <w:rsid w:val="00D716BC"/>
    <w:rsid w:val="00D72951"/>
    <w:rsid w:val="00D73D28"/>
    <w:rsid w:val="00D73F59"/>
    <w:rsid w:val="00D740CF"/>
    <w:rsid w:val="00D74785"/>
    <w:rsid w:val="00D754DC"/>
    <w:rsid w:val="00D75D36"/>
    <w:rsid w:val="00D7601C"/>
    <w:rsid w:val="00D7614F"/>
    <w:rsid w:val="00D7642A"/>
    <w:rsid w:val="00D76C11"/>
    <w:rsid w:val="00D771DD"/>
    <w:rsid w:val="00D806C4"/>
    <w:rsid w:val="00D8085C"/>
    <w:rsid w:val="00D80C43"/>
    <w:rsid w:val="00D81095"/>
    <w:rsid w:val="00D81102"/>
    <w:rsid w:val="00D81215"/>
    <w:rsid w:val="00D812A4"/>
    <w:rsid w:val="00D819AA"/>
    <w:rsid w:val="00D81EF4"/>
    <w:rsid w:val="00D81F0B"/>
    <w:rsid w:val="00D827F8"/>
    <w:rsid w:val="00D83001"/>
    <w:rsid w:val="00D83AD5"/>
    <w:rsid w:val="00D83EBA"/>
    <w:rsid w:val="00D84AB7"/>
    <w:rsid w:val="00D84AF4"/>
    <w:rsid w:val="00D84D74"/>
    <w:rsid w:val="00D84D99"/>
    <w:rsid w:val="00D8508B"/>
    <w:rsid w:val="00D853FB"/>
    <w:rsid w:val="00D85C29"/>
    <w:rsid w:val="00D85EDB"/>
    <w:rsid w:val="00D8623D"/>
    <w:rsid w:val="00D8690C"/>
    <w:rsid w:val="00D86C3E"/>
    <w:rsid w:val="00D87CD7"/>
    <w:rsid w:val="00D901EC"/>
    <w:rsid w:val="00D90B94"/>
    <w:rsid w:val="00D913E7"/>
    <w:rsid w:val="00D914BD"/>
    <w:rsid w:val="00D915B0"/>
    <w:rsid w:val="00D91CC3"/>
    <w:rsid w:val="00D91FB6"/>
    <w:rsid w:val="00D92AE8"/>
    <w:rsid w:val="00D93171"/>
    <w:rsid w:val="00D93475"/>
    <w:rsid w:val="00D93525"/>
    <w:rsid w:val="00D939A7"/>
    <w:rsid w:val="00D94799"/>
    <w:rsid w:val="00D94F31"/>
    <w:rsid w:val="00D96690"/>
    <w:rsid w:val="00D9691F"/>
    <w:rsid w:val="00D96E61"/>
    <w:rsid w:val="00D97141"/>
    <w:rsid w:val="00DA00F1"/>
    <w:rsid w:val="00DA1B63"/>
    <w:rsid w:val="00DA3011"/>
    <w:rsid w:val="00DA343F"/>
    <w:rsid w:val="00DA358A"/>
    <w:rsid w:val="00DA381E"/>
    <w:rsid w:val="00DA3BA7"/>
    <w:rsid w:val="00DA3E81"/>
    <w:rsid w:val="00DA405F"/>
    <w:rsid w:val="00DA4B06"/>
    <w:rsid w:val="00DA4DB7"/>
    <w:rsid w:val="00DA5177"/>
    <w:rsid w:val="00DA5261"/>
    <w:rsid w:val="00DA54A1"/>
    <w:rsid w:val="00DA54E4"/>
    <w:rsid w:val="00DA5508"/>
    <w:rsid w:val="00DA5773"/>
    <w:rsid w:val="00DA59ED"/>
    <w:rsid w:val="00DA609E"/>
    <w:rsid w:val="00DA620A"/>
    <w:rsid w:val="00DA6834"/>
    <w:rsid w:val="00DA6BAF"/>
    <w:rsid w:val="00DA70D6"/>
    <w:rsid w:val="00DA7415"/>
    <w:rsid w:val="00DA755E"/>
    <w:rsid w:val="00DA78AA"/>
    <w:rsid w:val="00DA7F72"/>
    <w:rsid w:val="00DB05CE"/>
    <w:rsid w:val="00DB0E55"/>
    <w:rsid w:val="00DB150A"/>
    <w:rsid w:val="00DB237A"/>
    <w:rsid w:val="00DB259C"/>
    <w:rsid w:val="00DB3CC7"/>
    <w:rsid w:val="00DB3FBF"/>
    <w:rsid w:val="00DB43B0"/>
    <w:rsid w:val="00DB49CB"/>
    <w:rsid w:val="00DB54D7"/>
    <w:rsid w:val="00DB5E19"/>
    <w:rsid w:val="00DB6756"/>
    <w:rsid w:val="00DB6A4C"/>
    <w:rsid w:val="00DB744B"/>
    <w:rsid w:val="00DB7716"/>
    <w:rsid w:val="00DB7762"/>
    <w:rsid w:val="00DB7EDC"/>
    <w:rsid w:val="00DB7F92"/>
    <w:rsid w:val="00DB7FF4"/>
    <w:rsid w:val="00DC05D5"/>
    <w:rsid w:val="00DC125F"/>
    <w:rsid w:val="00DC12C4"/>
    <w:rsid w:val="00DC1698"/>
    <w:rsid w:val="00DC21BC"/>
    <w:rsid w:val="00DC26E0"/>
    <w:rsid w:val="00DC2BF9"/>
    <w:rsid w:val="00DC2EF9"/>
    <w:rsid w:val="00DC2FB7"/>
    <w:rsid w:val="00DC391B"/>
    <w:rsid w:val="00DC3952"/>
    <w:rsid w:val="00DC3DA3"/>
    <w:rsid w:val="00DC3FDF"/>
    <w:rsid w:val="00DC4132"/>
    <w:rsid w:val="00DC41F7"/>
    <w:rsid w:val="00DC4832"/>
    <w:rsid w:val="00DC51B2"/>
    <w:rsid w:val="00DC55DB"/>
    <w:rsid w:val="00DC56EA"/>
    <w:rsid w:val="00DC5ACB"/>
    <w:rsid w:val="00DC622D"/>
    <w:rsid w:val="00DC6279"/>
    <w:rsid w:val="00DC6CE6"/>
    <w:rsid w:val="00DC6D29"/>
    <w:rsid w:val="00DC7203"/>
    <w:rsid w:val="00DD067F"/>
    <w:rsid w:val="00DD08E7"/>
    <w:rsid w:val="00DD2653"/>
    <w:rsid w:val="00DD2787"/>
    <w:rsid w:val="00DD2D8E"/>
    <w:rsid w:val="00DD335A"/>
    <w:rsid w:val="00DD3645"/>
    <w:rsid w:val="00DD3CF1"/>
    <w:rsid w:val="00DD40E3"/>
    <w:rsid w:val="00DD4156"/>
    <w:rsid w:val="00DD4814"/>
    <w:rsid w:val="00DD517F"/>
    <w:rsid w:val="00DD5433"/>
    <w:rsid w:val="00DD5AC2"/>
    <w:rsid w:val="00DD5E52"/>
    <w:rsid w:val="00DD600D"/>
    <w:rsid w:val="00DD60E0"/>
    <w:rsid w:val="00DD6BE8"/>
    <w:rsid w:val="00DD6D89"/>
    <w:rsid w:val="00DD72FE"/>
    <w:rsid w:val="00DD75AC"/>
    <w:rsid w:val="00DD76A7"/>
    <w:rsid w:val="00DD7E85"/>
    <w:rsid w:val="00DE0223"/>
    <w:rsid w:val="00DE0532"/>
    <w:rsid w:val="00DE1AFA"/>
    <w:rsid w:val="00DE1CF7"/>
    <w:rsid w:val="00DE2336"/>
    <w:rsid w:val="00DE2A2D"/>
    <w:rsid w:val="00DE3121"/>
    <w:rsid w:val="00DE3D7A"/>
    <w:rsid w:val="00DE40E6"/>
    <w:rsid w:val="00DE47ED"/>
    <w:rsid w:val="00DE492D"/>
    <w:rsid w:val="00DE4D42"/>
    <w:rsid w:val="00DE4EE5"/>
    <w:rsid w:val="00DE559D"/>
    <w:rsid w:val="00DE6323"/>
    <w:rsid w:val="00DE6B99"/>
    <w:rsid w:val="00DE7892"/>
    <w:rsid w:val="00DE797F"/>
    <w:rsid w:val="00DE7A37"/>
    <w:rsid w:val="00DF080F"/>
    <w:rsid w:val="00DF099A"/>
    <w:rsid w:val="00DF0A0A"/>
    <w:rsid w:val="00DF12CA"/>
    <w:rsid w:val="00DF2673"/>
    <w:rsid w:val="00DF29D8"/>
    <w:rsid w:val="00DF494D"/>
    <w:rsid w:val="00DF4B63"/>
    <w:rsid w:val="00DF5825"/>
    <w:rsid w:val="00DF5B20"/>
    <w:rsid w:val="00DF5D18"/>
    <w:rsid w:val="00DF60EC"/>
    <w:rsid w:val="00DF6216"/>
    <w:rsid w:val="00DF6388"/>
    <w:rsid w:val="00DF6C39"/>
    <w:rsid w:val="00DF73A8"/>
    <w:rsid w:val="00DF7491"/>
    <w:rsid w:val="00DF771A"/>
    <w:rsid w:val="00DF7CE2"/>
    <w:rsid w:val="00DF7D1E"/>
    <w:rsid w:val="00E00153"/>
    <w:rsid w:val="00E005E3"/>
    <w:rsid w:val="00E0104D"/>
    <w:rsid w:val="00E01074"/>
    <w:rsid w:val="00E0148B"/>
    <w:rsid w:val="00E01C01"/>
    <w:rsid w:val="00E01FEF"/>
    <w:rsid w:val="00E023A4"/>
    <w:rsid w:val="00E030F7"/>
    <w:rsid w:val="00E031B6"/>
    <w:rsid w:val="00E03EA6"/>
    <w:rsid w:val="00E04830"/>
    <w:rsid w:val="00E04BBF"/>
    <w:rsid w:val="00E05406"/>
    <w:rsid w:val="00E0545A"/>
    <w:rsid w:val="00E054F0"/>
    <w:rsid w:val="00E05F97"/>
    <w:rsid w:val="00E07040"/>
    <w:rsid w:val="00E07A1D"/>
    <w:rsid w:val="00E07B8D"/>
    <w:rsid w:val="00E107E8"/>
    <w:rsid w:val="00E11922"/>
    <w:rsid w:val="00E11B28"/>
    <w:rsid w:val="00E11DF5"/>
    <w:rsid w:val="00E123DA"/>
    <w:rsid w:val="00E126D4"/>
    <w:rsid w:val="00E12963"/>
    <w:rsid w:val="00E131BD"/>
    <w:rsid w:val="00E133E2"/>
    <w:rsid w:val="00E134B4"/>
    <w:rsid w:val="00E14258"/>
    <w:rsid w:val="00E153A4"/>
    <w:rsid w:val="00E15A7B"/>
    <w:rsid w:val="00E15CDF"/>
    <w:rsid w:val="00E15D4B"/>
    <w:rsid w:val="00E15E64"/>
    <w:rsid w:val="00E16210"/>
    <w:rsid w:val="00E16661"/>
    <w:rsid w:val="00E16ECF"/>
    <w:rsid w:val="00E173C0"/>
    <w:rsid w:val="00E17A51"/>
    <w:rsid w:val="00E17AE9"/>
    <w:rsid w:val="00E20176"/>
    <w:rsid w:val="00E212A2"/>
    <w:rsid w:val="00E219FD"/>
    <w:rsid w:val="00E21D44"/>
    <w:rsid w:val="00E22348"/>
    <w:rsid w:val="00E22AE8"/>
    <w:rsid w:val="00E22B09"/>
    <w:rsid w:val="00E22FC1"/>
    <w:rsid w:val="00E23214"/>
    <w:rsid w:val="00E233DD"/>
    <w:rsid w:val="00E235B5"/>
    <w:rsid w:val="00E2369D"/>
    <w:rsid w:val="00E23CE9"/>
    <w:rsid w:val="00E2421F"/>
    <w:rsid w:val="00E24826"/>
    <w:rsid w:val="00E251AB"/>
    <w:rsid w:val="00E254C9"/>
    <w:rsid w:val="00E257F6"/>
    <w:rsid w:val="00E25838"/>
    <w:rsid w:val="00E25D1E"/>
    <w:rsid w:val="00E261F9"/>
    <w:rsid w:val="00E26327"/>
    <w:rsid w:val="00E265A5"/>
    <w:rsid w:val="00E26D29"/>
    <w:rsid w:val="00E26E39"/>
    <w:rsid w:val="00E274A1"/>
    <w:rsid w:val="00E27F37"/>
    <w:rsid w:val="00E2A464"/>
    <w:rsid w:val="00E30172"/>
    <w:rsid w:val="00E301DC"/>
    <w:rsid w:val="00E304FA"/>
    <w:rsid w:val="00E3060E"/>
    <w:rsid w:val="00E30F2D"/>
    <w:rsid w:val="00E31482"/>
    <w:rsid w:val="00E32131"/>
    <w:rsid w:val="00E32901"/>
    <w:rsid w:val="00E329F5"/>
    <w:rsid w:val="00E32CC4"/>
    <w:rsid w:val="00E330A2"/>
    <w:rsid w:val="00E332CA"/>
    <w:rsid w:val="00E33F2D"/>
    <w:rsid w:val="00E346DE"/>
    <w:rsid w:val="00E34BC5"/>
    <w:rsid w:val="00E34D93"/>
    <w:rsid w:val="00E3553D"/>
    <w:rsid w:val="00E35649"/>
    <w:rsid w:val="00E370BA"/>
    <w:rsid w:val="00E375E0"/>
    <w:rsid w:val="00E377B6"/>
    <w:rsid w:val="00E402E9"/>
    <w:rsid w:val="00E40842"/>
    <w:rsid w:val="00E40A27"/>
    <w:rsid w:val="00E40BAB"/>
    <w:rsid w:val="00E412CA"/>
    <w:rsid w:val="00E414D9"/>
    <w:rsid w:val="00E41578"/>
    <w:rsid w:val="00E41B20"/>
    <w:rsid w:val="00E42E68"/>
    <w:rsid w:val="00E42F35"/>
    <w:rsid w:val="00E43DEC"/>
    <w:rsid w:val="00E46435"/>
    <w:rsid w:val="00E46978"/>
    <w:rsid w:val="00E4725A"/>
    <w:rsid w:val="00E472E0"/>
    <w:rsid w:val="00E47A03"/>
    <w:rsid w:val="00E502A9"/>
    <w:rsid w:val="00E50A4E"/>
    <w:rsid w:val="00E5126C"/>
    <w:rsid w:val="00E51CF4"/>
    <w:rsid w:val="00E52662"/>
    <w:rsid w:val="00E526BA"/>
    <w:rsid w:val="00E52879"/>
    <w:rsid w:val="00E52919"/>
    <w:rsid w:val="00E539CB"/>
    <w:rsid w:val="00E53FC0"/>
    <w:rsid w:val="00E54667"/>
    <w:rsid w:val="00E54890"/>
    <w:rsid w:val="00E54B3E"/>
    <w:rsid w:val="00E56940"/>
    <w:rsid w:val="00E56AEB"/>
    <w:rsid w:val="00E56BFF"/>
    <w:rsid w:val="00E57C75"/>
    <w:rsid w:val="00E57F28"/>
    <w:rsid w:val="00E60492"/>
    <w:rsid w:val="00E60B00"/>
    <w:rsid w:val="00E6156E"/>
    <w:rsid w:val="00E6157F"/>
    <w:rsid w:val="00E61763"/>
    <w:rsid w:val="00E618FE"/>
    <w:rsid w:val="00E6195D"/>
    <w:rsid w:val="00E61C0C"/>
    <w:rsid w:val="00E61E44"/>
    <w:rsid w:val="00E6292D"/>
    <w:rsid w:val="00E643D0"/>
    <w:rsid w:val="00E644FE"/>
    <w:rsid w:val="00E64B1D"/>
    <w:rsid w:val="00E64D68"/>
    <w:rsid w:val="00E64FEA"/>
    <w:rsid w:val="00E650BF"/>
    <w:rsid w:val="00E65581"/>
    <w:rsid w:val="00E6595D"/>
    <w:rsid w:val="00E65C49"/>
    <w:rsid w:val="00E65E6A"/>
    <w:rsid w:val="00E675D1"/>
    <w:rsid w:val="00E70AC8"/>
    <w:rsid w:val="00E70EBC"/>
    <w:rsid w:val="00E71290"/>
    <w:rsid w:val="00E71504"/>
    <w:rsid w:val="00E7167D"/>
    <w:rsid w:val="00E7252D"/>
    <w:rsid w:val="00E72749"/>
    <w:rsid w:val="00E72D49"/>
    <w:rsid w:val="00E731B2"/>
    <w:rsid w:val="00E73CE7"/>
    <w:rsid w:val="00E74047"/>
    <w:rsid w:val="00E742F5"/>
    <w:rsid w:val="00E743C9"/>
    <w:rsid w:val="00E74EBE"/>
    <w:rsid w:val="00E75189"/>
    <w:rsid w:val="00E7567D"/>
    <w:rsid w:val="00E75701"/>
    <w:rsid w:val="00E75E45"/>
    <w:rsid w:val="00E75F55"/>
    <w:rsid w:val="00E75F64"/>
    <w:rsid w:val="00E76420"/>
    <w:rsid w:val="00E7674E"/>
    <w:rsid w:val="00E76782"/>
    <w:rsid w:val="00E76DCA"/>
    <w:rsid w:val="00E77034"/>
    <w:rsid w:val="00E777A4"/>
    <w:rsid w:val="00E77B6A"/>
    <w:rsid w:val="00E800FA"/>
    <w:rsid w:val="00E80A77"/>
    <w:rsid w:val="00E81353"/>
    <w:rsid w:val="00E82D18"/>
    <w:rsid w:val="00E82EB2"/>
    <w:rsid w:val="00E8343C"/>
    <w:rsid w:val="00E83E2D"/>
    <w:rsid w:val="00E84088"/>
    <w:rsid w:val="00E84220"/>
    <w:rsid w:val="00E84418"/>
    <w:rsid w:val="00E845EB"/>
    <w:rsid w:val="00E8528C"/>
    <w:rsid w:val="00E85AB1"/>
    <w:rsid w:val="00E86424"/>
    <w:rsid w:val="00E86819"/>
    <w:rsid w:val="00E86E85"/>
    <w:rsid w:val="00E90A17"/>
    <w:rsid w:val="00E90FBD"/>
    <w:rsid w:val="00E9129F"/>
    <w:rsid w:val="00E91435"/>
    <w:rsid w:val="00E91D64"/>
    <w:rsid w:val="00E92DF1"/>
    <w:rsid w:val="00E936FE"/>
    <w:rsid w:val="00E9392B"/>
    <w:rsid w:val="00E943DD"/>
    <w:rsid w:val="00E94A32"/>
    <w:rsid w:val="00E94ACA"/>
    <w:rsid w:val="00E94DE0"/>
    <w:rsid w:val="00E95382"/>
    <w:rsid w:val="00E96D66"/>
    <w:rsid w:val="00E97881"/>
    <w:rsid w:val="00E97EC2"/>
    <w:rsid w:val="00EA023C"/>
    <w:rsid w:val="00EA038F"/>
    <w:rsid w:val="00EA0622"/>
    <w:rsid w:val="00EA06D4"/>
    <w:rsid w:val="00EA0D09"/>
    <w:rsid w:val="00EA10BB"/>
    <w:rsid w:val="00EA156D"/>
    <w:rsid w:val="00EA17F7"/>
    <w:rsid w:val="00EA1A90"/>
    <w:rsid w:val="00EA1C68"/>
    <w:rsid w:val="00EA208B"/>
    <w:rsid w:val="00EA21E2"/>
    <w:rsid w:val="00EA22B2"/>
    <w:rsid w:val="00EA22B3"/>
    <w:rsid w:val="00EA2A53"/>
    <w:rsid w:val="00EA2B3A"/>
    <w:rsid w:val="00EA442B"/>
    <w:rsid w:val="00EA455D"/>
    <w:rsid w:val="00EA4AA7"/>
    <w:rsid w:val="00EA4FC2"/>
    <w:rsid w:val="00EA4FDE"/>
    <w:rsid w:val="00EA5584"/>
    <w:rsid w:val="00EA5894"/>
    <w:rsid w:val="00EA5D35"/>
    <w:rsid w:val="00EA6BD1"/>
    <w:rsid w:val="00EA6CB4"/>
    <w:rsid w:val="00EA6F50"/>
    <w:rsid w:val="00EA6FA7"/>
    <w:rsid w:val="00EA7064"/>
    <w:rsid w:val="00EA740D"/>
    <w:rsid w:val="00EB00B0"/>
    <w:rsid w:val="00EB039B"/>
    <w:rsid w:val="00EB09FC"/>
    <w:rsid w:val="00EB0D91"/>
    <w:rsid w:val="00EB0FC8"/>
    <w:rsid w:val="00EB15BD"/>
    <w:rsid w:val="00EB1F06"/>
    <w:rsid w:val="00EB2606"/>
    <w:rsid w:val="00EB263E"/>
    <w:rsid w:val="00EB30CD"/>
    <w:rsid w:val="00EB31D9"/>
    <w:rsid w:val="00EB349C"/>
    <w:rsid w:val="00EB3592"/>
    <w:rsid w:val="00EB3F37"/>
    <w:rsid w:val="00EB4496"/>
    <w:rsid w:val="00EB4767"/>
    <w:rsid w:val="00EB50C6"/>
    <w:rsid w:val="00EB594F"/>
    <w:rsid w:val="00EB598B"/>
    <w:rsid w:val="00EB5AB0"/>
    <w:rsid w:val="00EB5CF2"/>
    <w:rsid w:val="00EB6AED"/>
    <w:rsid w:val="00EB6B0B"/>
    <w:rsid w:val="00EB6E0D"/>
    <w:rsid w:val="00EB7534"/>
    <w:rsid w:val="00EB754E"/>
    <w:rsid w:val="00EB75A1"/>
    <w:rsid w:val="00EB7EBD"/>
    <w:rsid w:val="00EC042B"/>
    <w:rsid w:val="00EC044D"/>
    <w:rsid w:val="00EC0CA2"/>
    <w:rsid w:val="00EC1859"/>
    <w:rsid w:val="00EC1F7C"/>
    <w:rsid w:val="00EC2827"/>
    <w:rsid w:val="00EC2CFD"/>
    <w:rsid w:val="00EC3144"/>
    <w:rsid w:val="00EC3493"/>
    <w:rsid w:val="00EC35FE"/>
    <w:rsid w:val="00EC3892"/>
    <w:rsid w:val="00EC40E1"/>
    <w:rsid w:val="00EC57AE"/>
    <w:rsid w:val="00EC5ABA"/>
    <w:rsid w:val="00EC5BA9"/>
    <w:rsid w:val="00EC5FEA"/>
    <w:rsid w:val="00EC5FEB"/>
    <w:rsid w:val="00EC614E"/>
    <w:rsid w:val="00EC6706"/>
    <w:rsid w:val="00EC6714"/>
    <w:rsid w:val="00EC6BD3"/>
    <w:rsid w:val="00EC88F5"/>
    <w:rsid w:val="00ED01F0"/>
    <w:rsid w:val="00ED03BC"/>
    <w:rsid w:val="00ED0731"/>
    <w:rsid w:val="00ED0785"/>
    <w:rsid w:val="00ED0A39"/>
    <w:rsid w:val="00ED13C1"/>
    <w:rsid w:val="00ED15AA"/>
    <w:rsid w:val="00ED3983"/>
    <w:rsid w:val="00ED3B05"/>
    <w:rsid w:val="00ED414E"/>
    <w:rsid w:val="00ED44BC"/>
    <w:rsid w:val="00ED6797"/>
    <w:rsid w:val="00ED6B90"/>
    <w:rsid w:val="00ED7B82"/>
    <w:rsid w:val="00EE0B24"/>
    <w:rsid w:val="00EE0C6B"/>
    <w:rsid w:val="00EE0DD1"/>
    <w:rsid w:val="00EE2273"/>
    <w:rsid w:val="00EE295B"/>
    <w:rsid w:val="00EE2F5A"/>
    <w:rsid w:val="00EE32AA"/>
    <w:rsid w:val="00EE37D7"/>
    <w:rsid w:val="00EE39C9"/>
    <w:rsid w:val="00EE3D1C"/>
    <w:rsid w:val="00EE3E3E"/>
    <w:rsid w:val="00EE416C"/>
    <w:rsid w:val="00EE43F7"/>
    <w:rsid w:val="00EE50E6"/>
    <w:rsid w:val="00EE51DF"/>
    <w:rsid w:val="00EE5322"/>
    <w:rsid w:val="00EE5983"/>
    <w:rsid w:val="00EE5A83"/>
    <w:rsid w:val="00EE5F30"/>
    <w:rsid w:val="00EE6810"/>
    <w:rsid w:val="00EE7313"/>
    <w:rsid w:val="00EE7CD0"/>
    <w:rsid w:val="00EF07D0"/>
    <w:rsid w:val="00EF0E1F"/>
    <w:rsid w:val="00EF0FC4"/>
    <w:rsid w:val="00EF1430"/>
    <w:rsid w:val="00EF1496"/>
    <w:rsid w:val="00EF1D29"/>
    <w:rsid w:val="00EF22F5"/>
    <w:rsid w:val="00EF3742"/>
    <w:rsid w:val="00EF3B98"/>
    <w:rsid w:val="00EF3DCB"/>
    <w:rsid w:val="00EF3FF6"/>
    <w:rsid w:val="00EF4996"/>
    <w:rsid w:val="00EF531E"/>
    <w:rsid w:val="00EF6AA1"/>
    <w:rsid w:val="00EF6DDE"/>
    <w:rsid w:val="00EF71C3"/>
    <w:rsid w:val="00EF7243"/>
    <w:rsid w:val="00EF73F9"/>
    <w:rsid w:val="00EF7465"/>
    <w:rsid w:val="00EF7735"/>
    <w:rsid w:val="00EF7B3E"/>
    <w:rsid w:val="00EF7C6C"/>
    <w:rsid w:val="00EF7C7D"/>
    <w:rsid w:val="00EFEFD4"/>
    <w:rsid w:val="00F01852"/>
    <w:rsid w:val="00F0202F"/>
    <w:rsid w:val="00F02101"/>
    <w:rsid w:val="00F03568"/>
    <w:rsid w:val="00F037D9"/>
    <w:rsid w:val="00F03B44"/>
    <w:rsid w:val="00F03DF2"/>
    <w:rsid w:val="00F04602"/>
    <w:rsid w:val="00F049CA"/>
    <w:rsid w:val="00F052AA"/>
    <w:rsid w:val="00F0546E"/>
    <w:rsid w:val="00F05580"/>
    <w:rsid w:val="00F05585"/>
    <w:rsid w:val="00F06A77"/>
    <w:rsid w:val="00F06B81"/>
    <w:rsid w:val="00F07129"/>
    <w:rsid w:val="00F07B6D"/>
    <w:rsid w:val="00F07D8C"/>
    <w:rsid w:val="00F10512"/>
    <w:rsid w:val="00F107EE"/>
    <w:rsid w:val="00F10E11"/>
    <w:rsid w:val="00F10FAD"/>
    <w:rsid w:val="00F117D3"/>
    <w:rsid w:val="00F120A9"/>
    <w:rsid w:val="00F121DE"/>
    <w:rsid w:val="00F1280A"/>
    <w:rsid w:val="00F128D3"/>
    <w:rsid w:val="00F12AC2"/>
    <w:rsid w:val="00F13531"/>
    <w:rsid w:val="00F14500"/>
    <w:rsid w:val="00F14652"/>
    <w:rsid w:val="00F15221"/>
    <w:rsid w:val="00F164BA"/>
    <w:rsid w:val="00F16F60"/>
    <w:rsid w:val="00F173E2"/>
    <w:rsid w:val="00F1781B"/>
    <w:rsid w:val="00F17BCA"/>
    <w:rsid w:val="00F17FE3"/>
    <w:rsid w:val="00F20805"/>
    <w:rsid w:val="00F20C69"/>
    <w:rsid w:val="00F20D1C"/>
    <w:rsid w:val="00F21B2A"/>
    <w:rsid w:val="00F21C66"/>
    <w:rsid w:val="00F21CDA"/>
    <w:rsid w:val="00F2266B"/>
    <w:rsid w:val="00F22BD8"/>
    <w:rsid w:val="00F22EF7"/>
    <w:rsid w:val="00F23342"/>
    <w:rsid w:val="00F2466F"/>
    <w:rsid w:val="00F24BFD"/>
    <w:rsid w:val="00F24CB0"/>
    <w:rsid w:val="00F24F3C"/>
    <w:rsid w:val="00F253F0"/>
    <w:rsid w:val="00F25676"/>
    <w:rsid w:val="00F258BD"/>
    <w:rsid w:val="00F25A9A"/>
    <w:rsid w:val="00F25D14"/>
    <w:rsid w:val="00F268BE"/>
    <w:rsid w:val="00F26959"/>
    <w:rsid w:val="00F2708A"/>
    <w:rsid w:val="00F272B8"/>
    <w:rsid w:val="00F27906"/>
    <w:rsid w:val="00F279AE"/>
    <w:rsid w:val="00F30BC8"/>
    <w:rsid w:val="00F30E75"/>
    <w:rsid w:val="00F30E8D"/>
    <w:rsid w:val="00F3162B"/>
    <w:rsid w:val="00F31784"/>
    <w:rsid w:val="00F31BB8"/>
    <w:rsid w:val="00F323FE"/>
    <w:rsid w:val="00F32513"/>
    <w:rsid w:val="00F32C35"/>
    <w:rsid w:val="00F339DF"/>
    <w:rsid w:val="00F33DDC"/>
    <w:rsid w:val="00F34085"/>
    <w:rsid w:val="00F34643"/>
    <w:rsid w:val="00F34865"/>
    <w:rsid w:val="00F34BFB"/>
    <w:rsid w:val="00F35274"/>
    <w:rsid w:val="00F35A81"/>
    <w:rsid w:val="00F35BDD"/>
    <w:rsid w:val="00F35FF7"/>
    <w:rsid w:val="00F36020"/>
    <w:rsid w:val="00F36029"/>
    <w:rsid w:val="00F36193"/>
    <w:rsid w:val="00F361FF"/>
    <w:rsid w:val="00F36848"/>
    <w:rsid w:val="00F36996"/>
    <w:rsid w:val="00F36BEE"/>
    <w:rsid w:val="00F37A65"/>
    <w:rsid w:val="00F37A99"/>
    <w:rsid w:val="00F4004F"/>
    <w:rsid w:val="00F4028B"/>
    <w:rsid w:val="00F405E9"/>
    <w:rsid w:val="00F40666"/>
    <w:rsid w:val="00F40E15"/>
    <w:rsid w:val="00F4104F"/>
    <w:rsid w:val="00F41422"/>
    <w:rsid w:val="00F41C5A"/>
    <w:rsid w:val="00F41C7E"/>
    <w:rsid w:val="00F41CFA"/>
    <w:rsid w:val="00F41D4B"/>
    <w:rsid w:val="00F42452"/>
    <w:rsid w:val="00F43650"/>
    <w:rsid w:val="00F436F8"/>
    <w:rsid w:val="00F4378B"/>
    <w:rsid w:val="00F43A1B"/>
    <w:rsid w:val="00F443A3"/>
    <w:rsid w:val="00F44B7C"/>
    <w:rsid w:val="00F450CD"/>
    <w:rsid w:val="00F45AED"/>
    <w:rsid w:val="00F462E5"/>
    <w:rsid w:val="00F46BAA"/>
    <w:rsid w:val="00F4781F"/>
    <w:rsid w:val="00F47D28"/>
    <w:rsid w:val="00F501AB"/>
    <w:rsid w:val="00F5030D"/>
    <w:rsid w:val="00F509BE"/>
    <w:rsid w:val="00F510A1"/>
    <w:rsid w:val="00F514AF"/>
    <w:rsid w:val="00F515E4"/>
    <w:rsid w:val="00F51BB9"/>
    <w:rsid w:val="00F522A3"/>
    <w:rsid w:val="00F52948"/>
    <w:rsid w:val="00F52B0F"/>
    <w:rsid w:val="00F52BCC"/>
    <w:rsid w:val="00F53C39"/>
    <w:rsid w:val="00F5467E"/>
    <w:rsid w:val="00F5551A"/>
    <w:rsid w:val="00F55C77"/>
    <w:rsid w:val="00F560F2"/>
    <w:rsid w:val="00F56496"/>
    <w:rsid w:val="00F56573"/>
    <w:rsid w:val="00F5663B"/>
    <w:rsid w:val="00F56AD4"/>
    <w:rsid w:val="00F56D2B"/>
    <w:rsid w:val="00F56F59"/>
    <w:rsid w:val="00F57467"/>
    <w:rsid w:val="00F57E98"/>
    <w:rsid w:val="00F57F01"/>
    <w:rsid w:val="00F60744"/>
    <w:rsid w:val="00F60941"/>
    <w:rsid w:val="00F6096E"/>
    <w:rsid w:val="00F61B22"/>
    <w:rsid w:val="00F62A75"/>
    <w:rsid w:val="00F62E62"/>
    <w:rsid w:val="00F63438"/>
    <w:rsid w:val="00F63739"/>
    <w:rsid w:val="00F637EF"/>
    <w:rsid w:val="00F638AE"/>
    <w:rsid w:val="00F644D8"/>
    <w:rsid w:val="00F64548"/>
    <w:rsid w:val="00F64782"/>
    <w:rsid w:val="00F65530"/>
    <w:rsid w:val="00F65647"/>
    <w:rsid w:val="00F6596E"/>
    <w:rsid w:val="00F65B2F"/>
    <w:rsid w:val="00F65CF3"/>
    <w:rsid w:val="00F66055"/>
    <w:rsid w:val="00F6700E"/>
    <w:rsid w:val="00F6728D"/>
    <w:rsid w:val="00F7022E"/>
    <w:rsid w:val="00F70236"/>
    <w:rsid w:val="00F70796"/>
    <w:rsid w:val="00F70805"/>
    <w:rsid w:val="00F711C3"/>
    <w:rsid w:val="00F71267"/>
    <w:rsid w:val="00F71441"/>
    <w:rsid w:val="00F72726"/>
    <w:rsid w:val="00F739D6"/>
    <w:rsid w:val="00F73D0D"/>
    <w:rsid w:val="00F743A3"/>
    <w:rsid w:val="00F743D6"/>
    <w:rsid w:val="00F746D2"/>
    <w:rsid w:val="00F749B9"/>
    <w:rsid w:val="00F74FBC"/>
    <w:rsid w:val="00F767E1"/>
    <w:rsid w:val="00F76895"/>
    <w:rsid w:val="00F76AB0"/>
    <w:rsid w:val="00F7746A"/>
    <w:rsid w:val="00F77CA3"/>
    <w:rsid w:val="00F80743"/>
    <w:rsid w:val="00F80C02"/>
    <w:rsid w:val="00F80CD3"/>
    <w:rsid w:val="00F80F0F"/>
    <w:rsid w:val="00F81B47"/>
    <w:rsid w:val="00F82375"/>
    <w:rsid w:val="00F82422"/>
    <w:rsid w:val="00F8259D"/>
    <w:rsid w:val="00F82AFF"/>
    <w:rsid w:val="00F82DE2"/>
    <w:rsid w:val="00F83712"/>
    <w:rsid w:val="00F841EB"/>
    <w:rsid w:val="00F84243"/>
    <w:rsid w:val="00F84802"/>
    <w:rsid w:val="00F84BE2"/>
    <w:rsid w:val="00F859D8"/>
    <w:rsid w:val="00F85DD1"/>
    <w:rsid w:val="00F86461"/>
    <w:rsid w:val="00F86BC9"/>
    <w:rsid w:val="00F87749"/>
    <w:rsid w:val="00F87C26"/>
    <w:rsid w:val="00F87E62"/>
    <w:rsid w:val="00F87F19"/>
    <w:rsid w:val="00F90053"/>
    <w:rsid w:val="00F90365"/>
    <w:rsid w:val="00F908CE"/>
    <w:rsid w:val="00F90C92"/>
    <w:rsid w:val="00F91C20"/>
    <w:rsid w:val="00F91C64"/>
    <w:rsid w:val="00F929FF"/>
    <w:rsid w:val="00F93250"/>
    <w:rsid w:val="00F93255"/>
    <w:rsid w:val="00F932CC"/>
    <w:rsid w:val="00F93D5F"/>
    <w:rsid w:val="00F93F42"/>
    <w:rsid w:val="00F94ABA"/>
    <w:rsid w:val="00F94C86"/>
    <w:rsid w:val="00F94D42"/>
    <w:rsid w:val="00F95066"/>
    <w:rsid w:val="00F9521E"/>
    <w:rsid w:val="00F95595"/>
    <w:rsid w:val="00F95915"/>
    <w:rsid w:val="00F95A99"/>
    <w:rsid w:val="00F95B9F"/>
    <w:rsid w:val="00F97E10"/>
    <w:rsid w:val="00F97FD4"/>
    <w:rsid w:val="00FA004B"/>
    <w:rsid w:val="00FA06C2"/>
    <w:rsid w:val="00FA0791"/>
    <w:rsid w:val="00FA0A23"/>
    <w:rsid w:val="00FA153E"/>
    <w:rsid w:val="00FA1F2B"/>
    <w:rsid w:val="00FA1F3D"/>
    <w:rsid w:val="00FA206A"/>
    <w:rsid w:val="00FA20D4"/>
    <w:rsid w:val="00FA22D8"/>
    <w:rsid w:val="00FA24A0"/>
    <w:rsid w:val="00FA2DE2"/>
    <w:rsid w:val="00FA318E"/>
    <w:rsid w:val="00FA433D"/>
    <w:rsid w:val="00FA47F0"/>
    <w:rsid w:val="00FA55AB"/>
    <w:rsid w:val="00FA5E62"/>
    <w:rsid w:val="00FA5F9B"/>
    <w:rsid w:val="00FA69A9"/>
    <w:rsid w:val="00FA6DB5"/>
    <w:rsid w:val="00FB076C"/>
    <w:rsid w:val="00FB0D84"/>
    <w:rsid w:val="00FB0E59"/>
    <w:rsid w:val="00FB0E9F"/>
    <w:rsid w:val="00FB0F41"/>
    <w:rsid w:val="00FB0F4D"/>
    <w:rsid w:val="00FB1007"/>
    <w:rsid w:val="00FB1150"/>
    <w:rsid w:val="00FB121E"/>
    <w:rsid w:val="00FB13CC"/>
    <w:rsid w:val="00FB1B69"/>
    <w:rsid w:val="00FB1C42"/>
    <w:rsid w:val="00FB2093"/>
    <w:rsid w:val="00FB21CB"/>
    <w:rsid w:val="00FB2210"/>
    <w:rsid w:val="00FB223F"/>
    <w:rsid w:val="00FB22B6"/>
    <w:rsid w:val="00FB25E6"/>
    <w:rsid w:val="00FB3564"/>
    <w:rsid w:val="00FB3862"/>
    <w:rsid w:val="00FB3AD9"/>
    <w:rsid w:val="00FB428A"/>
    <w:rsid w:val="00FB442F"/>
    <w:rsid w:val="00FB487E"/>
    <w:rsid w:val="00FB4CB2"/>
    <w:rsid w:val="00FB50F6"/>
    <w:rsid w:val="00FB559C"/>
    <w:rsid w:val="00FB61D7"/>
    <w:rsid w:val="00FB624A"/>
    <w:rsid w:val="00FB63C6"/>
    <w:rsid w:val="00FB6974"/>
    <w:rsid w:val="00FB6F37"/>
    <w:rsid w:val="00FB6F5A"/>
    <w:rsid w:val="00FB70FC"/>
    <w:rsid w:val="00FB7618"/>
    <w:rsid w:val="00FB7A8B"/>
    <w:rsid w:val="00FC0668"/>
    <w:rsid w:val="00FC0D75"/>
    <w:rsid w:val="00FC1120"/>
    <w:rsid w:val="00FC1BA5"/>
    <w:rsid w:val="00FC1EA0"/>
    <w:rsid w:val="00FC2148"/>
    <w:rsid w:val="00FC2233"/>
    <w:rsid w:val="00FC247F"/>
    <w:rsid w:val="00FC2764"/>
    <w:rsid w:val="00FC2970"/>
    <w:rsid w:val="00FC2A9D"/>
    <w:rsid w:val="00FC305B"/>
    <w:rsid w:val="00FC50F6"/>
    <w:rsid w:val="00FC5181"/>
    <w:rsid w:val="00FC5742"/>
    <w:rsid w:val="00FC59C7"/>
    <w:rsid w:val="00FC60D6"/>
    <w:rsid w:val="00FC6A77"/>
    <w:rsid w:val="00FC7702"/>
    <w:rsid w:val="00FC78AF"/>
    <w:rsid w:val="00FCD3E4"/>
    <w:rsid w:val="00FD0400"/>
    <w:rsid w:val="00FD0427"/>
    <w:rsid w:val="00FD09F3"/>
    <w:rsid w:val="00FD149F"/>
    <w:rsid w:val="00FD1A01"/>
    <w:rsid w:val="00FD1D60"/>
    <w:rsid w:val="00FD240F"/>
    <w:rsid w:val="00FD2A5B"/>
    <w:rsid w:val="00FD3A16"/>
    <w:rsid w:val="00FD45A9"/>
    <w:rsid w:val="00FD49A2"/>
    <w:rsid w:val="00FD4EA3"/>
    <w:rsid w:val="00FD531D"/>
    <w:rsid w:val="00FD5F1D"/>
    <w:rsid w:val="00FD6095"/>
    <w:rsid w:val="00FD6178"/>
    <w:rsid w:val="00FD63CD"/>
    <w:rsid w:val="00FD6964"/>
    <w:rsid w:val="00FD69AD"/>
    <w:rsid w:val="00FD707C"/>
    <w:rsid w:val="00FE01AE"/>
    <w:rsid w:val="00FE01CB"/>
    <w:rsid w:val="00FE0B60"/>
    <w:rsid w:val="00FE0F73"/>
    <w:rsid w:val="00FE14AC"/>
    <w:rsid w:val="00FE2B18"/>
    <w:rsid w:val="00FE2D75"/>
    <w:rsid w:val="00FE3612"/>
    <w:rsid w:val="00FE3CA6"/>
    <w:rsid w:val="00FE3EFC"/>
    <w:rsid w:val="00FE4646"/>
    <w:rsid w:val="00FE511E"/>
    <w:rsid w:val="00FE58DC"/>
    <w:rsid w:val="00FE61F8"/>
    <w:rsid w:val="00FE63CF"/>
    <w:rsid w:val="00FE6A41"/>
    <w:rsid w:val="00FE6BF9"/>
    <w:rsid w:val="00FE7002"/>
    <w:rsid w:val="00FE712A"/>
    <w:rsid w:val="00FE7763"/>
    <w:rsid w:val="00FF0223"/>
    <w:rsid w:val="00FF0695"/>
    <w:rsid w:val="00FF09DD"/>
    <w:rsid w:val="00FF18F6"/>
    <w:rsid w:val="00FF2115"/>
    <w:rsid w:val="00FF260A"/>
    <w:rsid w:val="00FF331A"/>
    <w:rsid w:val="00FF3BB7"/>
    <w:rsid w:val="00FF3BFF"/>
    <w:rsid w:val="00FF3C35"/>
    <w:rsid w:val="00FF3C81"/>
    <w:rsid w:val="00FF3C98"/>
    <w:rsid w:val="00FF4121"/>
    <w:rsid w:val="00FF524B"/>
    <w:rsid w:val="00FF5458"/>
    <w:rsid w:val="00FF5E04"/>
    <w:rsid w:val="00FF6349"/>
    <w:rsid w:val="00FF6B0B"/>
    <w:rsid w:val="00FF6C2D"/>
    <w:rsid w:val="00FF6E56"/>
    <w:rsid w:val="00FF708F"/>
    <w:rsid w:val="00FF736C"/>
    <w:rsid w:val="00FF7509"/>
    <w:rsid w:val="00FF7D12"/>
    <w:rsid w:val="0100FD94"/>
    <w:rsid w:val="010384AC"/>
    <w:rsid w:val="0118B538"/>
    <w:rsid w:val="013AB3B1"/>
    <w:rsid w:val="0141CE79"/>
    <w:rsid w:val="0144B46C"/>
    <w:rsid w:val="0151D0C9"/>
    <w:rsid w:val="015755D7"/>
    <w:rsid w:val="0157C452"/>
    <w:rsid w:val="01589A59"/>
    <w:rsid w:val="015AA8B9"/>
    <w:rsid w:val="0162CC55"/>
    <w:rsid w:val="01755325"/>
    <w:rsid w:val="017C7798"/>
    <w:rsid w:val="018466DA"/>
    <w:rsid w:val="018DA7D7"/>
    <w:rsid w:val="018E7386"/>
    <w:rsid w:val="0196872C"/>
    <w:rsid w:val="019C09DF"/>
    <w:rsid w:val="019D996D"/>
    <w:rsid w:val="01A9963C"/>
    <w:rsid w:val="01ADB8BD"/>
    <w:rsid w:val="01AEAA2E"/>
    <w:rsid w:val="01B16A9A"/>
    <w:rsid w:val="01B2A624"/>
    <w:rsid w:val="01BA9013"/>
    <w:rsid w:val="01C3433A"/>
    <w:rsid w:val="01CB0236"/>
    <w:rsid w:val="01CE3BE2"/>
    <w:rsid w:val="01E40552"/>
    <w:rsid w:val="01E5E079"/>
    <w:rsid w:val="01F1843B"/>
    <w:rsid w:val="021759B2"/>
    <w:rsid w:val="021A39EE"/>
    <w:rsid w:val="021C29B1"/>
    <w:rsid w:val="0229AED4"/>
    <w:rsid w:val="022CD6DD"/>
    <w:rsid w:val="0230676E"/>
    <w:rsid w:val="0231EED4"/>
    <w:rsid w:val="02394D9C"/>
    <w:rsid w:val="023DCDCD"/>
    <w:rsid w:val="024ABD0D"/>
    <w:rsid w:val="0256D92B"/>
    <w:rsid w:val="025757B8"/>
    <w:rsid w:val="0258ED19"/>
    <w:rsid w:val="02629D81"/>
    <w:rsid w:val="0269DA8C"/>
    <w:rsid w:val="026CBE3F"/>
    <w:rsid w:val="02766BA5"/>
    <w:rsid w:val="02854210"/>
    <w:rsid w:val="0296A008"/>
    <w:rsid w:val="02989E3D"/>
    <w:rsid w:val="0299E6A7"/>
    <w:rsid w:val="029B94C9"/>
    <w:rsid w:val="02A07CC7"/>
    <w:rsid w:val="02A6AFD7"/>
    <w:rsid w:val="02B21289"/>
    <w:rsid w:val="02B36077"/>
    <w:rsid w:val="02B398E4"/>
    <w:rsid w:val="02B9AEE8"/>
    <w:rsid w:val="02C13652"/>
    <w:rsid w:val="02C1CF98"/>
    <w:rsid w:val="02C1FB3B"/>
    <w:rsid w:val="02C72CD2"/>
    <w:rsid w:val="02CBDC73"/>
    <w:rsid w:val="02CC983F"/>
    <w:rsid w:val="02D98B48"/>
    <w:rsid w:val="02E382CF"/>
    <w:rsid w:val="02F4EE68"/>
    <w:rsid w:val="030CBE34"/>
    <w:rsid w:val="030D12CB"/>
    <w:rsid w:val="03106407"/>
    <w:rsid w:val="0312EEE8"/>
    <w:rsid w:val="031847F9"/>
    <w:rsid w:val="0320710B"/>
    <w:rsid w:val="03297838"/>
    <w:rsid w:val="0331B3C0"/>
    <w:rsid w:val="03337666"/>
    <w:rsid w:val="033BB248"/>
    <w:rsid w:val="03520AE1"/>
    <w:rsid w:val="035B6714"/>
    <w:rsid w:val="035D5458"/>
    <w:rsid w:val="036749E2"/>
    <w:rsid w:val="036B0ACE"/>
    <w:rsid w:val="03791021"/>
    <w:rsid w:val="0381F3DC"/>
    <w:rsid w:val="038943B4"/>
    <w:rsid w:val="03945073"/>
    <w:rsid w:val="039F2BBC"/>
    <w:rsid w:val="03A8AE83"/>
    <w:rsid w:val="03B30981"/>
    <w:rsid w:val="03B33D30"/>
    <w:rsid w:val="03B5928B"/>
    <w:rsid w:val="03B62C08"/>
    <w:rsid w:val="03B91424"/>
    <w:rsid w:val="03BEFB47"/>
    <w:rsid w:val="03C0BB38"/>
    <w:rsid w:val="03C348EC"/>
    <w:rsid w:val="03CAB1E3"/>
    <w:rsid w:val="03CAEA3D"/>
    <w:rsid w:val="03CE211C"/>
    <w:rsid w:val="03D22A1A"/>
    <w:rsid w:val="03D531D1"/>
    <w:rsid w:val="03D7969C"/>
    <w:rsid w:val="03E9CA84"/>
    <w:rsid w:val="03FE6DE2"/>
    <w:rsid w:val="04153360"/>
    <w:rsid w:val="04161954"/>
    <w:rsid w:val="041EC4F1"/>
    <w:rsid w:val="0425DA20"/>
    <w:rsid w:val="042CAF2D"/>
    <w:rsid w:val="043132E2"/>
    <w:rsid w:val="0435DB0E"/>
    <w:rsid w:val="043A2336"/>
    <w:rsid w:val="0440CAAD"/>
    <w:rsid w:val="04478C3E"/>
    <w:rsid w:val="044F59DE"/>
    <w:rsid w:val="045EAF35"/>
    <w:rsid w:val="045FF80C"/>
    <w:rsid w:val="046A9CA6"/>
    <w:rsid w:val="046BA85C"/>
    <w:rsid w:val="046F0C80"/>
    <w:rsid w:val="046F7040"/>
    <w:rsid w:val="0481EB55"/>
    <w:rsid w:val="0482F666"/>
    <w:rsid w:val="0484E62A"/>
    <w:rsid w:val="0490A945"/>
    <w:rsid w:val="049BB3CE"/>
    <w:rsid w:val="04A932A3"/>
    <w:rsid w:val="04B2CE3D"/>
    <w:rsid w:val="04C31758"/>
    <w:rsid w:val="04C8F4C4"/>
    <w:rsid w:val="04CC6F15"/>
    <w:rsid w:val="04CE18D4"/>
    <w:rsid w:val="04CE52EE"/>
    <w:rsid w:val="04D186BD"/>
    <w:rsid w:val="04E3E35A"/>
    <w:rsid w:val="04E70892"/>
    <w:rsid w:val="04E7DCAF"/>
    <w:rsid w:val="04FC0607"/>
    <w:rsid w:val="04FF3782"/>
    <w:rsid w:val="0502F50D"/>
    <w:rsid w:val="050425A6"/>
    <w:rsid w:val="05071405"/>
    <w:rsid w:val="0517E75D"/>
    <w:rsid w:val="053351A4"/>
    <w:rsid w:val="055EA96B"/>
    <w:rsid w:val="056906AD"/>
    <w:rsid w:val="056EF7A6"/>
    <w:rsid w:val="0570623E"/>
    <w:rsid w:val="0575DC28"/>
    <w:rsid w:val="057CFE3E"/>
    <w:rsid w:val="057E8240"/>
    <w:rsid w:val="0587EB85"/>
    <w:rsid w:val="058D621E"/>
    <w:rsid w:val="058E2E9D"/>
    <w:rsid w:val="058EF2BA"/>
    <w:rsid w:val="0593EFCC"/>
    <w:rsid w:val="059AFED1"/>
    <w:rsid w:val="059F1DA5"/>
    <w:rsid w:val="05A00E30"/>
    <w:rsid w:val="05B6ADE9"/>
    <w:rsid w:val="05BAE255"/>
    <w:rsid w:val="05CEEBE0"/>
    <w:rsid w:val="05E9A72C"/>
    <w:rsid w:val="05EE4CC2"/>
    <w:rsid w:val="05F3B030"/>
    <w:rsid w:val="05F7C07B"/>
    <w:rsid w:val="060131F9"/>
    <w:rsid w:val="060617DF"/>
    <w:rsid w:val="0608F502"/>
    <w:rsid w:val="06097C17"/>
    <w:rsid w:val="060E65BA"/>
    <w:rsid w:val="061F29DC"/>
    <w:rsid w:val="0620B68B"/>
    <w:rsid w:val="0625B139"/>
    <w:rsid w:val="06283B65"/>
    <w:rsid w:val="062A414A"/>
    <w:rsid w:val="062EBAC7"/>
    <w:rsid w:val="06303960"/>
    <w:rsid w:val="06305CD2"/>
    <w:rsid w:val="0634FD6D"/>
    <w:rsid w:val="063528AD"/>
    <w:rsid w:val="0639A7B7"/>
    <w:rsid w:val="06557392"/>
    <w:rsid w:val="0656D5F8"/>
    <w:rsid w:val="065A4882"/>
    <w:rsid w:val="065CC3E4"/>
    <w:rsid w:val="06680E69"/>
    <w:rsid w:val="066AB936"/>
    <w:rsid w:val="066B92CE"/>
    <w:rsid w:val="06709975"/>
    <w:rsid w:val="0670E12A"/>
    <w:rsid w:val="0673011B"/>
    <w:rsid w:val="067424D1"/>
    <w:rsid w:val="067C7CC2"/>
    <w:rsid w:val="0683AD10"/>
    <w:rsid w:val="0693F68E"/>
    <w:rsid w:val="0696F90A"/>
    <w:rsid w:val="06ACC69C"/>
    <w:rsid w:val="06B433F5"/>
    <w:rsid w:val="06B9BFF3"/>
    <w:rsid w:val="06BC4294"/>
    <w:rsid w:val="06CD1B69"/>
    <w:rsid w:val="06D16DD4"/>
    <w:rsid w:val="06D91F7D"/>
    <w:rsid w:val="06DC749A"/>
    <w:rsid w:val="06E24C41"/>
    <w:rsid w:val="06EC07D0"/>
    <w:rsid w:val="06F5C1BB"/>
    <w:rsid w:val="06F8346D"/>
    <w:rsid w:val="070151F4"/>
    <w:rsid w:val="07069913"/>
    <w:rsid w:val="07113DAB"/>
    <w:rsid w:val="0713AA97"/>
    <w:rsid w:val="0718CC2F"/>
    <w:rsid w:val="0719ED47"/>
    <w:rsid w:val="071DCA95"/>
    <w:rsid w:val="07295BC1"/>
    <w:rsid w:val="072FD7EF"/>
    <w:rsid w:val="0735E6D8"/>
    <w:rsid w:val="0740CF52"/>
    <w:rsid w:val="074173D9"/>
    <w:rsid w:val="0744961E"/>
    <w:rsid w:val="07490469"/>
    <w:rsid w:val="074DBA16"/>
    <w:rsid w:val="074F09C9"/>
    <w:rsid w:val="0751F6D1"/>
    <w:rsid w:val="0759A3AB"/>
    <w:rsid w:val="075CEDE4"/>
    <w:rsid w:val="075DBDBE"/>
    <w:rsid w:val="075EA03C"/>
    <w:rsid w:val="0760C3EB"/>
    <w:rsid w:val="076FF920"/>
    <w:rsid w:val="077B3278"/>
    <w:rsid w:val="0784F809"/>
    <w:rsid w:val="0792F386"/>
    <w:rsid w:val="07A626E1"/>
    <w:rsid w:val="07ADB255"/>
    <w:rsid w:val="07BB249A"/>
    <w:rsid w:val="07BEB4F9"/>
    <w:rsid w:val="07CA6A3B"/>
    <w:rsid w:val="07D30076"/>
    <w:rsid w:val="07E8DC96"/>
    <w:rsid w:val="07ECAD63"/>
    <w:rsid w:val="07EE2812"/>
    <w:rsid w:val="07EE3CD8"/>
    <w:rsid w:val="07F74922"/>
    <w:rsid w:val="07F7904A"/>
    <w:rsid w:val="07FBC20C"/>
    <w:rsid w:val="0803BAE5"/>
    <w:rsid w:val="080F9184"/>
    <w:rsid w:val="081A87FD"/>
    <w:rsid w:val="081D39FB"/>
    <w:rsid w:val="0826B7C8"/>
    <w:rsid w:val="0826D892"/>
    <w:rsid w:val="0829D52E"/>
    <w:rsid w:val="0829FFC0"/>
    <w:rsid w:val="0833A6C9"/>
    <w:rsid w:val="083B6D25"/>
    <w:rsid w:val="08574BC3"/>
    <w:rsid w:val="0857A4D7"/>
    <w:rsid w:val="085A5D2A"/>
    <w:rsid w:val="085F6B71"/>
    <w:rsid w:val="086BBE53"/>
    <w:rsid w:val="086E5E81"/>
    <w:rsid w:val="0873C749"/>
    <w:rsid w:val="0894EEA6"/>
    <w:rsid w:val="08979338"/>
    <w:rsid w:val="089A9E89"/>
    <w:rsid w:val="08A786DE"/>
    <w:rsid w:val="08AFF33A"/>
    <w:rsid w:val="08B6823A"/>
    <w:rsid w:val="08C3F15F"/>
    <w:rsid w:val="08C52C22"/>
    <w:rsid w:val="08C5AACE"/>
    <w:rsid w:val="08C6937C"/>
    <w:rsid w:val="08CD42E1"/>
    <w:rsid w:val="08CF54C3"/>
    <w:rsid w:val="08DFC0EA"/>
    <w:rsid w:val="08E10413"/>
    <w:rsid w:val="08FBBB57"/>
    <w:rsid w:val="09076B45"/>
    <w:rsid w:val="0915BCA9"/>
    <w:rsid w:val="091CBC65"/>
    <w:rsid w:val="09243531"/>
    <w:rsid w:val="0928C5C6"/>
    <w:rsid w:val="092B08C5"/>
    <w:rsid w:val="092B262F"/>
    <w:rsid w:val="092D57D4"/>
    <w:rsid w:val="094061FD"/>
    <w:rsid w:val="094097F5"/>
    <w:rsid w:val="095576BA"/>
    <w:rsid w:val="09564714"/>
    <w:rsid w:val="0956A8FA"/>
    <w:rsid w:val="09643F17"/>
    <w:rsid w:val="096CE984"/>
    <w:rsid w:val="0972DC34"/>
    <w:rsid w:val="098DAA52"/>
    <w:rsid w:val="09913DB7"/>
    <w:rsid w:val="09972955"/>
    <w:rsid w:val="099EEB72"/>
    <w:rsid w:val="09ADED7E"/>
    <w:rsid w:val="09B84377"/>
    <w:rsid w:val="09B84DE2"/>
    <w:rsid w:val="09C9932B"/>
    <w:rsid w:val="09CF772A"/>
    <w:rsid w:val="09D06DDB"/>
    <w:rsid w:val="09E2C0C6"/>
    <w:rsid w:val="09E3EEBB"/>
    <w:rsid w:val="09E47DA7"/>
    <w:rsid w:val="0A14FC19"/>
    <w:rsid w:val="0A1A5A2C"/>
    <w:rsid w:val="0A2C7BE2"/>
    <w:rsid w:val="0A3409DA"/>
    <w:rsid w:val="0A36C38A"/>
    <w:rsid w:val="0A572B48"/>
    <w:rsid w:val="0A5A14F3"/>
    <w:rsid w:val="0A5E1D6C"/>
    <w:rsid w:val="0A888924"/>
    <w:rsid w:val="0A898717"/>
    <w:rsid w:val="0AA2B12B"/>
    <w:rsid w:val="0AA87D32"/>
    <w:rsid w:val="0AAC236C"/>
    <w:rsid w:val="0AB24DCE"/>
    <w:rsid w:val="0AD2A39D"/>
    <w:rsid w:val="0AD9E363"/>
    <w:rsid w:val="0ADC1120"/>
    <w:rsid w:val="0AE159AD"/>
    <w:rsid w:val="0AE61472"/>
    <w:rsid w:val="0AE6EA47"/>
    <w:rsid w:val="0AFC5FEA"/>
    <w:rsid w:val="0B039EC4"/>
    <w:rsid w:val="0B046E8B"/>
    <w:rsid w:val="0B0AB683"/>
    <w:rsid w:val="0B108683"/>
    <w:rsid w:val="0B13E7E4"/>
    <w:rsid w:val="0B197932"/>
    <w:rsid w:val="0B27DE40"/>
    <w:rsid w:val="0B2F310C"/>
    <w:rsid w:val="0B3544B9"/>
    <w:rsid w:val="0B3DAB3B"/>
    <w:rsid w:val="0B43602C"/>
    <w:rsid w:val="0B43E801"/>
    <w:rsid w:val="0B4849FC"/>
    <w:rsid w:val="0B4A223D"/>
    <w:rsid w:val="0B541E43"/>
    <w:rsid w:val="0B652C01"/>
    <w:rsid w:val="0B837B64"/>
    <w:rsid w:val="0B864DD3"/>
    <w:rsid w:val="0B87A518"/>
    <w:rsid w:val="0B9225EB"/>
    <w:rsid w:val="0B9C808A"/>
    <w:rsid w:val="0BBAE7D9"/>
    <w:rsid w:val="0BC3A1A1"/>
    <w:rsid w:val="0BC476B3"/>
    <w:rsid w:val="0BD33AA8"/>
    <w:rsid w:val="0BD9B7B1"/>
    <w:rsid w:val="0BE043B6"/>
    <w:rsid w:val="0BE30B9B"/>
    <w:rsid w:val="0BE5B7C5"/>
    <w:rsid w:val="0BECCE14"/>
    <w:rsid w:val="0BF1DBE0"/>
    <w:rsid w:val="0BF72D3A"/>
    <w:rsid w:val="0C008ACE"/>
    <w:rsid w:val="0C0495F7"/>
    <w:rsid w:val="0C0A156F"/>
    <w:rsid w:val="0C230C4F"/>
    <w:rsid w:val="0C2567F4"/>
    <w:rsid w:val="0C27D8FF"/>
    <w:rsid w:val="0C31E23A"/>
    <w:rsid w:val="0C34350E"/>
    <w:rsid w:val="0C34BD75"/>
    <w:rsid w:val="0C3975C6"/>
    <w:rsid w:val="0C3BD11B"/>
    <w:rsid w:val="0C406A98"/>
    <w:rsid w:val="0C429924"/>
    <w:rsid w:val="0C489D90"/>
    <w:rsid w:val="0C5CAE4B"/>
    <w:rsid w:val="0C6F2025"/>
    <w:rsid w:val="0C791084"/>
    <w:rsid w:val="0C894AEF"/>
    <w:rsid w:val="0CAEA112"/>
    <w:rsid w:val="0CB06F58"/>
    <w:rsid w:val="0CC8367A"/>
    <w:rsid w:val="0CC9505D"/>
    <w:rsid w:val="0CCB153A"/>
    <w:rsid w:val="0CD1151A"/>
    <w:rsid w:val="0CD34E7B"/>
    <w:rsid w:val="0CDBEC79"/>
    <w:rsid w:val="0CDE007F"/>
    <w:rsid w:val="0CE47DB5"/>
    <w:rsid w:val="0CFCAFFD"/>
    <w:rsid w:val="0D050B63"/>
    <w:rsid w:val="0D0A5C7B"/>
    <w:rsid w:val="0D0BEA2E"/>
    <w:rsid w:val="0D0E06F2"/>
    <w:rsid w:val="0D0F7366"/>
    <w:rsid w:val="0D15F830"/>
    <w:rsid w:val="0D25A41F"/>
    <w:rsid w:val="0D304E3A"/>
    <w:rsid w:val="0D317EFA"/>
    <w:rsid w:val="0D3704A1"/>
    <w:rsid w:val="0D47A90B"/>
    <w:rsid w:val="0D5B0715"/>
    <w:rsid w:val="0D6DE58A"/>
    <w:rsid w:val="0D747523"/>
    <w:rsid w:val="0D7BD6A6"/>
    <w:rsid w:val="0D958D60"/>
    <w:rsid w:val="0DA0586B"/>
    <w:rsid w:val="0DBE51C8"/>
    <w:rsid w:val="0DC0C6E2"/>
    <w:rsid w:val="0DC5F43A"/>
    <w:rsid w:val="0DC7F88D"/>
    <w:rsid w:val="0DCF11A5"/>
    <w:rsid w:val="0DCFEFCA"/>
    <w:rsid w:val="0DD11A03"/>
    <w:rsid w:val="0DD3D05F"/>
    <w:rsid w:val="0DD9AD64"/>
    <w:rsid w:val="0DDD5A62"/>
    <w:rsid w:val="0DE3334E"/>
    <w:rsid w:val="0DE7FD1D"/>
    <w:rsid w:val="0DEBE484"/>
    <w:rsid w:val="0DEF5332"/>
    <w:rsid w:val="0DFADADF"/>
    <w:rsid w:val="0E1677ED"/>
    <w:rsid w:val="0E18B945"/>
    <w:rsid w:val="0E18FA6F"/>
    <w:rsid w:val="0E1A8FF7"/>
    <w:rsid w:val="0E23F8F8"/>
    <w:rsid w:val="0E2690E7"/>
    <w:rsid w:val="0E410221"/>
    <w:rsid w:val="0E431418"/>
    <w:rsid w:val="0E501D66"/>
    <w:rsid w:val="0E589DBB"/>
    <w:rsid w:val="0E5C22BC"/>
    <w:rsid w:val="0E5D6BB1"/>
    <w:rsid w:val="0E69B59D"/>
    <w:rsid w:val="0E6B785B"/>
    <w:rsid w:val="0E6BF761"/>
    <w:rsid w:val="0E723BD5"/>
    <w:rsid w:val="0E736BE5"/>
    <w:rsid w:val="0E7DA99D"/>
    <w:rsid w:val="0E7DFE6A"/>
    <w:rsid w:val="0E8280B4"/>
    <w:rsid w:val="0E899A10"/>
    <w:rsid w:val="0E952025"/>
    <w:rsid w:val="0E9BBE65"/>
    <w:rsid w:val="0EA98359"/>
    <w:rsid w:val="0EAC5BA2"/>
    <w:rsid w:val="0EAECF81"/>
    <w:rsid w:val="0EB5489C"/>
    <w:rsid w:val="0EBD6FE6"/>
    <w:rsid w:val="0EBEC8ED"/>
    <w:rsid w:val="0EC63E29"/>
    <w:rsid w:val="0ED05A3C"/>
    <w:rsid w:val="0ED05C41"/>
    <w:rsid w:val="0ED29B5F"/>
    <w:rsid w:val="0ED56F40"/>
    <w:rsid w:val="0EDE8939"/>
    <w:rsid w:val="0EF98CAB"/>
    <w:rsid w:val="0EFC8FD6"/>
    <w:rsid w:val="0F107816"/>
    <w:rsid w:val="0F116061"/>
    <w:rsid w:val="0F16D7FC"/>
    <w:rsid w:val="0F16EC36"/>
    <w:rsid w:val="0F179A89"/>
    <w:rsid w:val="0F347031"/>
    <w:rsid w:val="0F3F41F7"/>
    <w:rsid w:val="0F43E3ED"/>
    <w:rsid w:val="0F443364"/>
    <w:rsid w:val="0F46AB30"/>
    <w:rsid w:val="0F55E7CF"/>
    <w:rsid w:val="0F5A6624"/>
    <w:rsid w:val="0F6E6883"/>
    <w:rsid w:val="0F749C3E"/>
    <w:rsid w:val="0F796F00"/>
    <w:rsid w:val="0F7A39E6"/>
    <w:rsid w:val="0F817C91"/>
    <w:rsid w:val="0F85DB48"/>
    <w:rsid w:val="0F8A1784"/>
    <w:rsid w:val="0F981069"/>
    <w:rsid w:val="0F999AE1"/>
    <w:rsid w:val="0F9A4BA2"/>
    <w:rsid w:val="0F9B4FDA"/>
    <w:rsid w:val="0FA1DFFA"/>
    <w:rsid w:val="0FAD49ED"/>
    <w:rsid w:val="0FB59777"/>
    <w:rsid w:val="0FB71B42"/>
    <w:rsid w:val="0FC0785F"/>
    <w:rsid w:val="0FC20D13"/>
    <w:rsid w:val="0FD05D15"/>
    <w:rsid w:val="0FDC72F7"/>
    <w:rsid w:val="0FDCD282"/>
    <w:rsid w:val="0FDD35C8"/>
    <w:rsid w:val="0FE8CDE3"/>
    <w:rsid w:val="0FF08015"/>
    <w:rsid w:val="0FF34636"/>
    <w:rsid w:val="0FFFF2BA"/>
    <w:rsid w:val="1008132D"/>
    <w:rsid w:val="100A8AF9"/>
    <w:rsid w:val="100C8E2B"/>
    <w:rsid w:val="10112703"/>
    <w:rsid w:val="1013C281"/>
    <w:rsid w:val="101A8B31"/>
    <w:rsid w:val="101BBB1F"/>
    <w:rsid w:val="10221145"/>
    <w:rsid w:val="10279927"/>
    <w:rsid w:val="102997F3"/>
    <w:rsid w:val="102CEA7C"/>
    <w:rsid w:val="102EACC7"/>
    <w:rsid w:val="1033B2A4"/>
    <w:rsid w:val="1035B77B"/>
    <w:rsid w:val="1035BDD3"/>
    <w:rsid w:val="1041C594"/>
    <w:rsid w:val="1043E61F"/>
    <w:rsid w:val="10440AA8"/>
    <w:rsid w:val="10450114"/>
    <w:rsid w:val="104CB4C6"/>
    <w:rsid w:val="105118FD"/>
    <w:rsid w:val="1053D53E"/>
    <w:rsid w:val="1066CDC7"/>
    <w:rsid w:val="106D587D"/>
    <w:rsid w:val="107D1D66"/>
    <w:rsid w:val="1086BDB9"/>
    <w:rsid w:val="1087ABF2"/>
    <w:rsid w:val="10A09949"/>
    <w:rsid w:val="10A19CB8"/>
    <w:rsid w:val="10A54283"/>
    <w:rsid w:val="10AA23A5"/>
    <w:rsid w:val="10ACAFE4"/>
    <w:rsid w:val="10B75A64"/>
    <w:rsid w:val="10BCB912"/>
    <w:rsid w:val="10C8866E"/>
    <w:rsid w:val="10CACB20"/>
    <w:rsid w:val="10CE6B05"/>
    <w:rsid w:val="10D528DE"/>
    <w:rsid w:val="10DCF0EA"/>
    <w:rsid w:val="10E36185"/>
    <w:rsid w:val="10FC1D11"/>
    <w:rsid w:val="1107C93F"/>
    <w:rsid w:val="1109A612"/>
    <w:rsid w:val="110A2276"/>
    <w:rsid w:val="1114773B"/>
    <w:rsid w:val="11151C03"/>
    <w:rsid w:val="1117B860"/>
    <w:rsid w:val="111CD36E"/>
    <w:rsid w:val="111D50F5"/>
    <w:rsid w:val="111D9350"/>
    <w:rsid w:val="11200F7D"/>
    <w:rsid w:val="1123B0AB"/>
    <w:rsid w:val="112E5068"/>
    <w:rsid w:val="112E7E77"/>
    <w:rsid w:val="114304B8"/>
    <w:rsid w:val="1149B42E"/>
    <w:rsid w:val="117480B5"/>
    <w:rsid w:val="11765350"/>
    <w:rsid w:val="117B49B2"/>
    <w:rsid w:val="1182BEDD"/>
    <w:rsid w:val="118685BC"/>
    <w:rsid w:val="118B6028"/>
    <w:rsid w:val="11983F82"/>
    <w:rsid w:val="119A157C"/>
    <w:rsid w:val="119F34A0"/>
    <w:rsid w:val="11AF5D9C"/>
    <w:rsid w:val="11B54A5F"/>
    <w:rsid w:val="11B59F2C"/>
    <w:rsid w:val="11C4F618"/>
    <w:rsid w:val="11D03611"/>
    <w:rsid w:val="11E1801E"/>
    <w:rsid w:val="11E75E5D"/>
    <w:rsid w:val="11F2A071"/>
    <w:rsid w:val="11FB6924"/>
    <w:rsid w:val="122F844E"/>
    <w:rsid w:val="123163BC"/>
    <w:rsid w:val="1239E0B8"/>
    <w:rsid w:val="123A7498"/>
    <w:rsid w:val="123C47B1"/>
    <w:rsid w:val="124AC6C8"/>
    <w:rsid w:val="124B6719"/>
    <w:rsid w:val="124E78BE"/>
    <w:rsid w:val="124F9AD7"/>
    <w:rsid w:val="12609D96"/>
    <w:rsid w:val="126AFAEC"/>
    <w:rsid w:val="1272EBA9"/>
    <w:rsid w:val="1278CDFC"/>
    <w:rsid w:val="12827255"/>
    <w:rsid w:val="128E3A11"/>
    <w:rsid w:val="1291C2EB"/>
    <w:rsid w:val="12926C1A"/>
    <w:rsid w:val="12985A43"/>
    <w:rsid w:val="129E5BFF"/>
    <w:rsid w:val="12B6E095"/>
    <w:rsid w:val="12C04090"/>
    <w:rsid w:val="12C1FDC6"/>
    <w:rsid w:val="12C45080"/>
    <w:rsid w:val="12C6B084"/>
    <w:rsid w:val="12C920F0"/>
    <w:rsid w:val="12D35DE1"/>
    <w:rsid w:val="12D44717"/>
    <w:rsid w:val="12DD803A"/>
    <w:rsid w:val="12DFE0E8"/>
    <w:rsid w:val="12E4FF22"/>
    <w:rsid w:val="12E81D87"/>
    <w:rsid w:val="12EA8580"/>
    <w:rsid w:val="13031119"/>
    <w:rsid w:val="13062126"/>
    <w:rsid w:val="1308305A"/>
    <w:rsid w:val="130E3455"/>
    <w:rsid w:val="13237E32"/>
    <w:rsid w:val="13328310"/>
    <w:rsid w:val="13329D0F"/>
    <w:rsid w:val="133CFEE7"/>
    <w:rsid w:val="1344918F"/>
    <w:rsid w:val="135959FD"/>
    <w:rsid w:val="135E6CA5"/>
    <w:rsid w:val="136A02E6"/>
    <w:rsid w:val="13726DDA"/>
    <w:rsid w:val="13796656"/>
    <w:rsid w:val="13809EAB"/>
    <w:rsid w:val="13903974"/>
    <w:rsid w:val="13991A06"/>
    <w:rsid w:val="13A0B0E7"/>
    <w:rsid w:val="13A28915"/>
    <w:rsid w:val="13A90ADD"/>
    <w:rsid w:val="13AC7E00"/>
    <w:rsid w:val="13BD2E5A"/>
    <w:rsid w:val="13BDD4DE"/>
    <w:rsid w:val="13C1B52C"/>
    <w:rsid w:val="13CBCAC0"/>
    <w:rsid w:val="13D09F5C"/>
    <w:rsid w:val="13D0CD44"/>
    <w:rsid w:val="13E07AB9"/>
    <w:rsid w:val="13E9F051"/>
    <w:rsid w:val="13ECA862"/>
    <w:rsid w:val="13F7AF7E"/>
    <w:rsid w:val="14002477"/>
    <w:rsid w:val="14013DA5"/>
    <w:rsid w:val="1404FFB2"/>
    <w:rsid w:val="140BBDC5"/>
    <w:rsid w:val="140BD821"/>
    <w:rsid w:val="1414F263"/>
    <w:rsid w:val="141A3698"/>
    <w:rsid w:val="1428A6B1"/>
    <w:rsid w:val="142CA99C"/>
    <w:rsid w:val="143412FD"/>
    <w:rsid w:val="14419914"/>
    <w:rsid w:val="145C10F1"/>
    <w:rsid w:val="14676811"/>
    <w:rsid w:val="14769E7A"/>
    <w:rsid w:val="147711F2"/>
    <w:rsid w:val="14773B0A"/>
    <w:rsid w:val="147FCA12"/>
    <w:rsid w:val="148FC4E6"/>
    <w:rsid w:val="149278F8"/>
    <w:rsid w:val="14AAC8DB"/>
    <w:rsid w:val="14C74C70"/>
    <w:rsid w:val="14C842A4"/>
    <w:rsid w:val="14CFB6BB"/>
    <w:rsid w:val="14D1CBA9"/>
    <w:rsid w:val="14D6DDC1"/>
    <w:rsid w:val="14DBB18E"/>
    <w:rsid w:val="14DBF097"/>
    <w:rsid w:val="14DFF285"/>
    <w:rsid w:val="14E66E6D"/>
    <w:rsid w:val="14EA4272"/>
    <w:rsid w:val="14EBB506"/>
    <w:rsid w:val="14F1F571"/>
    <w:rsid w:val="14F3351D"/>
    <w:rsid w:val="14F499F4"/>
    <w:rsid w:val="14FBB689"/>
    <w:rsid w:val="14FD5BF5"/>
    <w:rsid w:val="1507D6D3"/>
    <w:rsid w:val="150B1930"/>
    <w:rsid w:val="150FF14E"/>
    <w:rsid w:val="1521E4CE"/>
    <w:rsid w:val="152DDAEC"/>
    <w:rsid w:val="153279CE"/>
    <w:rsid w:val="15524E8B"/>
    <w:rsid w:val="1563F15A"/>
    <w:rsid w:val="1565E951"/>
    <w:rsid w:val="157777BD"/>
    <w:rsid w:val="157E30D9"/>
    <w:rsid w:val="15862213"/>
    <w:rsid w:val="158717FD"/>
    <w:rsid w:val="15886D25"/>
    <w:rsid w:val="158EAC65"/>
    <w:rsid w:val="15924925"/>
    <w:rsid w:val="159FBFBE"/>
    <w:rsid w:val="15A9982A"/>
    <w:rsid w:val="15C9985E"/>
    <w:rsid w:val="15DB1754"/>
    <w:rsid w:val="15DD30CF"/>
    <w:rsid w:val="15E3DDC2"/>
    <w:rsid w:val="15F2A54B"/>
    <w:rsid w:val="15FD4BE2"/>
    <w:rsid w:val="16068112"/>
    <w:rsid w:val="161ED200"/>
    <w:rsid w:val="16265BD3"/>
    <w:rsid w:val="162FFEB4"/>
    <w:rsid w:val="1634739C"/>
    <w:rsid w:val="164F5797"/>
    <w:rsid w:val="1652E26F"/>
    <w:rsid w:val="16545684"/>
    <w:rsid w:val="16583847"/>
    <w:rsid w:val="165EE574"/>
    <w:rsid w:val="1664F937"/>
    <w:rsid w:val="16730B19"/>
    <w:rsid w:val="1677D68C"/>
    <w:rsid w:val="1681BB24"/>
    <w:rsid w:val="168612D3"/>
    <w:rsid w:val="16871076"/>
    <w:rsid w:val="168AC726"/>
    <w:rsid w:val="1693F477"/>
    <w:rsid w:val="169433E9"/>
    <w:rsid w:val="16959170"/>
    <w:rsid w:val="16970899"/>
    <w:rsid w:val="16992D5C"/>
    <w:rsid w:val="16AC4595"/>
    <w:rsid w:val="16ADFC90"/>
    <w:rsid w:val="16B11926"/>
    <w:rsid w:val="16B361FB"/>
    <w:rsid w:val="16BC123E"/>
    <w:rsid w:val="16BD9EF6"/>
    <w:rsid w:val="16C3F3EB"/>
    <w:rsid w:val="16CEDA47"/>
    <w:rsid w:val="16D21CFF"/>
    <w:rsid w:val="16DF05D1"/>
    <w:rsid w:val="16E56F43"/>
    <w:rsid w:val="16E79889"/>
    <w:rsid w:val="16E9ACFA"/>
    <w:rsid w:val="16EA7181"/>
    <w:rsid w:val="16F5862E"/>
    <w:rsid w:val="16FCE25C"/>
    <w:rsid w:val="16FF7550"/>
    <w:rsid w:val="17033000"/>
    <w:rsid w:val="1704816D"/>
    <w:rsid w:val="1721F274"/>
    <w:rsid w:val="172C62B5"/>
    <w:rsid w:val="172CE11C"/>
    <w:rsid w:val="173FD6F9"/>
    <w:rsid w:val="174406AC"/>
    <w:rsid w:val="174E80CB"/>
    <w:rsid w:val="17506AC9"/>
    <w:rsid w:val="1762F7EC"/>
    <w:rsid w:val="17789903"/>
    <w:rsid w:val="17822131"/>
    <w:rsid w:val="178FEEF3"/>
    <w:rsid w:val="1794A975"/>
    <w:rsid w:val="17A71A3F"/>
    <w:rsid w:val="17A9B48E"/>
    <w:rsid w:val="17AD5D12"/>
    <w:rsid w:val="17B38F74"/>
    <w:rsid w:val="17B512B3"/>
    <w:rsid w:val="17BDEEC0"/>
    <w:rsid w:val="17C57E51"/>
    <w:rsid w:val="17E9158D"/>
    <w:rsid w:val="17EF7A7F"/>
    <w:rsid w:val="17FEED32"/>
    <w:rsid w:val="1801D24E"/>
    <w:rsid w:val="18030502"/>
    <w:rsid w:val="180B918C"/>
    <w:rsid w:val="180BB491"/>
    <w:rsid w:val="1813B346"/>
    <w:rsid w:val="1820964F"/>
    <w:rsid w:val="182999ED"/>
    <w:rsid w:val="182CB76A"/>
    <w:rsid w:val="1832B3DD"/>
    <w:rsid w:val="18389AF7"/>
    <w:rsid w:val="1847F96A"/>
    <w:rsid w:val="18480570"/>
    <w:rsid w:val="1848B9FC"/>
    <w:rsid w:val="184B21C9"/>
    <w:rsid w:val="184B8C99"/>
    <w:rsid w:val="18524C67"/>
    <w:rsid w:val="1857E29F"/>
    <w:rsid w:val="18592B21"/>
    <w:rsid w:val="185FC44C"/>
    <w:rsid w:val="186A1A90"/>
    <w:rsid w:val="188025EE"/>
    <w:rsid w:val="1880B27F"/>
    <w:rsid w:val="18853369"/>
    <w:rsid w:val="188C49F9"/>
    <w:rsid w:val="18A0A00F"/>
    <w:rsid w:val="18A0A540"/>
    <w:rsid w:val="18A258D1"/>
    <w:rsid w:val="18A8ACE5"/>
    <w:rsid w:val="18AECCCC"/>
    <w:rsid w:val="18AEF834"/>
    <w:rsid w:val="18B3160A"/>
    <w:rsid w:val="18B6022E"/>
    <w:rsid w:val="18BDBA42"/>
    <w:rsid w:val="18C1D074"/>
    <w:rsid w:val="18CFC132"/>
    <w:rsid w:val="18D33268"/>
    <w:rsid w:val="18D96E27"/>
    <w:rsid w:val="18E73E7A"/>
    <w:rsid w:val="18E86386"/>
    <w:rsid w:val="18EDA8EB"/>
    <w:rsid w:val="18F47E3E"/>
    <w:rsid w:val="18FEC84D"/>
    <w:rsid w:val="190E8ED5"/>
    <w:rsid w:val="191436A4"/>
    <w:rsid w:val="192108F9"/>
    <w:rsid w:val="1921FE03"/>
    <w:rsid w:val="19268124"/>
    <w:rsid w:val="1928E79D"/>
    <w:rsid w:val="192A658A"/>
    <w:rsid w:val="1933B5B0"/>
    <w:rsid w:val="19371292"/>
    <w:rsid w:val="193F98E8"/>
    <w:rsid w:val="194F226C"/>
    <w:rsid w:val="1954395B"/>
    <w:rsid w:val="195DFC95"/>
    <w:rsid w:val="196D2A00"/>
    <w:rsid w:val="197013E6"/>
    <w:rsid w:val="197F95F4"/>
    <w:rsid w:val="19854501"/>
    <w:rsid w:val="198A3CB8"/>
    <w:rsid w:val="198ADABF"/>
    <w:rsid w:val="198FECD5"/>
    <w:rsid w:val="199387BF"/>
    <w:rsid w:val="199549CE"/>
    <w:rsid w:val="1999967D"/>
    <w:rsid w:val="19A08FF5"/>
    <w:rsid w:val="19B6DFA5"/>
    <w:rsid w:val="19C56694"/>
    <w:rsid w:val="19F2B17A"/>
    <w:rsid w:val="1A03B048"/>
    <w:rsid w:val="1A073600"/>
    <w:rsid w:val="1A209ADE"/>
    <w:rsid w:val="1A23561D"/>
    <w:rsid w:val="1A348153"/>
    <w:rsid w:val="1A37E4F4"/>
    <w:rsid w:val="1A3EF2A2"/>
    <w:rsid w:val="1A4322C8"/>
    <w:rsid w:val="1A534B12"/>
    <w:rsid w:val="1A54D3BC"/>
    <w:rsid w:val="1A57A553"/>
    <w:rsid w:val="1A598AA3"/>
    <w:rsid w:val="1A5AA99D"/>
    <w:rsid w:val="1A720AEA"/>
    <w:rsid w:val="1A725637"/>
    <w:rsid w:val="1A729859"/>
    <w:rsid w:val="1A76B02C"/>
    <w:rsid w:val="1A7B19A5"/>
    <w:rsid w:val="1A803DA0"/>
    <w:rsid w:val="1A8BFC22"/>
    <w:rsid w:val="1A8E5177"/>
    <w:rsid w:val="1AA0730F"/>
    <w:rsid w:val="1AA240A2"/>
    <w:rsid w:val="1AAC438A"/>
    <w:rsid w:val="1AACB5B8"/>
    <w:rsid w:val="1AAEE2B3"/>
    <w:rsid w:val="1AB74EE5"/>
    <w:rsid w:val="1AB88A71"/>
    <w:rsid w:val="1AC5BC9D"/>
    <w:rsid w:val="1AD424D1"/>
    <w:rsid w:val="1AE39CBF"/>
    <w:rsid w:val="1AE78BBF"/>
    <w:rsid w:val="1AEDD15B"/>
    <w:rsid w:val="1AF243AD"/>
    <w:rsid w:val="1B003650"/>
    <w:rsid w:val="1B031593"/>
    <w:rsid w:val="1B06C867"/>
    <w:rsid w:val="1B091A8C"/>
    <w:rsid w:val="1B0AC529"/>
    <w:rsid w:val="1B0E3B76"/>
    <w:rsid w:val="1B1964B8"/>
    <w:rsid w:val="1B2642B8"/>
    <w:rsid w:val="1B2C249B"/>
    <w:rsid w:val="1B367D0B"/>
    <w:rsid w:val="1B612D96"/>
    <w:rsid w:val="1B6157C7"/>
    <w:rsid w:val="1B69717D"/>
    <w:rsid w:val="1B6D7817"/>
    <w:rsid w:val="1B71FF28"/>
    <w:rsid w:val="1B748CD4"/>
    <w:rsid w:val="1B753344"/>
    <w:rsid w:val="1B7AA8FE"/>
    <w:rsid w:val="1B7CCE1E"/>
    <w:rsid w:val="1B81A5FC"/>
    <w:rsid w:val="1B8E0A6B"/>
    <w:rsid w:val="1B92CF3B"/>
    <w:rsid w:val="1B99060D"/>
    <w:rsid w:val="1B9F80A9"/>
    <w:rsid w:val="1BA74E30"/>
    <w:rsid w:val="1BB79799"/>
    <w:rsid w:val="1BBDCCDD"/>
    <w:rsid w:val="1BBFB1C6"/>
    <w:rsid w:val="1BC12DFF"/>
    <w:rsid w:val="1BCF801D"/>
    <w:rsid w:val="1BD07963"/>
    <w:rsid w:val="1BD2953D"/>
    <w:rsid w:val="1BD3441F"/>
    <w:rsid w:val="1BD718C0"/>
    <w:rsid w:val="1BD74944"/>
    <w:rsid w:val="1BE14D00"/>
    <w:rsid w:val="1BE155E3"/>
    <w:rsid w:val="1BE42E59"/>
    <w:rsid w:val="1BEB673B"/>
    <w:rsid w:val="1BF5405D"/>
    <w:rsid w:val="1BF65981"/>
    <w:rsid w:val="1C1CB1E9"/>
    <w:rsid w:val="1C2F0B15"/>
    <w:rsid w:val="1C4136E2"/>
    <w:rsid w:val="1C476002"/>
    <w:rsid w:val="1C4E3572"/>
    <w:rsid w:val="1C541FF4"/>
    <w:rsid w:val="1C74C367"/>
    <w:rsid w:val="1C7D6DED"/>
    <w:rsid w:val="1C85B75F"/>
    <w:rsid w:val="1C89C077"/>
    <w:rsid w:val="1C8BDA1D"/>
    <w:rsid w:val="1C94294D"/>
    <w:rsid w:val="1C94A3DC"/>
    <w:rsid w:val="1C9EE5F4"/>
    <w:rsid w:val="1C9F9556"/>
    <w:rsid w:val="1CA24453"/>
    <w:rsid w:val="1CAA1130"/>
    <w:rsid w:val="1CB12BF4"/>
    <w:rsid w:val="1CB5DAC0"/>
    <w:rsid w:val="1CB9C8C7"/>
    <w:rsid w:val="1CD25E55"/>
    <w:rsid w:val="1CD34C56"/>
    <w:rsid w:val="1CD4D7FE"/>
    <w:rsid w:val="1CD67625"/>
    <w:rsid w:val="1CD9E487"/>
    <w:rsid w:val="1CDDB4D3"/>
    <w:rsid w:val="1CDE6CF0"/>
    <w:rsid w:val="1CE0D65F"/>
    <w:rsid w:val="1CE7246F"/>
    <w:rsid w:val="1CED659B"/>
    <w:rsid w:val="1CF55457"/>
    <w:rsid w:val="1CFDDC4D"/>
    <w:rsid w:val="1D02643F"/>
    <w:rsid w:val="1D152C9D"/>
    <w:rsid w:val="1D1DD32E"/>
    <w:rsid w:val="1D29DACC"/>
    <w:rsid w:val="1D2A2C02"/>
    <w:rsid w:val="1D32E236"/>
    <w:rsid w:val="1D357E33"/>
    <w:rsid w:val="1D38E934"/>
    <w:rsid w:val="1D3F9BA9"/>
    <w:rsid w:val="1D4509DC"/>
    <w:rsid w:val="1D47EACC"/>
    <w:rsid w:val="1D5367FA"/>
    <w:rsid w:val="1D54400D"/>
    <w:rsid w:val="1D820E6F"/>
    <w:rsid w:val="1D8AC6DE"/>
    <w:rsid w:val="1D98165B"/>
    <w:rsid w:val="1D98BC11"/>
    <w:rsid w:val="1D9D61C5"/>
    <w:rsid w:val="1DA5BF40"/>
    <w:rsid w:val="1DA99DB3"/>
    <w:rsid w:val="1DABB4B8"/>
    <w:rsid w:val="1DAFE89F"/>
    <w:rsid w:val="1DB56DFC"/>
    <w:rsid w:val="1DB7605A"/>
    <w:rsid w:val="1DBA232F"/>
    <w:rsid w:val="1DBE5FB9"/>
    <w:rsid w:val="1DC158DF"/>
    <w:rsid w:val="1DD04390"/>
    <w:rsid w:val="1DD62767"/>
    <w:rsid w:val="1DDA5316"/>
    <w:rsid w:val="1DDBE2DA"/>
    <w:rsid w:val="1DDFE022"/>
    <w:rsid w:val="1DE622BF"/>
    <w:rsid w:val="1DE7975E"/>
    <w:rsid w:val="1DEA3C1A"/>
    <w:rsid w:val="1DEBBFF9"/>
    <w:rsid w:val="1DF51C1E"/>
    <w:rsid w:val="1DFB836C"/>
    <w:rsid w:val="1E016C52"/>
    <w:rsid w:val="1E01ACE9"/>
    <w:rsid w:val="1E072D0E"/>
    <w:rsid w:val="1E0909C0"/>
    <w:rsid w:val="1E09826B"/>
    <w:rsid w:val="1E2BF5A1"/>
    <w:rsid w:val="1E460389"/>
    <w:rsid w:val="1E598AEB"/>
    <w:rsid w:val="1E5C04B6"/>
    <w:rsid w:val="1E605FDA"/>
    <w:rsid w:val="1E8E4CD2"/>
    <w:rsid w:val="1E934DCE"/>
    <w:rsid w:val="1E983D17"/>
    <w:rsid w:val="1E9F6D75"/>
    <w:rsid w:val="1E9FB895"/>
    <w:rsid w:val="1EA0A49D"/>
    <w:rsid w:val="1EB40840"/>
    <w:rsid w:val="1EBE068D"/>
    <w:rsid w:val="1ECDC627"/>
    <w:rsid w:val="1ED2F545"/>
    <w:rsid w:val="1EDFC45C"/>
    <w:rsid w:val="1EE0EEAC"/>
    <w:rsid w:val="1EE1B9EF"/>
    <w:rsid w:val="1EE33560"/>
    <w:rsid w:val="1EEB8D82"/>
    <w:rsid w:val="1EFC62C1"/>
    <w:rsid w:val="1F10D84B"/>
    <w:rsid w:val="1F18EDC2"/>
    <w:rsid w:val="1F2541D9"/>
    <w:rsid w:val="1F25D7E7"/>
    <w:rsid w:val="1F373412"/>
    <w:rsid w:val="1F37F4F1"/>
    <w:rsid w:val="1F3833D6"/>
    <w:rsid w:val="1F3DBA93"/>
    <w:rsid w:val="1F50C268"/>
    <w:rsid w:val="1F5F9EC7"/>
    <w:rsid w:val="1F6650FB"/>
    <w:rsid w:val="1F6A7269"/>
    <w:rsid w:val="1F6BBF4E"/>
    <w:rsid w:val="1F7EE540"/>
    <w:rsid w:val="1F84926B"/>
    <w:rsid w:val="1F8793C6"/>
    <w:rsid w:val="1F94A28D"/>
    <w:rsid w:val="1F996FB8"/>
    <w:rsid w:val="1F9C93A5"/>
    <w:rsid w:val="1F9F334F"/>
    <w:rsid w:val="1FAAFC10"/>
    <w:rsid w:val="1FC04B2F"/>
    <w:rsid w:val="1FC304D8"/>
    <w:rsid w:val="1FC39678"/>
    <w:rsid w:val="1FC81601"/>
    <w:rsid w:val="1FCD5A0F"/>
    <w:rsid w:val="1FD4AD20"/>
    <w:rsid w:val="1FDF33AA"/>
    <w:rsid w:val="1FECD7CC"/>
    <w:rsid w:val="1FF1FC32"/>
    <w:rsid w:val="1FF8D094"/>
    <w:rsid w:val="20055680"/>
    <w:rsid w:val="200A2004"/>
    <w:rsid w:val="20225CC7"/>
    <w:rsid w:val="20269360"/>
    <w:rsid w:val="2028D298"/>
    <w:rsid w:val="202C6D9A"/>
    <w:rsid w:val="202CF519"/>
    <w:rsid w:val="2037473F"/>
    <w:rsid w:val="20544ED8"/>
    <w:rsid w:val="205B199C"/>
    <w:rsid w:val="205FC20B"/>
    <w:rsid w:val="20644EC4"/>
    <w:rsid w:val="20699990"/>
    <w:rsid w:val="206CA83C"/>
    <w:rsid w:val="20729C07"/>
    <w:rsid w:val="2083A267"/>
    <w:rsid w:val="2088DFCA"/>
    <w:rsid w:val="2095A111"/>
    <w:rsid w:val="20A1264B"/>
    <w:rsid w:val="20A30765"/>
    <w:rsid w:val="20A57361"/>
    <w:rsid w:val="20A60660"/>
    <w:rsid w:val="20AD1481"/>
    <w:rsid w:val="20BE11DB"/>
    <w:rsid w:val="20C0F589"/>
    <w:rsid w:val="20CAC585"/>
    <w:rsid w:val="20D228E2"/>
    <w:rsid w:val="20D61587"/>
    <w:rsid w:val="20D621F1"/>
    <w:rsid w:val="20E09CB3"/>
    <w:rsid w:val="20E29DAA"/>
    <w:rsid w:val="20E355B4"/>
    <w:rsid w:val="20E42961"/>
    <w:rsid w:val="20E44135"/>
    <w:rsid w:val="20E9A4A2"/>
    <w:rsid w:val="20F09FB8"/>
    <w:rsid w:val="20FDE528"/>
    <w:rsid w:val="20FED8D2"/>
    <w:rsid w:val="2103529E"/>
    <w:rsid w:val="212479D6"/>
    <w:rsid w:val="213C0DEB"/>
    <w:rsid w:val="213ED653"/>
    <w:rsid w:val="21539571"/>
    <w:rsid w:val="2156528A"/>
    <w:rsid w:val="2156B777"/>
    <w:rsid w:val="215701C3"/>
    <w:rsid w:val="21577850"/>
    <w:rsid w:val="2159CA22"/>
    <w:rsid w:val="216CF79B"/>
    <w:rsid w:val="216D5E1D"/>
    <w:rsid w:val="2171634B"/>
    <w:rsid w:val="217E7643"/>
    <w:rsid w:val="2184A17E"/>
    <w:rsid w:val="2188EB2F"/>
    <w:rsid w:val="218B9426"/>
    <w:rsid w:val="2196081D"/>
    <w:rsid w:val="2199F34B"/>
    <w:rsid w:val="219A91AD"/>
    <w:rsid w:val="219DD770"/>
    <w:rsid w:val="21A1D7DA"/>
    <w:rsid w:val="21A52136"/>
    <w:rsid w:val="21A5A3B5"/>
    <w:rsid w:val="21A6D5A6"/>
    <w:rsid w:val="21B71317"/>
    <w:rsid w:val="21B9FFD1"/>
    <w:rsid w:val="21BEC75B"/>
    <w:rsid w:val="21C9C205"/>
    <w:rsid w:val="21CE4D56"/>
    <w:rsid w:val="21CF661B"/>
    <w:rsid w:val="21D79AAD"/>
    <w:rsid w:val="21DCC9C3"/>
    <w:rsid w:val="21E7ECAE"/>
    <w:rsid w:val="21EDAF47"/>
    <w:rsid w:val="21F5F424"/>
    <w:rsid w:val="22021B9D"/>
    <w:rsid w:val="221C33C6"/>
    <w:rsid w:val="221D31EA"/>
    <w:rsid w:val="221D42A6"/>
    <w:rsid w:val="221E0BF4"/>
    <w:rsid w:val="22258031"/>
    <w:rsid w:val="2230F219"/>
    <w:rsid w:val="2237A02D"/>
    <w:rsid w:val="22381722"/>
    <w:rsid w:val="2243A742"/>
    <w:rsid w:val="224810FC"/>
    <w:rsid w:val="2248E4E2"/>
    <w:rsid w:val="224D4BE0"/>
    <w:rsid w:val="2255E348"/>
    <w:rsid w:val="225D78A9"/>
    <w:rsid w:val="22650A9E"/>
    <w:rsid w:val="22660869"/>
    <w:rsid w:val="226925D1"/>
    <w:rsid w:val="22759521"/>
    <w:rsid w:val="22763AD6"/>
    <w:rsid w:val="228F30F0"/>
    <w:rsid w:val="2295CEF0"/>
    <w:rsid w:val="22A0AAEB"/>
    <w:rsid w:val="22A34AB1"/>
    <w:rsid w:val="22A795D8"/>
    <w:rsid w:val="22A8ECFF"/>
    <w:rsid w:val="22B17C95"/>
    <w:rsid w:val="22B63462"/>
    <w:rsid w:val="22B85C1F"/>
    <w:rsid w:val="22C175D4"/>
    <w:rsid w:val="22C58EE2"/>
    <w:rsid w:val="22D229AC"/>
    <w:rsid w:val="22E4100C"/>
    <w:rsid w:val="22EBE3B9"/>
    <w:rsid w:val="22F745C4"/>
    <w:rsid w:val="22FA11F2"/>
    <w:rsid w:val="22FC1447"/>
    <w:rsid w:val="23041ABE"/>
    <w:rsid w:val="23222572"/>
    <w:rsid w:val="232C8CD7"/>
    <w:rsid w:val="2334B9E2"/>
    <w:rsid w:val="2338AB70"/>
    <w:rsid w:val="233A8EE4"/>
    <w:rsid w:val="23454879"/>
    <w:rsid w:val="234BBE85"/>
    <w:rsid w:val="23528DF9"/>
    <w:rsid w:val="23605232"/>
    <w:rsid w:val="236495DB"/>
    <w:rsid w:val="2366A7CF"/>
    <w:rsid w:val="23719B5A"/>
    <w:rsid w:val="2379F4B9"/>
    <w:rsid w:val="237B6124"/>
    <w:rsid w:val="23829C8E"/>
    <w:rsid w:val="23966CE7"/>
    <w:rsid w:val="23A4BFB7"/>
    <w:rsid w:val="23AE1DC5"/>
    <w:rsid w:val="23B72B56"/>
    <w:rsid w:val="23BB4329"/>
    <w:rsid w:val="23BF3B80"/>
    <w:rsid w:val="23CDC8B1"/>
    <w:rsid w:val="23D62C20"/>
    <w:rsid w:val="23D7F6B4"/>
    <w:rsid w:val="23D8389B"/>
    <w:rsid w:val="23DDDE10"/>
    <w:rsid w:val="23E0FBF5"/>
    <w:rsid w:val="23E29BD9"/>
    <w:rsid w:val="23E432E7"/>
    <w:rsid w:val="23E766F7"/>
    <w:rsid w:val="23E96060"/>
    <w:rsid w:val="23ECA431"/>
    <w:rsid w:val="23EF10F3"/>
    <w:rsid w:val="23EF221C"/>
    <w:rsid w:val="23FA4DDB"/>
    <w:rsid w:val="23FB517E"/>
    <w:rsid w:val="23FD04E5"/>
    <w:rsid w:val="24045CBA"/>
    <w:rsid w:val="240FBF9F"/>
    <w:rsid w:val="24118D19"/>
    <w:rsid w:val="2411FBB4"/>
    <w:rsid w:val="241BBB9A"/>
    <w:rsid w:val="241C939A"/>
    <w:rsid w:val="241F2EBB"/>
    <w:rsid w:val="241F76DE"/>
    <w:rsid w:val="2429869F"/>
    <w:rsid w:val="242BC04C"/>
    <w:rsid w:val="242EF020"/>
    <w:rsid w:val="2432555D"/>
    <w:rsid w:val="2440FEAC"/>
    <w:rsid w:val="244A4E6E"/>
    <w:rsid w:val="244D60A4"/>
    <w:rsid w:val="245AB4D4"/>
    <w:rsid w:val="245DD315"/>
    <w:rsid w:val="246CA3DB"/>
    <w:rsid w:val="246CFEB7"/>
    <w:rsid w:val="24735004"/>
    <w:rsid w:val="2475ED2F"/>
    <w:rsid w:val="247F7F01"/>
    <w:rsid w:val="2481D731"/>
    <w:rsid w:val="2487A66C"/>
    <w:rsid w:val="2493775F"/>
    <w:rsid w:val="249456EE"/>
    <w:rsid w:val="24A0AF3C"/>
    <w:rsid w:val="24A64D43"/>
    <w:rsid w:val="24AF0A43"/>
    <w:rsid w:val="24B67FFB"/>
    <w:rsid w:val="24B8804C"/>
    <w:rsid w:val="24B88640"/>
    <w:rsid w:val="24C01080"/>
    <w:rsid w:val="24C1880D"/>
    <w:rsid w:val="24C7B17B"/>
    <w:rsid w:val="24D8CE6B"/>
    <w:rsid w:val="24D9DF20"/>
    <w:rsid w:val="24DC9F44"/>
    <w:rsid w:val="24E13111"/>
    <w:rsid w:val="24E620BD"/>
    <w:rsid w:val="24F85DD2"/>
    <w:rsid w:val="24FAC3FF"/>
    <w:rsid w:val="250989CD"/>
    <w:rsid w:val="250A0C6C"/>
    <w:rsid w:val="250ADAB3"/>
    <w:rsid w:val="25105E0A"/>
    <w:rsid w:val="2510F614"/>
    <w:rsid w:val="2515CA15"/>
    <w:rsid w:val="25176ABB"/>
    <w:rsid w:val="252347D7"/>
    <w:rsid w:val="2527C1CA"/>
    <w:rsid w:val="2528E513"/>
    <w:rsid w:val="252B05DE"/>
    <w:rsid w:val="252F78BC"/>
    <w:rsid w:val="2531F480"/>
    <w:rsid w:val="2543A7CF"/>
    <w:rsid w:val="2545E3C2"/>
    <w:rsid w:val="25460D2A"/>
    <w:rsid w:val="2546BCFE"/>
    <w:rsid w:val="254E6379"/>
    <w:rsid w:val="255391B4"/>
    <w:rsid w:val="2566574F"/>
    <w:rsid w:val="256C5C00"/>
    <w:rsid w:val="2585CAA9"/>
    <w:rsid w:val="258CBF0B"/>
    <w:rsid w:val="259306A9"/>
    <w:rsid w:val="2598C043"/>
    <w:rsid w:val="25AB4998"/>
    <w:rsid w:val="25AB9A98"/>
    <w:rsid w:val="25ABAE4C"/>
    <w:rsid w:val="25AFE49A"/>
    <w:rsid w:val="25B54102"/>
    <w:rsid w:val="25BE58E9"/>
    <w:rsid w:val="25C3D27A"/>
    <w:rsid w:val="25C3FF97"/>
    <w:rsid w:val="25CCD624"/>
    <w:rsid w:val="25D5FE66"/>
    <w:rsid w:val="25D7EF8F"/>
    <w:rsid w:val="25DE948A"/>
    <w:rsid w:val="25E2290F"/>
    <w:rsid w:val="25E78FCE"/>
    <w:rsid w:val="25F02BD1"/>
    <w:rsid w:val="25F71FDD"/>
    <w:rsid w:val="25F9E6FE"/>
    <w:rsid w:val="25FEBE69"/>
    <w:rsid w:val="2602FBF5"/>
    <w:rsid w:val="261070DA"/>
    <w:rsid w:val="261A3D2D"/>
    <w:rsid w:val="26227388"/>
    <w:rsid w:val="26234001"/>
    <w:rsid w:val="263A9CC1"/>
    <w:rsid w:val="264DCB33"/>
    <w:rsid w:val="265D0AF2"/>
    <w:rsid w:val="265D30D7"/>
    <w:rsid w:val="2660171C"/>
    <w:rsid w:val="26628C05"/>
    <w:rsid w:val="266A2556"/>
    <w:rsid w:val="2678D93D"/>
    <w:rsid w:val="267E37B2"/>
    <w:rsid w:val="26808766"/>
    <w:rsid w:val="269C4130"/>
    <w:rsid w:val="269E7379"/>
    <w:rsid w:val="26A4D508"/>
    <w:rsid w:val="26BCCFEA"/>
    <w:rsid w:val="26BF172E"/>
    <w:rsid w:val="26C8B388"/>
    <w:rsid w:val="26CA9D5B"/>
    <w:rsid w:val="26D5CA69"/>
    <w:rsid w:val="26D9E930"/>
    <w:rsid w:val="26DA39CA"/>
    <w:rsid w:val="26E310A1"/>
    <w:rsid w:val="26E79753"/>
    <w:rsid w:val="26E8E861"/>
    <w:rsid w:val="26EECC18"/>
    <w:rsid w:val="26F75C3C"/>
    <w:rsid w:val="2700EC30"/>
    <w:rsid w:val="2704635F"/>
    <w:rsid w:val="2708400A"/>
    <w:rsid w:val="271B809D"/>
    <w:rsid w:val="2726C2DE"/>
    <w:rsid w:val="2727A8D2"/>
    <w:rsid w:val="272BAC1F"/>
    <w:rsid w:val="272F9F19"/>
    <w:rsid w:val="273BA829"/>
    <w:rsid w:val="274B7905"/>
    <w:rsid w:val="2753DB31"/>
    <w:rsid w:val="275DC7A8"/>
    <w:rsid w:val="27721063"/>
    <w:rsid w:val="2781EF30"/>
    <w:rsid w:val="27821D14"/>
    <w:rsid w:val="278DAC02"/>
    <w:rsid w:val="278EA00E"/>
    <w:rsid w:val="279149CC"/>
    <w:rsid w:val="2794E6F7"/>
    <w:rsid w:val="2799A40E"/>
    <w:rsid w:val="279DA648"/>
    <w:rsid w:val="27B212BB"/>
    <w:rsid w:val="27B5D286"/>
    <w:rsid w:val="27CA50F0"/>
    <w:rsid w:val="27E205D8"/>
    <w:rsid w:val="27E2ED34"/>
    <w:rsid w:val="27E82A1D"/>
    <w:rsid w:val="27F92C66"/>
    <w:rsid w:val="28016A16"/>
    <w:rsid w:val="28024F84"/>
    <w:rsid w:val="280508A9"/>
    <w:rsid w:val="281491EF"/>
    <w:rsid w:val="28190782"/>
    <w:rsid w:val="281C57C7"/>
    <w:rsid w:val="281DC17F"/>
    <w:rsid w:val="28237F64"/>
    <w:rsid w:val="2828AF6A"/>
    <w:rsid w:val="282B01EF"/>
    <w:rsid w:val="282BC1CC"/>
    <w:rsid w:val="282BF7B7"/>
    <w:rsid w:val="283A0DBE"/>
    <w:rsid w:val="283B032C"/>
    <w:rsid w:val="283CF0CE"/>
    <w:rsid w:val="28440F00"/>
    <w:rsid w:val="284DD628"/>
    <w:rsid w:val="2867A615"/>
    <w:rsid w:val="287B4061"/>
    <w:rsid w:val="287C4472"/>
    <w:rsid w:val="287EDC99"/>
    <w:rsid w:val="28894972"/>
    <w:rsid w:val="2889AC4D"/>
    <w:rsid w:val="288C2DE4"/>
    <w:rsid w:val="28948A03"/>
    <w:rsid w:val="2897E567"/>
    <w:rsid w:val="28A07967"/>
    <w:rsid w:val="28AA3FE7"/>
    <w:rsid w:val="28C9C372"/>
    <w:rsid w:val="28D4A7B3"/>
    <w:rsid w:val="28DDAC7D"/>
    <w:rsid w:val="28F50771"/>
    <w:rsid w:val="28F7A56C"/>
    <w:rsid w:val="28F84537"/>
    <w:rsid w:val="29048A20"/>
    <w:rsid w:val="2913E0F3"/>
    <w:rsid w:val="292EA02F"/>
    <w:rsid w:val="293362A8"/>
    <w:rsid w:val="2958ABC6"/>
    <w:rsid w:val="29677027"/>
    <w:rsid w:val="296AB122"/>
    <w:rsid w:val="296E02E6"/>
    <w:rsid w:val="2979C2C9"/>
    <w:rsid w:val="297D2EE7"/>
    <w:rsid w:val="297D2F97"/>
    <w:rsid w:val="298F0616"/>
    <w:rsid w:val="29903099"/>
    <w:rsid w:val="29909F44"/>
    <w:rsid w:val="299243F2"/>
    <w:rsid w:val="29A3BE56"/>
    <w:rsid w:val="29A4073C"/>
    <w:rsid w:val="29B5C555"/>
    <w:rsid w:val="29B9245D"/>
    <w:rsid w:val="29C3A1AD"/>
    <w:rsid w:val="29C74436"/>
    <w:rsid w:val="29CF9107"/>
    <w:rsid w:val="29D0DAE6"/>
    <w:rsid w:val="29D275A0"/>
    <w:rsid w:val="29D6E29D"/>
    <w:rsid w:val="29D7B08B"/>
    <w:rsid w:val="29D9F8B5"/>
    <w:rsid w:val="29EF86AD"/>
    <w:rsid w:val="29F075A9"/>
    <w:rsid w:val="29FAA552"/>
    <w:rsid w:val="29FD1480"/>
    <w:rsid w:val="2A00544A"/>
    <w:rsid w:val="2A037676"/>
    <w:rsid w:val="2A0B7364"/>
    <w:rsid w:val="2A0FD64B"/>
    <w:rsid w:val="2A11DA8C"/>
    <w:rsid w:val="2A1F4B3A"/>
    <w:rsid w:val="2A22DB21"/>
    <w:rsid w:val="2A29B3B9"/>
    <w:rsid w:val="2A29CD11"/>
    <w:rsid w:val="2A334EAC"/>
    <w:rsid w:val="2A33EEBA"/>
    <w:rsid w:val="2A34789D"/>
    <w:rsid w:val="2A362324"/>
    <w:rsid w:val="2A45B6A3"/>
    <w:rsid w:val="2A4CCFB0"/>
    <w:rsid w:val="2A4D1717"/>
    <w:rsid w:val="2A5A4F91"/>
    <w:rsid w:val="2A605A09"/>
    <w:rsid w:val="2A63089C"/>
    <w:rsid w:val="2A688DD1"/>
    <w:rsid w:val="2A6A2F91"/>
    <w:rsid w:val="2A6BB25E"/>
    <w:rsid w:val="2A6C1C8A"/>
    <w:rsid w:val="2A707814"/>
    <w:rsid w:val="2A70A626"/>
    <w:rsid w:val="2A78580C"/>
    <w:rsid w:val="2A7B991F"/>
    <w:rsid w:val="2A8DA094"/>
    <w:rsid w:val="2A901DA6"/>
    <w:rsid w:val="2A9137D9"/>
    <w:rsid w:val="2A945D99"/>
    <w:rsid w:val="2A9F93BE"/>
    <w:rsid w:val="2AA04758"/>
    <w:rsid w:val="2AACC522"/>
    <w:rsid w:val="2AC2BD4E"/>
    <w:rsid w:val="2AC34343"/>
    <w:rsid w:val="2AC3C64D"/>
    <w:rsid w:val="2AC43586"/>
    <w:rsid w:val="2ACF3309"/>
    <w:rsid w:val="2ADCD0C5"/>
    <w:rsid w:val="2AE40C73"/>
    <w:rsid w:val="2AE82BA3"/>
    <w:rsid w:val="2AE9959B"/>
    <w:rsid w:val="2B02731E"/>
    <w:rsid w:val="2B0FF0C0"/>
    <w:rsid w:val="2B158EC7"/>
    <w:rsid w:val="2B1F4C98"/>
    <w:rsid w:val="2B232298"/>
    <w:rsid w:val="2B233494"/>
    <w:rsid w:val="2B325149"/>
    <w:rsid w:val="2B455FA0"/>
    <w:rsid w:val="2B471BC7"/>
    <w:rsid w:val="2B47B9BA"/>
    <w:rsid w:val="2B4B111E"/>
    <w:rsid w:val="2B4C13F5"/>
    <w:rsid w:val="2B4F1750"/>
    <w:rsid w:val="2B529426"/>
    <w:rsid w:val="2B594269"/>
    <w:rsid w:val="2B59AC19"/>
    <w:rsid w:val="2B61DA31"/>
    <w:rsid w:val="2B634390"/>
    <w:rsid w:val="2B650F5E"/>
    <w:rsid w:val="2B675999"/>
    <w:rsid w:val="2B70C151"/>
    <w:rsid w:val="2B7406E4"/>
    <w:rsid w:val="2B7525A6"/>
    <w:rsid w:val="2B9C9586"/>
    <w:rsid w:val="2BABD090"/>
    <w:rsid w:val="2BAD8015"/>
    <w:rsid w:val="2BAE711E"/>
    <w:rsid w:val="2BB12C2B"/>
    <w:rsid w:val="2BB5DAF2"/>
    <w:rsid w:val="2BBC390B"/>
    <w:rsid w:val="2BC9562E"/>
    <w:rsid w:val="2BD632F6"/>
    <w:rsid w:val="2BDA20F5"/>
    <w:rsid w:val="2BE52FFE"/>
    <w:rsid w:val="2BE72C50"/>
    <w:rsid w:val="2BF26A97"/>
    <w:rsid w:val="2BF67BD6"/>
    <w:rsid w:val="2BFAD2A7"/>
    <w:rsid w:val="2C03F37D"/>
    <w:rsid w:val="2C04D7CA"/>
    <w:rsid w:val="2C0782BF"/>
    <w:rsid w:val="2C2CAF77"/>
    <w:rsid w:val="2C4FCF45"/>
    <w:rsid w:val="2C57DF4D"/>
    <w:rsid w:val="2C64D614"/>
    <w:rsid w:val="2C686A28"/>
    <w:rsid w:val="2C6AC883"/>
    <w:rsid w:val="2C7DC00C"/>
    <w:rsid w:val="2C880880"/>
    <w:rsid w:val="2C8A4117"/>
    <w:rsid w:val="2C8C1C71"/>
    <w:rsid w:val="2C9A73CA"/>
    <w:rsid w:val="2CB15F28"/>
    <w:rsid w:val="2CB20CA5"/>
    <w:rsid w:val="2CB5476A"/>
    <w:rsid w:val="2CB5BD7D"/>
    <w:rsid w:val="2CB6142E"/>
    <w:rsid w:val="2CB6449B"/>
    <w:rsid w:val="2CBFF8C6"/>
    <w:rsid w:val="2CCC0F96"/>
    <w:rsid w:val="2CCE2382"/>
    <w:rsid w:val="2CE39F21"/>
    <w:rsid w:val="2CF2B9F3"/>
    <w:rsid w:val="2D02EDB7"/>
    <w:rsid w:val="2D08C9C7"/>
    <w:rsid w:val="2D1CE177"/>
    <w:rsid w:val="2D1F5F97"/>
    <w:rsid w:val="2D2826D1"/>
    <w:rsid w:val="2D2F14F5"/>
    <w:rsid w:val="2D2FFAE9"/>
    <w:rsid w:val="2D3158C7"/>
    <w:rsid w:val="2D3185AA"/>
    <w:rsid w:val="2D31BBDA"/>
    <w:rsid w:val="2D33F6F8"/>
    <w:rsid w:val="2D4409F7"/>
    <w:rsid w:val="2D4F4020"/>
    <w:rsid w:val="2D9DC629"/>
    <w:rsid w:val="2DA5C133"/>
    <w:rsid w:val="2DA8929C"/>
    <w:rsid w:val="2DC6526B"/>
    <w:rsid w:val="2DC87894"/>
    <w:rsid w:val="2DC8A10F"/>
    <w:rsid w:val="2DDE6F1A"/>
    <w:rsid w:val="2DE2C934"/>
    <w:rsid w:val="2DEAAB9B"/>
    <w:rsid w:val="2DF08A71"/>
    <w:rsid w:val="2DF25EEF"/>
    <w:rsid w:val="2DF2E101"/>
    <w:rsid w:val="2DFB3DB6"/>
    <w:rsid w:val="2E0641BF"/>
    <w:rsid w:val="2E0897F2"/>
    <w:rsid w:val="2E0EC1FE"/>
    <w:rsid w:val="2E140F6C"/>
    <w:rsid w:val="2E2C8649"/>
    <w:rsid w:val="2E38CFF3"/>
    <w:rsid w:val="2E407E48"/>
    <w:rsid w:val="2E4AACB3"/>
    <w:rsid w:val="2E518DDE"/>
    <w:rsid w:val="2E55867E"/>
    <w:rsid w:val="2E57B343"/>
    <w:rsid w:val="2E5E3878"/>
    <w:rsid w:val="2E6C108F"/>
    <w:rsid w:val="2E708C0B"/>
    <w:rsid w:val="2E73B660"/>
    <w:rsid w:val="2E77DABE"/>
    <w:rsid w:val="2E7A8ED9"/>
    <w:rsid w:val="2E7ACFF8"/>
    <w:rsid w:val="2E85812A"/>
    <w:rsid w:val="2E867D17"/>
    <w:rsid w:val="2E87087E"/>
    <w:rsid w:val="2E8C50BA"/>
    <w:rsid w:val="2E93EE43"/>
    <w:rsid w:val="2E94C0C6"/>
    <w:rsid w:val="2E9CD750"/>
    <w:rsid w:val="2EAD69D8"/>
    <w:rsid w:val="2EAEBBA3"/>
    <w:rsid w:val="2EB45A2E"/>
    <w:rsid w:val="2ED26C9B"/>
    <w:rsid w:val="2ED54A06"/>
    <w:rsid w:val="2EE71323"/>
    <w:rsid w:val="2EE9F37F"/>
    <w:rsid w:val="2F09FD0E"/>
    <w:rsid w:val="2F11967B"/>
    <w:rsid w:val="2F1264CB"/>
    <w:rsid w:val="2F13B8B1"/>
    <w:rsid w:val="2F14612B"/>
    <w:rsid w:val="2F2258BC"/>
    <w:rsid w:val="2F2DE567"/>
    <w:rsid w:val="2F3CB090"/>
    <w:rsid w:val="2F49826C"/>
    <w:rsid w:val="2F4A4EEB"/>
    <w:rsid w:val="2F4C88F7"/>
    <w:rsid w:val="2F4F7A63"/>
    <w:rsid w:val="2F503847"/>
    <w:rsid w:val="2F52DA05"/>
    <w:rsid w:val="2F582E3A"/>
    <w:rsid w:val="2F59B12E"/>
    <w:rsid w:val="2F5E57E3"/>
    <w:rsid w:val="2F5F9C8B"/>
    <w:rsid w:val="2F6EBDAF"/>
    <w:rsid w:val="2F713F77"/>
    <w:rsid w:val="2F783660"/>
    <w:rsid w:val="2F79E9AB"/>
    <w:rsid w:val="2F876AF4"/>
    <w:rsid w:val="2F947FE3"/>
    <w:rsid w:val="2FBA14CD"/>
    <w:rsid w:val="2FC98C18"/>
    <w:rsid w:val="2FCE4213"/>
    <w:rsid w:val="2FD4A79F"/>
    <w:rsid w:val="2FE1D187"/>
    <w:rsid w:val="2FE21A5C"/>
    <w:rsid w:val="2FF10DDD"/>
    <w:rsid w:val="2FF6A5B7"/>
    <w:rsid w:val="2FF7958A"/>
    <w:rsid w:val="2FFA4579"/>
    <w:rsid w:val="301CCE64"/>
    <w:rsid w:val="301DCE60"/>
    <w:rsid w:val="3021518B"/>
    <w:rsid w:val="3026DC18"/>
    <w:rsid w:val="302918F3"/>
    <w:rsid w:val="302E79F7"/>
    <w:rsid w:val="30329D4B"/>
    <w:rsid w:val="3034DB88"/>
    <w:rsid w:val="303B5396"/>
    <w:rsid w:val="3044A8B2"/>
    <w:rsid w:val="304857C4"/>
    <w:rsid w:val="3048636A"/>
    <w:rsid w:val="30516C10"/>
    <w:rsid w:val="3052B968"/>
    <w:rsid w:val="3053AA93"/>
    <w:rsid w:val="30558C48"/>
    <w:rsid w:val="30632526"/>
    <w:rsid w:val="307AA580"/>
    <w:rsid w:val="308812FC"/>
    <w:rsid w:val="309671B7"/>
    <w:rsid w:val="3098459B"/>
    <w:rsid w:val="30990E95"/>
    <w:rsid w:val="30A19FEA"/>
    <w:rsid w:val="30AA0F81"/>
    <w:rsid w:val="30B37D82"/>
    <w:rsid w:val="30BE3850"/>
    <w:rsid w:val="30C05D83"/>
    <w:rsid w:val="30C16506"/>
    <w:rsid w:val="30C2655B"/>
    <w:rsid w:val="30C4898B"/>
    <w:rsid w:val="30C4A773"/>
    <w:rsid w:val="30DAF3E2"/>
    <w:rsid w:val="30DB498B"/>
    <w:rsid w:val="30DE39E2"/>
    <w:rsid w:val="30DEFA3E"/>
    <w:rsid w:val="30E227E9"/>
    <w:rsid w:val="30FB6CEC"/>
    <w:rsid w:val="30FE28FD"/>
    <w:rsid w:val="310809A7"/>
    <w:rsid w:val="311186BB"/>
    <w:rsid w:val="311A6F65"/>
    <w:rsid w:val="311D4950"/>
    <w:rsid w:val="311F627D"/>
    <w:rsid w:val="31205C28"/>
    <w:rsid w:val="31229D49"/>
    <w:rsid w:val="3132EBEF"/>
    <w:rsid w:val="3137CD47"/>
    <w:rsid w:val="313FD99F"/>
    <w:rsid w:val="31461577"/>
    <w:rsid w:val="314D885E"/>
    <w:rsid w:val="314E26B0"/>
    <w:rsid w:val="315A0A75"/>
    <w:rsid w:val="315F2448"/>
    <w:rsid w:val="31667AED"/>
    <w:rsid w:val="316F9030"/>
    <w:rsid w:val="317F011B"/>
    <w:rsid w:val="31892EA0"/>
    <w:rsid w:val="318DE169"/>
    <w:rsid w:val="3192345F"/>
    <w:rsid w:val="31937971"/>
    <w:rsid w:val="319C11C3"/>
    <w:rsid w:val="31A06ABD"/>
    <w:rsid w:val="31AA975E"/>
    <w:rsid w:val="31AD252A"/>
    <w:rsid w:val="31ADBFFD"/>
    <w:rsid w:val="31B654D3"/>
    <w:rsid w:val="31B78C62"/>
    <w:rsid w:val="31BD7D61"/>
    <w:rsid w:val="31C079FD"/>
    <w:rsid w:val="31C191B8"/>
    <w:rsid w:val="31C9001D"/>
    <w:rsid w:val="31D66C98"/>
    <w:rsid w:val="31E21032"/>
    <w:rsid w:val="31E65C65"/>
    <w:rsid w:val="31E74520"/>
    <w:rsid w:val="31EB322E"/>
    <w:rsid w:val="31FD66C0"/>
    <w:rsid w:val="31FEAB4B"/>
    <w:rsid w:val="320072F3"/>
    <w:rsid w:val="32040DAF"/>
    <w:rsid w:val="3204BBBF"/>
    <w:rsid w:val="3206C9BC"/>
    <w:rsid w:val="320B06B4"/>
    <w:rsid w:val="3213B90C"/>
    <w:rsid w:val="3218740E"/>
    <w:rsid w:val="3229E033"/>
    <w:rsid w:val="322EA2D1"/>
    <w:rsid w:val="32300C90"/>
    <w:rsid w:val="32489203"/>
    <w:rsid w:val="324FDE72"/>
    <w:rsid w:val="3254CC9F"/>
    <w:rsid w:val="325CF732"/>
    <w:rsid w:val="32671840"/>
    <w:rsid w:val="327DEB26"/>
    <w:rsid w:val="328AB1AB"/>
    <w:rsid w:val="328E9AFC"/>
    <w:rsid w:val="32BFEFAF"/>
    <w:rsid w:val="32CA7303"/>
    <w:rsid w:val="32CB3E05"/>
    <w:rsid w:val="32CD8A14"/>
    <w:rsid w:val="32E3ED04"/>
    <w:rsid w:val="32E86C58"/>
    <w:rsid w:val="32E91426"/>
    <w:rsid w:val="32ED61A0"/>
    <w:rsid w:val="32FD762B"/>
    <w:rsid w:val="3303153D"/>
    <w:rsid w:val="330B6091"/>
    <w:rsid w:val="330D55D6"/>
    <w:rsid w:val="33194A74"/>
    <w:rsid w:val="331A9948"/>
    <w:rsid w:val="331B66E2"/>
    <w:rsid w:val="331F154C"/>
    <w:rsid w:val="332C9957"/>
    <w:rsid w:val="3331AEBD"/>
    <w:rsid w:val="3334B9E6"/>
    <w:rsid w:val="33423AFE"/>
    <w:rsid w:val="334AA09C"/>
    <w:rsid w:val="334C1D8B"/>
    <w:rsid w:val="3360B9B5"/>
    <w:rsid w:val="336B3D26"/>
    <w:rsid w:val="337C22F9"/>
    <w:rsid w:val="33815A46"/>
    <w:rsid w:val="3387132F"/>
    <w:rsid w:val="33987747"/>
    <w:rsid w:val="339A15C1"/>
    <w:rsid w:val="33B24642"/>
    <w:rsid w:val="33B2E3A8"/>
    <w:rsid w:val="33C83772"/>
    <w:rsid w:val="33F2AE0A"/>
    <w:rsid w:val="33F84256"/>
    <w:rsid w:val="3400B25C"/>
    <w:rsid w:val="3422370F"/>
    <w:rsid w:val="342F9E69"/>
    <w:rsid w:val="343080DC"/>
    <w:rsid w:val="3430BB80"/>
    <w:rsid w:val="34330DAE"/>
    <w:rsid w:val="343E689F"/>
    <w:rsid w:val="344C02CB"/>
    <w:rsid w:val="344D3045"/>
    <w:rsid w:val="345F963D"/>
    <w:rsid w:val="3463DF06"/>
    <w:rsid w:val="3464A8A6"/>
    <w:rsid w:val="346E8C7A"/>
    <w:rsid w:val="347E3D04"/>
    <w:rsid w:val="348EFFBD"/>
    <w:rsid w:val="349156DF"/>
    <w:rsid w:val="3497DC0D"/>
    <w:rsid w:val="349BC4E9"/>
    <w:rsid w:val="349EA7ED"/>
    <w:rsid w:val="34A1030E"/>
    <w:rsid w:val="34B1B5FB"/>
    <w:rsid w:val="34B69FB6"/>
    <w:rsid w:val="34BAC0E8"/>
    <w:rsid w:val="34BFBB00"/>
    <w:rsid w:val="34C29A9D"/>
    <w:rsid w:val="34CAAE0F"/>
    <w:rsid w:val="34CB07A3"/>
    <w:rsid w:val="34CD60BD"/>
    <w:rsid w:val="34DB1F82"/>
    <w:rsid w:val="34F1177C"/>
    <w:rsid w:val="34F89769"/>
    <w:rsid w:val="34FE0AD3"/>
    <w:rsid w:val="3508C2E5"/>
    <w:rsid w:val="3526495E"/>
    <w:rsid w:val="353B92B6"/>
    <w:rsid w:val="35414D4F"/>
    <w:rsid w:val="3546B184"/>
    <w:rsid w:val="355D5D43"/>
    <w:rsid w:val="35673261"/>
    <w:rsid w:val="3571B9EA"/>
    <w:rsid w:val="3572D664"/>
    <w:rsid w:val="357DECE1"/>
    <w:rsid w:val="35825F23"/>
    <w:rsid w:val="35829373"/>
    <w:rsid w:val="3584F4D9"/>
    <w:rsid w:val="358F1744"/>
    <w:rsid w:val="359318F0"/>
    <w:rsid w:val="35A7231D"/>
    <w:rsid w:val="35A83322"/>
    <w:rsid w:val="35AAB340"/>
    <w:rsid w:val="35AC2490"/>
    <w:rsid w:val="35B7EAAC"/>
    <w:rsid w:val="35BAD326"/>
    <w:rsid w:val="35BCC76F"/>
    <w:rsid w:val="35BD61F4"/>
    <w:rsid w:val="35BE4BC6"/>
    <w:rsid w:val="35C76FBE"/>
    <w:rsid w:val="35CB4733"/>
    <w:rsid w:val="35E4F6CF"/>
    <w:rsid w:val="35EE17E3"/>
    <w:rsid w:val="35F104C2"/>
    <w:rsid w:val="360AC400"/>
    <w:rsid w:val="360FF2B7"/>
    <w:rsid w:val="362DEBB4"/>
    <w:rsid w:val="3635A180"/>
    <w:rsid w:val="36430153"/>
    <w:rsid w:val="36499FFD"/>
    <w:rsid w:val="36572591"/>
    <w:rsid w:val="365D96BD"/>
    <w:rsid w:val="366961E7"/>
    <w:rsid w:val="367D5EFF"/>
    <w:rsid w:val="3682F6D7"/>
    <w:rsid w:val="368943EA"/>
    <w:rsid w:val="36909E88"/>
    <w:rsid w:val="36918DA8"/>
    <w:rsid w:val="36ACBE3B"/>
    <w:rsid w:val="36AFF5AB"/>
    <w:rsid w:val="36C8ADEF"/>
    <w:rsid w:val="36CCE951"/>
    <w:rsid w:val="36CDC88B"/>
    <w:rsid w:val="36DD3196"/>
    <w:rsid w:val="36DD640F"/>
    <w:rsid w:val="36DDF692"/>
    <w:rsid w:val="36DEB907"/>
    <w:rsid w:val="36E02358"/>
    <w:rsid w:val="36EA747E"/>
    <w:rsid w:val="36FE001F"/>
    <w:rsid w:val="37027BF0"/>
    <w:rsid w:val="3703C959"/>
    <w:rsid w:val="370AF9B7"/>
    <w:rsid w:val="370F4541"/>
    <w:rsid w:val="37104A7D"/>
    <w:rsid w:val="371066CF"/>
    <w:rsid w:val="371C5BE6"/>
    <w:rsid w:val="371CE1AC"/>
    <w:rsid w:val="371DDFC0"/>
    <w:rsid w:val="371E52EF"/>
    <w:rsid w:val="3732EFBB"/>
    <w:rsid w:val="37349DDD"/>
    <w:rsid w:val="37381098"/>
    <w:rsid w:val="373DF146"/>
    <w:rsid w:val="373E84D4"/>
    <w:rsid w:val="374E16CE"/>
    <w:rsid w:val="3757AD31"/>
    <w:rsid w:val="375A2DAA"/>
    <w:rsid w:val="375F4FF2"/>
    <w:rsid w:val="376E16CB"/>
    <w:rsid w:val="3772682D"/>
    <w:rsid w:val="377D250D"/>
    <w:rsid w:val="37824108"/>
    <w:rsid w:val="3787709A"/>
    <w:rsid w:val="37976974"/>
    <w:rsid w:val="37A0F946"/>
    <w:rsid w:val="37A9B017"/>
    <w:rsid w:val="37C2B29C"/>
    <w:rsid w:val="37CD7E11"/>
    <w:rsid w:val="37D48505"/>
    <w:rsid w:val="37D61CD6"/>
    <w:rsid w:val="37D62B29"/>
    <w:rsid w:val="37E92971"/>
    <w:rsid w:val="37F6614E"/>
    <w:rsid w:val="37FA1963"/>
    <w:rsid w:val="381317C5"/>
    <w:rsid w:val="3813909E"/>
    <w:rsid w:val="3819A130"/>
    <w:rsid w:val="3823710B"/>
    <w:rsid w:val="38291F90"/>
    <w:rsid w:val="382F9780"/>
    <w:rsid w:val="383011A4"/>
    <w:rsid w:val="38404E4E"/>
    <w:rsid w:val="384D294F"/>
    <w:rsid w:val="38595014"/>
    <w:rsid w:val="3875A0AB"/>
    <w:rsid w:val="3876EA37"/>
    <w:rsid w:val="38839FC7"/>
    <w:rsid w:val="3885A557"/>
    <w:rsid w:val="388644DF"/>
    <w:rsid w:val="3888F07D"/>
    <w:rsid w:val="388E0224"/>
    <w:rsid w:val="38964C5B"/>
    <w:rsid w:val="389665F8"/>
    <w:rsid w:val="389CA968"/>
    <w:rsid w:val="38A1934C"/>
    <w:rsid w:val="38A622C7"/>
    <w:rsid w:val="38B29841"/>
    <w:rsid w:val="38B5316F"/>
    <w:rsid w:val="38B7FAED"/>
    <w:rsid w:val="38BE355C"/>
    <w:rsid w:val="38C72B82"/>
    <w:rsid w:val="38CA895E"/>
    <w:rsid w:val="38D1F148"/>
    <w:rsid w:val="38D8DB39"/>
    <w:rsid w:val="38DC181D"/>
    <w:rsid w:val="38EAC08C"/>
    <w:rsid w:val="38F64763"/>
    <w:rsid w:val="38F70CFD"/>
    <w:rsid w:val="38FA67FF"/>
    <w:rsid w:val="38FBA0F9"/>
    <w:rsid w:val="3905FA12"/>
    <w:rsid w:val="390E8FFA"/>
    <w:rsid w:val="391C9791"/>
    <w:rsid w:val="391FAE5C"/>
    <w:rsid w:val="392F65FF"/>
    <w:rsid w:val="393A28DC"/>
    <w:rsid w:val="39419A6A"/>
    <w:rsid w:val="3942E673"/>
    <w:rsid w:val="395E39F7"/>
    <w:rsid w:val="395F08AA"/>
    <w:rsid w:val="396C8D5D"/>
    <w:rsid w:val="39744E69"/>
    <w:rsid w:val="39830151"/>
    <w:rsid w:val="39A8467B"/>
    <w:rsid w:val="39BFE6A3"/>
    <w:rsid w:val="39C1B37F"/>
    <w:rsid w:val="39C39F70"/>
    <w:rsid w:val="39C5D571"/>
    <w:rsid w:val="39D4AA54"/>
    <w:rsid w:val="39D7736D"/>
    <w:rsid w:val="39E61859"/>
    <w:rsid w:val="39E84A91"/>
    <w:rsid w:val="39EDB150"/>
    <w:rsid w:val="39FBC700"/>
    <w:rsid w:val="3A030496"/>
    <w:rsid w:val="3A03E8F2"/>
    <w:rsid w:val="3A116E8D"/>
    <w:rsid w:val="3A287444"/>
    <w:rsid w:val="3A382FC9"/>
    <w:rsid w:val="3A4BA617"/>
    <w:rsid w:val="3A57569F"/>
    <w:rsid w:val="3A627188"/>
    <w:rsid w:val="3A65AE7D"/>
    <w:rsid w:val="3A762596"/>
    <w:rsid w:val="3A8A0F86"/>
    <w:rsid w:val="3A92D242"/>
    <w:rsid w:val="3AAB8D8B"/>
    <w:rsid w:val="3AADA513"/>
    <w:rsid w:val="3AB8D03D"/>
    <w:rsid w:val="3AC95960"/>
    <w:rsid w:val="3ACDE6D4"/>
    <w:rsid w:val="3ADB87CA"/>
    <w:rsid w:val="3AE4FEA4"/>
    <w:rsid w:val="3AF21127"/>
    <w:rsid w:val="3AF91D5A"/>
    <w:rsid w:val="3B03F79C"/>
    <w:rsid w:val="3B04E634"/>
    <w:rsid w:val="3B08996B"/>
    <w:rsid w:val="3B0D5400"/>
    <w:rsid w:val="3B1B9C3F"/>
    <w:rsid w:val="3B1F4C1A"/>
    <w:rsid w:val="3B2AC4EB"/>
    <w:rsid w:val="3B38C35D"/>
    <w:rsid w:val="3B390523"/>
    <w:rsid w:val="3B3B6BB2"/>
    <w:rsid w:val="3B4018B3"/>
    <w:rsid w:val="3B450E16"/>
    <w:rsid w:val="3B503E72"/>
    <w:rsid w:val="3B52C835"/>
    <w:rsid w:val="3B5B11CD"/>
    <w:rsid w:val="3B6966CF"/>
    <w:rsid w:val="3B75F55D"/>
    <w:rsid w:val="3B843EDB"/>
    <w:rsid w:val="3B9AEBC6"/>
    <w:rsid w:val="3BA9685E"/>
    <w:rsid w:val="3BAA4E52"/>
    <w:rsid w:val="3BC6C241"/>
    <w:rsid w:val="3BCB9136"/>
    <w:rsid w:val="3BDC4865"/>
    <w:rsid w:val="3BDCE7E1"/>
    <w:rsid w:val="3BDDEBC2"/>
    <w:rsid w:val="3BEDF330"/>
    <w:rsid w:val="3BF33941"/>
    <w:rsid w:val="3BF761CF"/>
    <w:rsid w:val="3C108276"/>
    <w:rsid w:val="3C16FEE4"/>
    <w:rsid w:val="3C1C8F79"/>
    <w:rsid w:val="3C481F30"/>
    <w:rsid w:val="3C4D580B"/>
    <w:rsid w:val="3C782E4C"/>
    <w:rsid w:val="3C7EC115"/>
    <w:rsid w:val="3C80E945"/>
    <w:rsid w:val="3C8739D2"/>
    <w:rsid w:val="3CA256EB"/>
    <w:rsid w:val="3CA961F3"/>
    <w:rsid w:val="3CAD120E"/>
    <w:rsid w:val="3CB65BD2"/>
    <w:rsid w:val="3CB6A46D"/>
    <w:rsid w:val="3CBE98AF"/>
    <w:rsid w:val="3CCB1AEF"/>
    <w:rsid w:val="3CCD49C7"/>
    <w:rsid w:val="3CCF06CD"/>
    <w:rsid w:val="3CECF537"/>
    <w:rsid w:val="3CFD34E7"/>
    <w:rsid w:val="3D053730"/>
    <w:rsid w:val="3D0CBE47"/>
    <w:rsid w:val="3D0D4784"/>
    <w:rsid w:val="3D17F54D"/>
    <w:rsid w:val="3D1DF84C"/>
    <w:rsid w:val="3D223F0A"/>
    <w:rsid w:val="3D2540B1"/>
    <w:rsid w:val="3D27FDBB"/>
    <w:rsid w:val="3D323B9D"/>
    <w:rsid w:val="3D3AEB57"/>
    <w:rsid w:val="3D3F99F2"/>
    <w:rsid w:val="3D40FDB1"/>
    <w:rsid w:val="3D428562"/>
    <w:rsid w:val="3D46C569"/>
    <w:rsid w:val="3D4758C5"/>
    <w:rsid w:val="3D4DC75A"/>
    <w:rsid w:val="3D57C53E"/>
    <w:rsid w:val="3D59167A"/>
    <w:rsid w:val="3D5CB15A"/>
    <w:rsid w:val="3D5F4118"/>
    <w:rsid w:val="3D740242"/>
    <w:rsid w:val="3D7A2D53"/>
    <w:rsid w:val="3D826B95"/>
    <w:rsid w:val="3D849273"/>
    <w:rsid w:val="3D89C391"/>
    <w:rsid w:val="3D957373"/>
    <w:rsid w:val="3D9F3F6A"/>
    <w:rsid w:val="3DAA4E67"/>
    <w:rsid w:val="3DB4B458"/>
    <w:rsid w:val="3DD6D7C4"/>
    <w:rsid w:val="3DD92867"/>
    <w:rsid w:val="3DDED376"/>
    <w:rsid w:val="3DE5B712"/>
    <w:rsid w:val="3DE9AEC5"/>
    <w:rsid w:val="3DF0FE9E"/>
    <w:rsid w:val="3DF5606E"/>
    <w:rsid w:val="3DFA6716"/>
    <w:rsid w:val="3DFF99CE"/>
    <w:rsid w:val="3E072929"/>
    <w:rsid w:val="3E11AA84"/>
    <w:rsid w:val="3E151D17"/>
    <w:rsid w:val="3E1F0A28"/>
    <w:rsid w:val="3E3C605D"/>
    <w:rsid w:val="3E3FC1E3"/>
    <w:rsid w:val="3E45A3C2"/>
    <w:rsid w:val="3E478A4B"/>
    <w:rsid w:val="3E4B2E55"/>
    <w:rsid w:val="3E4DC463"/>
    <w:rsid w:val="3E5400C5"/>
    <w:rsid w:val="3E5588FD"/>
    <w:rsid w:val="3E67FEEC"/>
    <w:rsid w:val="3E68D96B"/>
    <w:rsid w:val="3E6AD72E"/>
    <w:rsid w:val="3E6E2223"/>
    <w:rsid w:val="3E71388E"/>
    <w:rsid w:val="3E887476"/>
    <w:rsid w:val="3E8D5CB0"/>
    <w:rsid w:val="3E990548"/>
    <w:rsid w:val="3E9950B9"/>
    <w:rsid w:val="3E9EFC82"/>
    <w:rsid w:val="3EA08851"/>
    <w:rsid w:val="3EA5A3C2"/>
    <w:rsid w:val="3EB3142D"/>
    <w:rsid w:val="3EB3E474"/>
    <w:rsid w:val="3EC64496"/>
    <w:rsid w:val="3ED6BBB8"/>
    <w:rsid w:val="3ED93B96"/>
    <w:rsid w:val="3EDEB2CA"/>
    <w:rsid w:val="3EF2F5B7"/>
    <w:rsid w:val="3EF6309C"/>
    <w:rsid w:val="3EFBF89E"/>
    <w:rsid w:val="3EFEE020"/>
    <w:rsid w:val="3F04AA38"/>
    <w:rsid w:val="3F0A9FAA"/>
    <w:rsid w:val="3F1C3A5E"/>
    <w:rsid w:val="3F1D8D3D"/>
    <w:rsid w:val="3F2633B3"/>
    <w:rsid w:val="3F30AB18"/>
    <w:rsid w:val="3F3869FF"/>
    <w:rsid w:val="3F3A1973"/>
    <w:rsid w:val="3F3B0FCB"/>
    <w:rsid w:val="3F459C9E"/>
    <w:rsid w:val="3F607AD1"/>
    <w:rsid w:val="3F69D921"/>
    <w:rsid w:val="3F6E0A5F"/>
    <w:rsid w:val="3F736E25"/>
    <w:rsid w:val="3F740F7C"/>
    <w:rsid w:val="3F793370"/>
    <w:rsid w:val="3F7AA3D7"/>
    <w:rsid w:val="3F8CF8C0"/>
    <w:rsid w:val="3F91EA08"/>
    <w:rsid w:val="3FA37371"/>
    <w:rsid w:val="3FB4A52C"/>
    <w:rsid w:val="3FB61600"/>
    <w:rsid w:val="3FB904D6"/>
    <w:rsid w:val="3FBE40EB"/>
    <w:rsid w:val="3FD830BE"/>
    <w:rsid w:val="3FDCFEE0"/>
    <w:rsid w:val="3FDEAAA7"/>
    <w:rsid w:val="3FF72548"/>
    <w:rsid w:val="3FF9D594"/>
    <w:rsid w:val="4008F01E"/>
    <w:rsid w:val="40192B60"/>
    <w:rsid w:val="401D4658"/>
    <w:rsid w:val="40214D10"/>
    <w:rsid w:val="4034B0E2"/>
    <w:rsid w:val="403AFEF7"/>
    <w:rsid w:val="4041D438"/>
    <w:rsid w:val="4059DFCC"/>
    <w:rsid w:val="406F9035"/>
    <w:rsid w:val="40731F25"/>
    <w:rsid w:val="407A75CE"/>
    <w:rsid w:val="4084F5E0"/>
    <w:rsid w:val="40882BB2"/>
    <w:rsid w:val="4090C94A"/>
    <w:rsid w:val="4091889D"/>
    <w:rsid w:val="40968E62"/>
    <w:rsid w:val="4097E61B"/>
    <w:rsid w:val="40A6AB19"/>
    <w:rsid w:val="40ADD273"/>
    <w:rsid w:val="40B0A4C9"/>
    <w:rsid w:val="40BAB760"/>
    <w:rsid w:val="40BCA617"/>
    <w:rsid w:val="40CC27D1"/>
    <w:rsid w:val="40CD2EB5"/>
    <w:rsid w:val="40D381B5"/>
    <w:rsid w:val="40D6C88A"/>
    <w:rsid w:val="40E03572"/>
    <w:rsid w:val="40E0CB75"/>
    <w:rsid w:val="40FCE69A"/>
    <w:rsid w:val="410869B2"/>
    <w:rsid w:val="41098F23"/>
    <w:rsid w:val="4109DAC0"/>
    <w:rsid w:val="411ECF5E"/>
    <w:rsid w:val="41207D04"/>
    <w:rsid w:val="41214F87"/>
    <w:rsid w:val="412DBA69"/>
    <w:rsid w:val="41360054"/>
    <w:rsid w:val="413E6D78"/>
    <w:rsid w:val="41504239"/>
    <w:rsid w:val="4155CE2A"/>
    <w:rsid w:val="415EDE8C"/>
    <w:rsid w:val="415FE030"/>
    <w:rsid w:val="416F5BBC"/>
    <w:rsid w:val="4174011F"/>
    <w:rsid w:val="41751EB8"/>
    <w:rsid w:val="4179C03F"/>
    <w:rsid w:val="41819B4E"/>
    <w:rsid w:val="418FB00F"/>
    <w:rsid w:val="4192536C"/>
    <w:rsid w:val="4193B931"/>
    <w:rsid w:val="41A265DE"/>
    <w:rsid w:val="41B1D02B"/>
    <w:rsid w:val="41B40F22"/>
    <w:rsid w:val="41B9A83F"/>
    <w:rsid w:val="41D03807"/>
    <w:rsid w:val="41E357D2"/>
    <w:rsid w:val="41E53D0C"/>
    <w:rsid w:val="41E53E61"/>
    <w:rsid w:val="41EC755D"/>
    <w:rsid w:val="41F15964"/>
    <w:rsid w:val="41F74381"/>
    <w:rsid w:val="41FC27BD"/>
    <w:rsid w:val="41FF8185"/>
    <w:rsid w:val="4200DCD3"/>
    <w:rsid w:val="420182AA"/>
    <w:rsid w:val="420E71D9"/>
    <w:rsid w:val="4212C638"/>
    <w:rsid w:val="421B642B"/>
    <w:rsid w:val="421E9BA3"/>
    <w:rsid w:val="4226D90D"/>
    <w:rsid w:val="4229BD44"/>
    <w:rsid w:val="422D147D"/>
    <w:rsid w:val="423607B4"/>
    <w:rsid w:val="42487732"/>
    <w:rsid w:val="424D050D"/>
    <w:rsid w:val="424DC12F"/>
    <w:rsid w:val="425C664E"/>
    <w:rsid w:val="4266A353"/>
    <w:rsid w:val="4268ADCB"/>
    <w:rsid w:val="426910D6"/>
    <w:rsid w:val="426BB60D"/>
    <w:rsid w:val="426F6F7D"/>
    <w:rsid w:val="427F7215"/>
    <w:rsid w:val="42810109"/>
    <w:rsid w:val="4282ED02"/>
    <w:rsid w:val="4285F5F3"/>
    <w:rsid w:val="428CF936"/>
    <w:rsid w:val="428F7650"/>
    <w:rsid w:val="42966E61"/>
    <w:rsid w:val="429FC5E5"/>
    <w:rsid w:val="42A3C9A1"/>
    <w:rsid w:val="42AA5A0C"/>
    <w:rsid w:val="42B26AED"/>
    <w:rsid w:val="42BB28B9"/>
    <w:rsid w:val="42C32358"/>
    <w:rsid w:val="42CABF51"/>
    <w:rsid w:val="42D0C135"/>
    <w:rsid w:val="42D7BBD6"/>
    <w:rsid w:val="42D96815"/>
    <w:rsid w:val="42E31B73"/>
    <w:rsid w:val="42FDA016"/>
    <w:rsid w:val="42FDA928"/>
    <w:rsid w:val="430AB362"/>
    <w:rsid w:val="430D9495"/>
    <w:rsid w:val="43173E69"/>
    <w:rsid w:val="43294C4A"/>
    <w:rsid w:val="433162E5"/>
    <w:rsid w:val="43338389"/>
    <w:rsid w:val="433598F3"/>
    <w:rsid w:val="4335B120"/>
    <w:rsid w:val="43376E07"/>
    <w:rsid w:val="433F2AD1"/>
    <w:rsid w:val="4352C68C"/>
    <w:rsid w:val="43540B35"/>
    <w:rsid w:val="43565736"/>
    <w:rsid w:val="4359C275"/>
    <w:rsid w:val="4360C466"/>
    <w:rsid w:val="436DB5D8"/>
    <w:rsid w:val="43717907"/>
    <w:rsid w:val="437FC498"/>
    <w:rsid w:val="4386A4B6"/>
    <w:rsid w:val="4395651D"/>
    <w:rsid w:val="439FA739"/>
    <w:rsid w:val="43A42560"/>
    <w:rsid w:val="43B32128"/>
    <w:rsid w:val="43B47A43"/>
    <w:rsid w:val="43CBAAB9"/>
    <w:rsid w:val="43CE2444"/>
    <w:rsid w:val="43D49FEC"/>
    <w:rsid w:val="43D6CE22"/>
    <w:rsid w:val="43D9E2EC"/>
    <w:rsid w:val="43DE10A3"/>
    <w:rsid w:val="43FAED79"/>
    <w:rsid w:val="4404CF8D"/>
    <w:rsid w:val="440A0E5C"/>
    <w:rsid w:val="441AAAF7"/>
    <w:rsid w:val="441F76D2"/>
    <w:rsid w:val="442658D9"/>
    <w:rsid w:val="4437D9FB"/>
    <w:rsid w:val="44382EDD"/>
    <w:rsid w:val="4439E609"/>
    <w:rsid w:val="4442EB51"/>
    <w:rsid w:val="4450C91B"/>
    <w:rsid w:val="4457D784"/>
    <w:rsid w:val="445EFFBD"/>
    <w:rsid w:val="446655E2"/>
    <w:rsid w:val="446F9186"/>
    <w:rsid w:val="44703107"/>
    <w:rsid w:val="447218A6"/>
    <w:rsid w:val="4488164F"/>
    <w:rsid w:val="448826B5"/>
    <w:rsid w:val="44893734"/>
    <w:rsid w:val="44A63BAD"/>
    <w:rsid w:val="44AAE86D"/>
    <w:rsid w:val="44AB2CFC"/>
    <w:rsid w:val="44AF45D9"/>
    <w:rsid w:val="44B94D43"/>
    <w:rsid w:val="44CA966A"/>
    <w:rsid w:val="44CFD927"/>
    <w:rsid w:val="44D4B887"/>
    <w:rsid w:val="44D95E9A"/>
    <w:rsid w:val="44E17C3E"/>
    <w:rsid w:val="44E4D8C3"/>
    <w:rsid w:val="44E8CBB6"/>
    <w:rsid w:val="44EE3246"/>
    <w:rsid w:val="44F16620"/>
    <w:rsid w:val="44F61CCF"/>
    <w:rsid w:val="44FAEE0B"/>
    <w:rsid w:val="4501D57F"/>
    <w:rsid w:val="45085272"/>
    <w:rsid w:val="4510033B"/>
    <w:rsid w:val="451D3F14"/>
    <w:rsid w:val="451FDE4A"/>
    <w:rsid w:val="4526524F"/>
    <w:rsid w:val="45284DE6"/>
    <w:rsid w:val="453608CA"/>
    <w:rsid w:val="453C0C46"/>
    <w:rsid w:val="453FF5C1"/>
    <w:rsid w:val="454251E0"/>
    <w:rsid w:val="4549EE7B"/>
    <w:rsid w:val="455455E8"/>
    <w:rsid w:val="455CB41E"/>
    <w:rsid w:val="4564285F"/>
    <w:rsid w:val="4573A8EE"/>
    <w:rsid w:val="4575DEA5"/>
    <w:rsid w:val="45811581"/>
    <w:rsid w:val="45877C66"/>
    <w:rsid w:val="458FD956"/>
    <w:rsid w:val="4597B1A6"/>
    <w:rsid w:val="459D7631"/>
    <w:rsid w:val="459F98F4"/>
    <w:rsid w:val="45BAD53A"/>
    <w:rsid w:val="45BB383B"/>
    <w:rsid w:val="45C820F9"/>
    <w:rsid w:val="45CB2A07"/>
    <w:rsid w:val="45CB2E10"/>
    <w:rsid w:val="45CE5865"/>
    <w:rsid w:val="45CFB030"/>
    <w:rsid w:val="45D057BD"/>
    <w:rsid w:val="45E7F0C9"/>
    <w:rsid w:val="45EC52D2"/>
    <w:rsid w:val="45F467ED"/>
    <w:rsid w:val="45F63F11"/>
    <w:rsid w:val="46009189"/>
    <w:rsid w:val="46012A24"/>
    <w:rsid w:val="46082733"/>
    <w:rsid w:val="460861F7"/>
    <w:rsid w:val="460B61E7"/>
    <w:rsid w:val="46106CBD"/>
    <w:rsid w:val="4616DF8C"/>
    <w:rsid w:val="4619E967"/>
    <w:rsid w:val="461AD497"/>
    <w:rsid w:val="4623B2F8"/>
    <w:rsid w:val="46281A63"/>
    <w:rsid w:val="462A6919"/>
    <w:rsid w:val="4638F2AC"/>
    <w:rsid w:val="464A226B"/>
    <w:rsid w:val="465D1C81"/>
    <w:rsid w:val="4662EE25"/>
    <w:rsid w:val="4665CF6D"/>
    <w:rsid w:val="4666176E"/>
    <w:rsid w:val="46689F2A"/>
    <w:rsid w:val="46724671"/>
    <w:rsid w:val="46803744"/>
    <w:rsid w:val="4680E41F"/>
    <w:rsid w:val="4688712B"/>
    <w:rsid w:val="469502D7"/>
    <w:rsid w:val="4699DB6D"/>
    <w:rsid w:val="46A3E91B"/>
    <w:rsid w:val="46A82D76"/>
    <w:rsid w:val="46AED580"/>
    <w:rsid w:val="46B64CF0"/>
    <w:rsid w:val="46B79DFA"/>
    <w:rsid w:val="46B86F75"/>
    <w:rsid w:val="46BC2D2A"/>
    <w:rsid w:val="46C604BA"/>
    <w:rsid w:val="46D81557"/>
    <w:rsid w:val="46D8FF78"/>
    <w:rsid w:val="46DC2D27"/>
    <w:rsid w:val="46DDC954"/>
    <w:rsid w:val="46F6D57D"/>
    <w:rsid w:val="46F9788E"/>
    <w:rsid w:val="46FFF8C0"/>
    <w:rsid w:val="470885CE"/>
    <w:rsid w:val="4720D9A9"/>
    <w:rsid w:val="47242D2F"/>
    <w:rsid w:val="47308312"/>
    <w:rsid w:val="47376255"/>
    <w:rsid w:val="4737A377"/>
    <w:rsid w:val="473C9AB0"/>
    <w:rsid w:val="473FE545"/>
    <w:rsid w:val="4743945C"/>
    <w:rsid w:val="474A9F8A"/>
    <w:rsid w:val="475102A2"/>
    <w:rsid w:val="47552617"/>
    <w:rsid w:val="4756A59B"/>
    <w:rsid w:val="476DFB8A"/>
    <w:rsid w:val="47782AC2"/>
    <w:rsid w:val="47887A45"/>
    <w:rsid w:val="4792F5D9"/>
    <w:rsid w:val="4796C7C0"/>
    <w:rsid w:val="47A339A0"/>
    <w:rsid w:val="47A73248"/>
    <w:rsid w:val="47AD8D3E"/>
    <w:rsid w:val="47AF0581"/>
    <w:rsid w:val="47AF212A"/>
    <w:rsid w:val="47B07C27"/>
    <w:rsid w:val="47B60424"/>
    <w:rsid w:val="47B8E7F1"/>
    <w:rsid w:val="47BD18D3"/>
    <w:rsid w:val="47C8EB42"/>
    <w:rsid w:val="47C95247"/>
    <w:rsid w:val="47CA4359"/>
    <w:rsid w:val="47CE3FC7"/>
    <w:rsid w:val="47DB32DE"/>
    <w:rsid w:val="47DBC768"/>
    <w:rsid w:val="47E5B761"/>
    <w:rsid w:val="47F088E1"/>
    <w:rsid w:val="47FDF1D3"/>
    <w:rsid w:val="480A56C8"/>
    <w:rsid w:val="481683E9"/>
    <w:rsid w:val="4820C533"/>
    <w:rsid w:val="482F3C0C"/>
    <w:rsid w:val="483A811A"/>
    <w:rsid w:val="483B496F"/>
    <w:rsid w:val="4841FA92"/>
    <w:rsid w:val="48427D77"/>
    <w:rsid w:val="48442D60"/>
    <w:rsid w:val="4858F311"/>
    <w:rsid w:val="485A22AB"/>
    <w:rsid w:val="485ABD5B"/>
    <w:rsid w:val="4863FE1D"/>
    <w:rsid w:val="4886260C"/>
    <w:rsid w:val="48936B12"/>
    <w:rsid w:val="4894A1FB"/>
    <w:rsid w:val="489591D2"/>
    <w:rsid w:val="48B76249"/>
    <w:rsid w:val="48BA0A59"/>
    <w:rsid w:val="48BBC09E"/>
    <w:rsid w:val="48C8B276"/>
    <w:rsid w:val="48CA2372"/>
    <w:rsid w:val="48D5AE9F"/>
    <w:rsid w:val="48D739B6"/>
    <w:rsid w:val="48E656CD"/>
    <w:rsid w:val="48E81A22"/>
    <w:rsid w:val="48F76AC0"/>
    <w:rsid w:val="48FBAF06"/>
    <w:rsid w:val="4900774B"/>
    <w:rsid w:val="490BB08C"/>
    <w:rsid w:val="4912AC8D"/>
    <w:rsid w:val="494302A9"/>
    <w:rsid w:val="49495D9F"/>
    <w:rsid w:val="4954AE24"/>
    <w:rsid w:val="4958B4A4"/>
    <w:rsid w:val="49602AA3"/>
    <w:rsid w:val="4961B0EA"/>
    <w:rsid w:val="496BE824"/>
    <w:rsid w:val="496CEAAC"/>
    <w:rsid w:val="497620B5"/>
    <w:rsid w:val="4980A0F0"/>
    <w:rsid w:val="49950816"/>
    <w:rsid w:val="499BFAA9"/>
    <w:rsid w:val="49AA38B5"/>
    <w:rsid w:val="49B2CF82"/>
    <w:rsid w:val="49B8BB82"/>
    <w:rsid w:val="49BC0DB8"/>
    <w:rsid w:val="49C011ED"/>
    <w:rsid w:val="49C2F62D"/>
    <w:rsid w:val="49D14E83"/>
    <w:rsid w:val="49D30DA3"/>
    <w:rsid w:val="49DA5275"/>
    <w:rsid w:val="49DB89DD"/>
    <w:rsid w:val="49DCDD83"/>
    <w:rsid w:val="49DE1D7C"/>
    <w:rsid w:val="49FAE6BA"/>
    <w:rsid w:val="49FCB02B"/>
    <w:rsid w:val="4A047610"/>
    <w:rsid w:val="4A0F7D69"/>
    <w:rsid w:val="4A1280F0"/>
    <w:rsid w:val="4A1366E4"/>
    <w:rsid w:val="4A2B743D"/>
    <w:rsid w:val="4A321D7F"/>
    <w:rsid w:val="4A33164A"/>
    <w:rsid w:val="4A379982"/>
    <w:rsid w:val="4A4071FE"/>
    <w:rsid w:val="4A430221"/>
    <w:rsid w:val="4A4BA6BD"/>
    <w:rsid w:val="4A549EB6"/>
    <w:rsid w:val="4A602783"/>
    <w:rsid w:val="4A794FE0"/>
    <w:rsid w:val="4A798086"/>
    <w:rsid w:val="4A7D1E6E"/>
    <w:rsid w:val="4A99BCED"/>
    <w:rsid w:val="4AA5CA4E"/>
    <w:rsid w:val="4AA73C19"/>
    <w:rsid w:val="4AAAA080"/>
    <w:rsid w:val="4ACEFA3C"/>
    <w:rsid w:val="4AD131B1"/>
    <w:rsid w:val="4AE15A2A"/>
    <w:rsid w:val="4AE52E00"/>
    <w:rsid w:val="4AED1B86"/>
    <w:rsid w:val="4AF3440A"/>
    <w:rsid w:val="4AF472F7"/>
    <w:rsid w:val="4AFA447F"/>
    <w:rsid w:val="4B043C09"/>
    <w:rsid w:val="4B0DC2E0"/>
    <w:rsid w:val="4B13D3C6"/>
    <w:rsid w:val="4B2EA97B"/>
    <w:rsid w:val="4B546BC3"/>
    <w:rsid w:val="4B5AE329"/>
    <w:rsid w:val="4B5EE5BC"/>
    <w:rsid w:val="4B6E14CB"/>
    <w:rsid w:val="4B727D91"/>
    <w:rsid w:val="4B74BAB3"/>
    <w:rsid w:val="4B7A7ECB"/>
    <w:rsid w:val="4B82B42B"/>
    <w:rsid w:val="4B87BC68"/>
    <w:rsid w:val="4B97C140"/>
    <w:rsid w:val="4B9B0370"/>
    <w:rsid w:val="4BB0AA9F"/>
    <w:rsid w:val="4BBB223D"/>
    <w:rsid w:val="4BC4BFAE"/>
    <w:rsid w:val="4BDE9A31"/>
    <w:rsid w:val="4BDED282"/>
    <w:rsid w:val="4BE3D51E"/>
    <w:rsid w:val="4BE4A6EE"/>
    <w:rsid w:val="4BE78B52"/>
    <w:rsid w:val="4BE88F9D"/>
    <w:rsid w:val="4BE8E923"/>
    <w:rsid w:val="4BE9DA94"/>
    <w:rsid w:val="4BFA42BF"/>
    <w:rsid w:val="4BFB088E"/>
    <w:rsid w:val="4BFBD4D9"/>
    <w:rsid w:val="4C01DE3D"/>
    <w:rsid w:val="4C2D959D"/>
    <w:rsid w:val="4C33058F"/>
    <w:rsid w:val="4C34162B"/>
    <w:rsid w:val="4C3B9294"/>
    <w:rsid w:val="4C47B9D6"/>
    <w:rsid w:val="4C4EB3BA"/>
    <w:rsid w:val="4C51BEC8"/>
    <w:rsid w:val="4C54FE59"/>
    <w:rsid w:val="4C5D6500"/>
    <w:rsid w:val="4C601342"/>
    <w:rsid w:val="4C80FE61"/>
    <w:rsid w:val="4C82528C"/>
    <w:rsid w:val="4C861027"/>
    <w:rsid w:val="4C95F1A9"/>
    <w:rsid w:val="4CA15A3C"/>
    <w:rsid w:val="4CA65AD9"/>
    <w:rsid w:val="4CADC177"/>
    <w:rsid w:val="4CB42865"/>
    <w:rsid w:val="4CBEA14C"/>
    <w:rsid w:val="4CC7B9B6"/>
    <w:rsid w:val="4CCF82ED"/>
    <w:rsid w:val="4CD33996"/>
    <w:rsid w:val="4CDD275B"/>
    <w:rsid w:val="4CDEB190"/>
    <w:rsid w:val="4CE3C298"/>
    <w:rsid w:val="4CE66A70"/>
    <w:rsid w:val="4CEF72CE"/>
    <w:rsid w:val="4CF5F50A"/>
    <w:rsid w:val="4CFC3CBE"/>
    <w:rsid w:val="4D00F5AE"/>
    <w:rsid w:val="4D012559"/>
    <w:rsid w:val="4D0168C7"/>
    <w:rsid w:val="4D0494D1"/>
    <w:rsid w:val="4D0AD453"/>
    <w:rsid w:val="4D0CC618"/>
    <w:rsid w:val="4D124651"/>
    <w:rsid w:val="4D179B2D"/>
    <w:rsid w:val="4D1EB30B"/>
    <w:rsid w:val="4D2D7067"/>
    <w:rsid w:val="4D2E2E7E"/>
    <w:rsid w:val="4D33653A"/>
    <w:rsid w:val="4D3DFDF7"/>
    <w:rsid w:val="4D40A396"/>
    <w:rsid w:val="4D50BA57"/>
    <w:rsid w:val="4D56AC5C"/>
    <w:rsid w:val="4D5E9EF5"/>
    <w:rsid w:val="4D60C739"/>
    <w:rsid w:val="4D6213A9"/>
    <w:rsid w:val="4D664F7F"/>
    <w:rsid w:val="4D6F2B33"/>
    <w:rsid w:val="4D70ED7E"/>
    <w:rsid w:val="4D7468EC"/>
    <w:rsid w:val="4D75284D"/>
    <w:rsid w:val="4D79422B"/>
    <w:rsid w:val="4D80F965"/>
    <w:rsid w:val="4D85444C"/>
    <w:rsid w:val="4D9F18F5"/>
    <w:rsid w:val="4DA18801"/>
    <w:rsid w:val="4DA30137"/>
    <w:rsid w:val="4DABA18C"/>
    <w:rsid w:val="4DB135EE"/>
    <w:rsid w:val="4DB2AA99"/>
    <w:rsid w:val="4DB72531"/>
    <w:rsid w:val="4DBE218F"/>
    <w:rsid w:val="4DC593E4"/>
    <w:rsid w:val="4DDED8E7"/>
    <w:rsid w:val="4DE04024"/>
    <w:rsid w:val="4DFB28E1"/>
    <w:rsid w:val="4E0E7884"/>
    <w:rsid w:val="4E1E91B7"/>
    <w:rsid w:val="4E2C5A57"/>
    <w:rsid w:val="4E3D070C"/>
    <w:rsid w:val="4E437990"/>
    <w:rsid w:val="4E4991D8"/>
    <w:rsid w:val="4E4C423B"/>
    <w:rsid w:val="4E584A8E"/>
    <w:rsid w:val="4E5BCC47"/>
    <w:rsid w:val="4E5F3EB9"/>
    <w:rsid w:val="4E5F46A1"/>
    <w:rsid w:val="4E5F7B31"/>
    <w:rsid w:val="4E65676B"/>
    <w:rsid w:val="4E65A887"/>
    <w:rsid w:val="4E66F244"/>
    <w:rsid w:val="4E78F7BC"/>
    <w:rsid w:val="4E7BC69C"/>
    <w:rsid w:val="4E979452"/>
    <w:rsid w:val="4E9796AD"/>
    <w:rsid w:val="4E9D0ABC"/>
    <w:rsid w:val="4E9D2762"/>
    <w:rsid w:val="4EA4D412"/>
    <w:rsid w:val="4EAF9DB2"/>
    <w:rsid w:val="4EB56DF5"/>
    <w:rsid w:val="4EB91006"/>
    <w:rsid w:val="4EB91740"/>
    <w:rsid w:val="4EB9AA12"/>
    <w:rsid w:val="4ECCE3FB"/>
    <w:rsid w:val="4ED9CE58"/>
    <w:rsid w:val="4EE175E5"/>
    <w:rsid w:val="4EEC1D4E"/>
    <w:rsid w:val="4EECD577"/>
    <w:rsid w:val="4EF4F9FB"/>
    <w:rsid w:val="4EF61DC3"/>
    <w:rsid w:val="4EFD6817"/>
    <w:rsid w:val="4EFE9E6E"/>
    <w:rsid w:val="4F05A07E"/>
    <w:rsid w:val="4F05E706"/>
    <w:rsid w:val="4F0E65B2"/>
    <w:rsid w:val="4F17D3F6"/>
    <w:rsid w:val="4F1DBB58"/>
    <w:rsid w:val="4F1FA6AE"/>
    <w:rsid w:val="4F21F73E"/>
    <w:rsid w:val="4F242D8B"/>
    <w:rsid w:val="4F25E99C"/>
    <w:rsid w:val="4F269D49"/>
    <w:rsid w:val="4F301362"/>
    <w:rsid w:val="4F48DF59"/>
    <w:rsid w:val="4F525405"/>
    <w:rsid w:val="4F52B54C"/>
    <w:rsid w:val="4F53C38E"/>
    <w:rsid w:val="4F569B38"/>
    <w:rsid w:val="4F619E43"/>
    <w:rsid w:val="4F68B369"/>
    <w:rsid w:val="4F7F5CF6"/>
    <w:rsid w:val="4F82970F"/>
    <w:rsid w:val="4F83B8AE"/>
    <w:rsid w:val="4F889926"/>
    <w:rsid w:val="4F8DAD3C"/>
    <w:rsid w:val="4F8F57AC"/>
    <w:rsid w:val="4F94FB94"/>
    <w:rsid w:val="4F97CFD8"/>
    <w:rsid w:val="4F9C85AC"/>
    <w:rsid w:val="4F9F1952"/>
    <w:rsid w:val="4FA1D9A5"/>
    <w:rsid w:val="4FBDC1D2"/>
    <w:rsid w:val="4FBECA5E"/>
    <w:rsid w:val="4FC3408F"/>
    <w:rsid w:val="4FE15C9F"/>
    <w:rsid w:val="4FF65913"/>
    <w:rsid w:val="4FFB4B92"/>
    <w:rsid w:val="4FFD4B2D"/>
    <w:rsid w:val="4FFE077D"/>
    <w:rsid w:val="5001A290"/>
    <w:rsid w:val="500BE373"/>
    <w:rsid w:val="500D43BC"/>
    <w:rsid w:val="5010A17F"/>
    <w:rsid w:val="501AA145"/>
    <w:rsid w:val="501D66DA"/>
    <w:rsid w:val="503256DF"/>
    <w:rsid w:val="504AD163"/>
    <w:rsid w:val="504CD3D5"/>
    <w:rsid w:val="5050EE0D"/>
    <w:rsid w:val="505409E8"/>
    <w:rsid w:val="5055EC6C"/>
    <w:rsid w:val="505775EB"/>
    <w:rsid w:val="506DF190"/>
    <w:rsid w:val="5076E9C4"/>
    <w:rsid w:val="50791E0E"/>
    <w:rsid w:val="5082A868"/>
    <w:rsid w:val="5088A71C"/>
    <w:rsid w:val="508DCEC3"/>
    <w:rsid w:val="5090AEA3"/>
    <w:rsid w:val="50965CA0"/>
    <w:rsid w:val="50969888"/>
    <w:rsid w:val="50A023D1"/>
    <w:rsid w:val="50A15961"/>
    <w:rsid w:val="50ABCDE1"/>
    <w:rsid w:val="50AEF48D"/>
    <w:rsid w:val="50BD5030"/>
    <w:rsid w:val="50C1DBF1"/>
    <w:rsid w:val="50C23126"/>
    <w:rsid w:val="50C4AE21"/>
    <w:rsid w:val="50CE4D16"/>
    <w:rsid w:val="50CEBCC7"/>
    <w:rsid w:val="50D2039A"/>
    <w:rsid w:val="50DA5324"/>
    <w:rsid w:val="50E27437"/>
    <w:rsid w:val="50E422D3"/>
    <w:rsid w:val="50E50FE1"/>
    <w:rsid w:val="50EB9DAD"/>
    <w:rsid w:val="50FB401B"/>
    <w:rsid w:val="50FB5800"/>
    <w:rsid w:val="50FF5D87"/>
    <w:rsid w:val="510160CA"/>
    <w:rsid w:val="51167E0F"/>
    <w:rsid w:val="5131D783"/>
    <w:rsid w:val="513A1476"/>
    <w:rsid w:val="515910C1"/>
    <w:rsid w:val="515C5D0A"/>
    <w:rsid w:val="515F0014"/>
    <w:rsid w:val="516520D4"/>
    <w:rsid w:val="5165A20B"/>
    <w:rsid w:val="516C1791"/>
    <w:rsid w:val="5173BB02"/>
    <w:rsid w:val="5174B288"/>
    <w:rsid w:val="5175B635"/>
    <w:rsid w:val="517A676A"/>
    <w:rsid w:val="517E111B"/>
    <w:rsid w:val="51919A3E"/>
    <w:rsid w:val="51A24BBF"/>
    <w:rsid w:val="51A2B1CE"/>
    <w:rsid w:val="51ADB924"/>
    <w:rsid w:val="51BE5FD9"/>
    <w:rsid w:val="51C2C77E"/>
    <w:rsid w:val="51C8ADAF"/>
    <w:rsid w:val="51CC9035"/>
    <w:rsid w:val="51E24BB6"/>
    <w:rsid w:val="51E99936"/>
    <w:rsid w:val="51EF7DAB"/>
    <w:rsid w:val="51F0B86F"/>
    <w:rsid w:val="51F3F9B3"/>
    <w:rsid w:val="51F5538E"/>
    <w:rsid w:val="51F5BE01"/>
    <w:rsid w:val="51F62E0C"/>
    <w:rsid w:val="51F702AB"/>
    <w:rsid w:val="5202537C"/>
    <w:rsid w:val="520BAB46"/>
    <w:rsid w:val="520E481F"/>
    <w:rsid w:val="522E2781"/>
    <w:rsid w:val="5239062D"/>
    <w:rsid w:val="5239C0A2"/>
    <w:rsid w:val="524D5E85"/>
    <w:rsid w:val="52540082"/>
    <w:rsid w:val="525405B5"/>
    <w:rsid w:val="5261419B"/>
    <w:rsid w:val="526360DB"/>
    <w:rsid w:val="5265124A"/>
    <w:rsid w:val="52667DD8"/>
    <w:rsid w:val="526BA48A"/>
    <w:rsid w:val="5274994F"/>
    <w:rsid w:val="5278A82A"/>
    <w:rsid w:val="5295D29C"/>
    <w:rsid w:val="5298124A"/>
    <w:rsid w:val="5298450F"/>
    <w:rsid w:val="529D5DCC"/>
    <w:rsid w:val="52A4EBB2"/>
    <w:rsid w:val="52B29DC7"/>
    <w:rsid w:val="52B2A1B1"/>
    <w:rsid w:val="52CBFCAB"/>
    <w:rsid w:val="52CCBEC7"/>
    <w:rsid w:val="52CE2EDE"/>
    <w:rsid w:val="52DD8342"/>
    <w:rsid w:val="52E63158"/>
    <w:rsid w:val="531B7E75"/>
    <w:rsid w:val="531F0D09"/>
    <w:rsid w:val="531F894E"/>
    <w:rsid w:val="532B2A18"/>
    <w:rsid w:val="533755F9"/>
    <w:rsid w:val="5340D4DB"/>
    <w:rsid w:val="5344F572"/>
    <w:rsid w:val="5346D691"/>
    <w:rsid w:val="534E1635"/>
    <w:rsid w:val="5355C7E7"/>
    <w:rsid w:val="535B8065"/>
    <w:rsid w:val="53788FDA"/>
    <w:rsid w:val="537CFCCE"/>
    <w:rsid w:val="5384B45E"/>
    <w:rsid w:val="5385161E"/>
    <w:rsid w:val="53924B9E"/>
    <w:rsid w:val="539B21E8"/>
    <w:rsid w:val="539E1F77"/>
    <w:rsid w:val="539E23DD"/>
    <w:rsid w:val="53AB0392"/>
    <w:rsid w:val="53AD6210"/>
    <w:rsid w:val="53B4F0BE"/>
    <w:rsid w:val="53C8538A"/>
    <w:rsid w:val="53D16E87"/>
    <w:rsid w:val="53DB9500"/>
    <w:rsid w:val="53E0E8FC"/>
    <w:rsid w:val="53E25D86"/>
    <w:rsid w:val="53F3936C"/>
    <w:rsid w:val="53FAA415"/>
    <w:rsid w:val="53FC616D"/>
    <w:rsid w:val="5401001A"/>
    <w:rsid w:val="54145209"/>
    <w:rsid w:val="5415AC8D"/>
    <w:rsid w:val="541739B3"/>
    <w:rsid w:val="542B1FD7"/>
    <w:rsid w:val="542DAC3A"/>
    <w:rsid w:val="54324720"/>
    <w:rsid w:val="54349736"/>
    <w:rsid w:val="54390BBC"/>
    <w:rsid w:val="543E724C"/>
    <w:rsid w:val="544AFC21"/>
    <w:rsid w:val="544B466B"/>
    <w:rsid w:val="544BA18B"/>
    <w:rsid w:val="5458D50E"/>
    <w:rsid w:val="546BB812"/>
    <w:rsid w:val="5477154D"/>
    <w:rsid w:val="54824CCC"/>
    <w:rsid w:val="5492004F"/>
    <w:rsid w:val="54923B81"/>
    <w:rsid w:val="54A207CE"/>
    <w:rsid w:val="54AE22C1"/>
    <w:rsid w:val="54B78065"/>
    <w:rsid w:val="54BD51C6"/>
    <w:rsid w:val="54C1EEDA"/>
    <w:rsid w:val="54C7BA3B"/>
    <w:rsid w:val="54C948B2"/>
    <w:rsid w:val="54D5F26A"/>
    <w:rsid w:val="54D90EB7"/>
    <w:rsid w:val="54ED3793"/>
    <w:rsid w:val="54F77C0A"/>
    <w:rsid w:val="54F93696"/>
    <w:rsid w:val="5502F344"/>
    <w:rsid w:val="55049933"/>
    <w:rsid w:val="5505F875"/>
    <w:rsid w:val="55100776"/>
    <w:rsid w:val="551867AB"/>
    <w:rsid w:val="551D34E1"/>
    <w:rsid w:val="5534BDB1"/>
    <w:rsid w:val="553B2E18"/>
    <w:rsid w:val="553DB701"/>
    <w:rsid w:val="554E9075"/>
    <w:rsid w:val="554F1443"/>
    <w:rsid w:val="5557DB7E"/>
    <w:rsid w:val="555E978C"/>
    <w:rsid w:val="556C9778"/>
    <w:rsid w:val="557AC2B1"/>
    <w:rsid w:val="5590C2D7"/>
    <w:rsid w:val="5599BE69"/>
    <w:rsid w:val="55AC99E6"/>
    <w:rsid w:val="55B2E6C6"/>
    <w:rsid w:val="55B4049E"/>
    <w:rsid w:val="55C3AF77"/>
    <w:rsid w:val="55C8B796"/>
    <w:rsid w:val="55C9008B"/>
    <w:rsid w:val="55C94902"/>
    <w:rsid w:val="55CDE146"/>
    <w:rsid w:val="55D8C9D9"/>
    <w:rsid w:val="55E503FA"/>
    <w:rsid w:val="55E67B87"/>
    <w:rsid w:val="55E754B8"/>
    <w:rsid w:val="55F91C03"/>
    <w:rsid w:val="5600FB26"/>
    <w:rsid w:val="560C7FFA"/>
    <w:rsid w:val="563106B0"/>
    <w:rsid w:val="5636840B"/>
    <w:rsid w:val="563DABCE"/>
    <w:rsid w:val="56419CE5"/>
    <w:rsid w:val="56434526"/>
    <w:rsid w:val="564DD88D"/>
    <w:rsid w:val="564FB3B2"/>
    <w:rsid w:val="565452DB"/>
    <w:rsid w:val="5659A173"/>
    <w:rsid w:val="565BB84B"/>
    <w:rsid w:val="5663D7DA"/>
    <w:rsid w:val="566F4501"/>
    <w:rsid w:val="5670BA6C"/>
    <w:rsid w:val="56758C68"/>
    <w:rsid w:val="569D112A"/>
    <w:rsid w:val="56A2FAE4"/>
    <w:rsid w:val="56A71CA5"/>
    <w:rsid w:val="56A8743A"/>
    <w:rsid w:val="56AB3304"/>
    <w:rsid w:val="56BC0B01"/>
    <w:rsid w:val="56D1DA55"/>
    <w:rsid w:val="56F0A6DB"/>
    <w:rsid w:val="56F3370D"/>
    <w:rsid w:val="56F40968"/>
    <w:rsid w:val="56F8811B"/>
    <w:rsid w:val="57042A14"/>
    <w:rsid w:val="5706EF87"/>
    <w:rsid w:val="570C7D4F"/>
    <w:rsid w:val="570EBF27"/>
    <w:rsid w:val="57119AD8"/>
    <w:rsid w:val="57143BC5"/>
    <w:rsid w:val="5737082B"/>
    <w:rsid w:val="573816F7"/>
    <w:rsid w:val="573B7AB1"/>
    <w:rsid w:val="573F3066"/>
    <w:rsid w:val="574E65F1"/>
    <w:rsid w:val="57512423"/>
    <w:rsid w:val="57537930"/>
    <w:rsid w:val="57643300"/>
    <w:rsid w:val="576C762A"/>
    <w:rsid w:val="5774B6EB"/>
    <w:rsid w:val="577582DF"/>
    <w:rsid w:val="57792F8B"/>
    <w:rsid w:val="577C1B90"/>
    <w:rsid w:val="577C7ED9"/>
    <w:rsid w:val="578077CE"/>
    <w:rsid w:val="578BD4C5"/>
    <w:rsid w:val="578C584E"/>
    <w:rsid w:val="578FA915"/>
    <w:rsid w:val="5794A77B"/>
    <w:rsid w:val="57B681ED"/>
    <w:rsid w:val="57B7F149"/>
    <w:rsid w:val="57B8F0E3"/>
    <w:rsid w:val="57B9A7E6"/>
    <w:rsid w:val="57B9B1B1"/>
    <w:rsid w:val="57BEF9EA"/>
    <w:rsid w:val="57C3B108"/>
    <w:rsid w:val="57D2F15A"/>
    <w:rsid w:val="57DEC04D"/>
    <w:rsid w:val="57F15195"/>
    <w:rsid w:val="57FB40BC"/>
    <w:rsid w:val="57FB4F57"/>
    <w:rsid w:val="58016AF8"/>
    <w:rsid w:val="58049A74"/>
    <w:rsid w:val="581B326E"/>
    <w:rsid w:val="581FFBF6"/>
    <w:rsid w:val="583D7441"/>
    <w:rsid w:val="58411C24"/>
    <w:rsid w:val="5846294E"/>
    <w:rsid w:val="5849B759"/>
    <w:rsid w:val="5858C6C8"/>
    <w:rsid w:val="58640704"/>
    <w:rsid w:val="58795C77"/>
    <w:rsid w:val="587C1281"/>
    <w:rsid w:val="5883AA3D"/>
    <w:rsid w:val="58866E6A"/>
    <w:rsid w:val="588A20F7"/>
    <w:rsid w:val="5893816A"/>
    <w:rsid w:val="58954D5F"/>
    <w:rsid w:val="58972F38"/>
    <w:rsid w:val="58A0AC73"/>
    <w:rsid w:val="58A8C41E"/>
    <w:rsid w:val="58AC62FF"/>
    <w:rsid w:val="58ACB11C"/>
    <w:rsid w:val="58AE8B51"/>
    <w:rsid w:val="58AEA9FC"/>
    <w:rsid w:val="58B9DA71"/>
    <w:rsid w:val="58CEE1D7"/>
    <w:rsid w:val="58D66584"/>
    <w:rsid w:val="58E5E000"/>
    <w:rsid w:val="58EB02B1"/>
    <w:rsid w:val="58F0E80D"/>
    <w:rsid w:val="5900056A"/>
    <w:rsid w:val="591714E0"/>
    <w:rsid w:val="591AF1DC"/>
    <w:rsid w:val="5921C20D"/>
    <w:rsid w:val="592E3C57"/>
    <w:rsid w:val="5930A5EE"/>
    <w:rsid w:val="59310880"/>
    <w:rsid w:val="59323BE6"/>
    <w:rsid w:val="5932C354"/>
    <w:rsid w:val="5947A9B5"/>
    <w:rsid w:val="595DC98C"/>
    <w:rsid w:val="595F8169"/>
    <w:rsid w:val="596E3F22"/>
    <w:rsid w:val="597BF6D6"/>
    <w:rsid w:val="5987D238"/>
    <w:rsid w:val="598D1461"/>
    <w:rsid w:val="598DA1AB"/>
    <w:rsid w:val="599B2F6A"/>
    <w:rsid w:val="59BA031B"/>
    <w:rsid w:val="59BB5DD9"/>
    <w:rsid w:val="59BBC980"/>
    <w:rsid w:val="59BC712B"/>
    <w:rsid w:val="59BD11D3"/>
    <w:rsid w:val="59BFA88A"/>
    <w:rsid w:val="59C38A7E"/>
    <w:rsid w:val="59D0248C"/>
    <w:rsid w:val="59E13C1E"/>
    <w:rsid w:val="59FD7C9B"/>
    <w:rsid w:val="5A1205DE"/>
    <w:rsid w:val="5A13853F"/>
    <w:rsid w:val="5A1B289D"/>
    <w:rsid w:val="5A1B5B6E"/>
    <w:rsid w:val="5A1C98E6"/>
    <w:rsid w:val="5A20A509"/>
    <w:rsid w:val="5A30E19D"/>
    <w:rsid w:val="5A364829"/>
    <w:rsid w:val="5A393181"/>
    <w:rsid w:val="5A4BB65A"/>
    <w:rsid w:val="5A4BE353"/>
    <w:rsid w:val="5A4F397F"/>
    <w:rsid w:val="5A567B3A"/>
    <w:rsid w:val="5A620D2F"/>
    <w:rsid w:val="5A6682D0"/>
    <w:rsid w:val="5A7E08A0"/>
    <w:rsid w:val="5A7ED336"/>
    <w:rsid w:val="5A906D38"/>
    <w:rsid w:val="5A94E106"/>
    <w:rsid w:val="5A9BD3C2"/>
    <w:rsid w:val="5AA254F6"/>
    <w:rsid w:val="5AA416EC"/>
    <w:rsid w:val="5AA5F3D1"/>
    <w:rsid w:val="5AAB8498"/>
    <w:rsid w:val="5AAFC683"/>
    <w:rsid w:val="5ABA3AB2"/>
    <w:rsid w:val="5AD3107C"/>
    <w:rsid w:val="5AEDEA9D"/>
    <w:rsid w:val="5AF6FDB7"/>
    <w:rsid w:val="5B033F50"/>
    <w:rsid w:val="5B05BE2B"/>
    <w:rsid w:val="5B097AAA"/>
    <w:rsid w:val="5B0E88C1"/>
    <w:rsid w:val="5B11C0FF"/>
    <w:rsid w:val="5B12D369"/>
    <w:rsid w:val="5B147A27"/>
    <w:rsid w:val="5B1FCC58"/>
    <w:rsid w:val="5B21D7B0"/>
    <w:rsid w:val="5B2547C4"/>
    <w:rsid w:val="5B2A3069"/>
    <w:rsid w:val="5B2FF475"/>
    <w:rsid w:val="5B333E7F"/>
    <w:rsid w:val="5B370F74"/>
    <w:rsid w:val="5B374E47"/>
    <w:rsid w:val="5B41B515"/>
    <w:rsid w:val="5B45F1D1"/>
    <w:rsid w:val="5B475ED4"/>
    <w:rsid w:val="5B476E2F"/>
    <w:rsid w:val="5B55202D"/>
    <w:rsid w:val="5B58EAB1"/>
    <w:rsid w:val="5B5955C2"/>
    <w:rsid w:val="5B5A63B5"/>
    <w:rsid w:val="5B5C8199"/>
    <w:rsid w:val="5B60CB41"/>
    <w:rsid w:val="5B684E0D"/>
    <w:rsid w:val="5B6FE9EB"/>
    <w:rsid w:val="5B7FE063"/>
    <w:rsid w:val="5B88278A"/>
    <w:rsid w:val="5B891531"/>
    <w:rsid w:val="5B8C99BA"/>
    <w:rsid w:val="5B9008FF"/>
    <w:rsid w:val="5B900D65"/>
    <w:rsid w:val="5B907870"/>
    <w:rsid w:val="5B935F5D"/>
    <w:rsid w:val="5BA49340"/>
    <w:rsid w:val="5BAEC5F1"/>
    <w:rsid w:val="5BBE88CE"/>
    <w:rsid w:val="5BC3F16A"/>
    <w:rsid w:val="5BC77A8B"/>
    <w:rsid w:val="5BD9FE57"/>
    <w:rsid w:val="5BDD1C23"/>
    <w:rsid w:val="5BE3CF83"/>
    <w:rsid w:val="5BE64ABE"/>
    <w:rsid w:val="5BE91377"/>
    <w:rsid w:val="5BEDFB1C"/>
    <w:rsid w:val="5BEEA90D"/>
    <w:rsid w:val="5BF11C3B"/>
    <w:rsid w:val="5BF23663"/>
    <w:rsid w:val="5BF38D81"/>
    <w:rsid w:val="5C10BF20"/>
    <w:rsid w:val="5C1583EF"/>
    <w:rsid w:val="5C1CD60D"/>
    <w:rsid w:val="5C25539C"/>
    <w:rsid w:val="5C34EB25"/>
    <w:rsid w:val="5C3D47A8"/>
    <w:rsid w:val="5C68271D"/>
    <w:rsid w:val="5C786736"/>
    <w:rsid w:val="5C7CA2DC"/>
    <w:rsid w:val="5C805CAD"/>
    <w:rsid w:val="5C9365E3"/>
    <w:rsid w:val="5C976E13"/>
    <w:rsid w:val="5C9885E8"/>
    <w:rsid w:val="5C99E5C1"/>
    <w:rsid w:val="5CA15A75"/>
    <w:rsid w:val="5CA16096"/>
    <w:rsid w:val="5CA6F641"/>
    <w:rsid w:val="5CA84733"/>
    <w:rsid w:val="5CAF1275"/>
    <w:rsid w:val="5CB0EB71"/>
    <w:rsid w:val="5CC18F16"/>
    <w:rsid w:val="5CC58917"/>
    <w:rsid w:val="5CFB2B40"/>
    <w:rsid w:val="5D0028F7"/>
    <w:rsid w:val="5D041E6E"/>
    <w:rsid w:val="5D0A5133"/>
    <w:rsid w:val="5D0D3AE4"/>
    <w:rsid w:val="5D0EC3D2"/>
    <w:rsid w:val="5D0F9E5D"/>
    <w:rsid w:val="5D292E47"/>
    <w:rsid w:val="5D373241"/>
    <w:rsid w:val="5D394E43"/>
    <w:rsid w:val="5D40FDCB"/>
    <w:rsid w:val="5D4DD172"/>
    <w:rsid w:val="5D598F08"/>
    <w:rsid w:val="5D5CD096"/>
    <w:rsid w:val="5D695553"/>
    <w:rsid w:val="5D71DE7F"/>
    <w:rsid w:val="5D821B1F"/>
    <w:rsid w:val="5DA2CE5E"/>
    <w:rsid w:val="5DBD3DFC"/>
    <w:rsid w:val="5DBE33BF"/>
    <w:rsid w:val="5DBF96AF"/>
    <w:rsid w:val="5DC0DF73"/>
    <w:rsid w:val="5DCFF40C"/>
    <w:rsid w:val="5DDDC12A"/>
    <w:rsid w:val="5DE01073"/>
    <w:rsid w:val="5DE0CC15"/>
    <w:rsid w:val="5DE254D6"/>
    <w:rsid w:val="5DEDF7DC"/>
    <w:rsid w:val="5E095CE4"/>
    <w:rsid w:val="5E1EECDE"/>
    <w:rsid w:val="5E2DC280"/>
    <w:rsid w:val="5E33D985"/>
    <w:rsid w:val="5E36B8FC"/>
    <w:rsid w:val="5E4DCB82"/>
    <w:rsid w:val="5E562516"/>
    <w:rsid w:val="5E5B0B3D"/>
    <w:rsid w:val="5E5DE703"/>
    <w:rsid w:val="5E699608"/>
    <w:rsid w:val="5E815765"/>
    <w:rsid w:val="5E96FBA1"/>
    <w:rsid w:val="5E9B404F"/>
    <w:rsid w:val="5EA925FC"/>
    <w:rsid w:val="5EAA3C37"/>
    <w:rsid w:val="5EBABA53"/>
    <w:rsid w:val="5EBE5357"/>
    <w:rsid w:val="5EBE564C"/>
    <w:rsid w:val="5EDB7B1D"/>
    <w:rsid w:val="5EE2D8A7"/>
    <w:rsid w:val="5EE7266A"/>
    <w:rsid w:val="5EF2CA52"/>
    <w:rsid w:val="5EFE723B"/>
    <w:rsid w:val="5F0065EF"/>
    <w:rsid w:val="5F04A276"/>
    <w:rsid w:val="5F23DE0B"/>
    <w:rsid w:val="5F32F6C2"/>
    <w:rsid w:val="5F361D0D"/>
    <w:rsid w:val="5F39BE88"/>
    <w:rsid w:val="5F40A0AF"/>
    <w:rsid w:val="5F49AB34"/>
    <w:rsid w:val="5F51CA73"/>
    <w:rsid w:val="5F544877"/>
    <w:rsid w:val="5F57D6CB"/>
    <w:rsid w:val="5F725A0F"/>
    <w:rsid w:val="5F85D2EC"/>
    <w:rsid w:val="5F8D57DA"/>
    <w:rsid w:val="5F8DB4E2"/>
    <w:rsid w:val="5F8DE0D2"/>
    <w:rsid w:val="5F907E89"/>
    <w:rsid w:val="5F947226"/>
    <w:rsid w:val="5FA2C2EC"/>
    <w:rsid w:val="5FA86B75"/>
    <w:rsid w:val="5FB8458C"/>
    <w:rsid w:val="5FE9B477"/>
    <w:rsid w:val="5FF3273C"/>
    <w:rsid w:val="5FF63581"/>
    <w:rsid w:val="5FFB38A0"/>
    <w:rsid w:val="6004A181"/>
    <w:rsid w:val="60122CC0"/>
    <w:rsid w:val="6032D96D"/>
    <w:rsid w:val="6044E84A"/>
    <w:rsid w:val="6046B986"/>
    <w:rsid w:val="60486980"/>
    <w:rsid w:val="604DC77A"/>
    <w:rsid w:val="604F9B9E"/>
    <w:rsid w:val="60517D78"/>
    <w:rsid w:val="6052E8CB"/>
    <w:rsid w:val="6059F12A"/>
    <w:rsid w:val="605B2A9D"/>
    <w:rsid w:val="605FFC2D"/>
    <w:rsid w:val="6068DAD2"/>
    <w:rsid w:val="60718EC6"/>
    <w:rsid w:val="607712DC"/>
    <w:rsid w:val="60884F72"/>
    <w:rsid w:val="608AA717"/>
    <w:rsid w:val="609193C7"/>
    <w:rsid w:val="609B329B"/>
    <w:rsid w:val="609EEA22"/>
    <w:rsid w:val="609F4258"/>
    <w:rsid w:val="60AE44E4"/>
    <w:rsid w:val="60BE5DF6"/>
    <w:rsid w:val="60BEAE09"/>
    <w:rsid w:val="60C71A05"/>
    <w:rsid w:val="60D3740D"/>
    <w:rsid w:val="60D3B867"/>
    <w:rsid w:val="60D3E68F"/>
    <w:rsid w:val="60DB5011"/>
    <w:rsid w:val="60E32D8E"/>
    <w:rsid w:val="60E4DC91"/>
    <w:rsid w:val="60E54BF8"/>
    <w:rsid w:val="60F1AA76"/>
    <w:rsid w:val="60F57CA5"/>
    <w:rsid w:val="60FEABBF"/>
    <w:rsid w:val="60FF4AB2"/>
    <w:rsid w:val="6119AF51"/>
    <w:rsid w:val="612F1D44"/>
    <w:rsid w:val="61386FC6"/>
    <w:rsid w:val="613CC091"/>
    <w:rsid w:val="6142C1DA"/>
    <w:rsid w:val="6146AACC"/>
    <w:rsid w:val="614A7E5C"/>
    <w:rsid w:val="614FDA94"/>
    <w:rsid w:val="6150F823"/>
    <w:rsid w:val="6157417B"/>
    <w:rsid w:val="615A6656"/>
    <w:rsid w:val="6163CF09"/>
    <w:rsid w:val="6176FCC8"/>
    <w:rsid w:val="618A3BAA"/>
    <w:rsid w:val="61911934"/>
    <w:rsid w:val="61A6B239"/>
    <w:rsid w:val="61A8FFEF"/>
    <w:rsid w:val="61AA7A7E"/>
    <w:rsid w:val="61AAD295"/>
    <w:rsid w:val="61AB347B"/>
    <w:rsid w:val="61C1BAFE"/>
    <w:rsid w:val="61CEF43F"/>
    <w:rsid w:val="61D94FC4"/>
    <w:rsid w:val="61DE7915"/>
    <w:rsid w:val="61E30F80"/>
    <w:rsid w:val="61EDFCF1"/>
    <w:rsid w:val="624B46CD"/>
    <w:rsid w:val="624EBCDC"/>
    <w:rsid w:val="6250F673"/>
    <w:rsid w:val="6254B979"/>
    <w:rsid w:val="625797F1"/>
    <w:rsid w:val="626643C7"/>
    <w:rsid w:val="6274BBD1"/>
    <w:rsid w:val="62752848"/>
    <w:rsid w:val="62AF4B8D"/>
    <w:rsid w:val="62B3CCBE"/>
    <w:rsid w:val="62B8E903"/>
    <w:rsid w:val="62BD2850"/>
    <w:rsid w:val="62C43CF8"/>
    <w:rsid w:val="62C555A4"/>
    <w:rsid w:val="62C753EE"/>
    <w:rsid w:val="62CB5E17"/>
    <w:rsid w:val="62CF9253"/>
    <w:rsid w:val="62DD61CC"/>
    <w:rsid w:val="62DEB42D"/>
    <w:rsid w:val="62EAB461"/>
    <w:rsid w:val="6300B21F"/>
    <w:rsid w:val="63023B1F"/>
    <w:rsid w:val="6303B75C"/>
    <w:rsid w:val="630942B2"/>
    <w:rsid w:val="630A2A1F"/>
    <w:rsid w:val="630BB255"/>
    <w:rsid w:val="6317E148"/>
    <w:rsid w:val="631A0EF2"/>
    <w:rsid w:val="631BB03C"/>
    <w:rsid w:val="631DC8C9"/>
    <w:rsid w:val="63281FA6"/>
    <w:rsid w:val="633A3C00"/>
    <w:rsid w:val="6342C1C2"/>
    <w:rsid w:val="636665C9"/>
    <w:rsid w:val="636C7750"/>
    <w:rsid w:val="63784CB8"/>
    <w:rsid w:val="637D1C04"/>
    <w:rsid w:val="63862F5B"/>
    <w:rsid w:val="63954378"/>
    <w:rsid w:val="63A48DA6"/>
    <w:rsid w:val="63A86EFF"/>
    <w:rsid w:val="63AA52CF"/>
    <w:rsid w:val="63BAACE9"/>
    <w:rsid w:val="63BBAD49"/>
    <w:rsid w:val="63C63104"/>
    <w:rsid w:val="63E942CC"/>
    <w:rsid w:val="63EBF272"/>
    <w:rsid w:val="63FC2CD1"/>
    <w:rsid w:val="63FF3868"/>
    <w:rsid w:val="640BD5AD"/>
    <w:rsid w:val="640C0BAD"/>
    <w:rsid w:val="64112739"/>
    <w:rsid w:val="64114131"/>
    <w:rsid w:val="6412F0D3"/>
    <w:rsid w:val="641409A6"/>
    <w:rsid w:val="6414DAFC"/>
    <w:rsid w:val="64160774"/>
    <w:rsid w:val="6422F673"/>
    <w:rsid w:val="6425651C"/>
    <w:rsid w:val="64294AE9"/>
    <w:rsid w:val="642CD48D"/>
    <w:rsid w:val="642D075E"/>
    <w:rsid w:val="643721B2"/>
    <w:rsid w:val="643AA5EB"/>
    <w:rsid w:val="643FF61F"/>
    <w:rsid w:val="6442B1F3"/>
    <w:rsid w:val="6448DE19"/>
    <w:rsid w:val="644B15D8"/>
    <w:rsid w:val="64678394"/>
    <w:rsid w:val="646921B7"/>
    <w:rsid w:val="646E6CFB"/>
    <w:rsid w:val="646EBBED"/>
    <w:rsid w:val="646EF384"/>
    <w:rsid w:val="64714EA8"/>
    <w:rsid w:val="64989FA5"/>
    <w:rsid w:val="649CF90D"/>
    <w:rsid w:val="64A2038C"/>
    <w:rsid w:val="64A23410"/>
    <w:rsid w:val="64AA2196"/>
    <w:rsid w:val="64AA3D17"/>
    <w:rsid w:val="64ADA8C7"/>
    <w:rsid w:val="64B3B327"/>
    <w:rsid w:val="64B6AC40"/>
    <w:rsid w:val="64C6AE9E"/>
    <w:rsid w:val="64CC34F5"/>
    <w:rsid w:val="64CCDB84"/>
    <w:rsid w:val="64DC2AB7"/>
    <w:rsid w:val="64DF010C"/>
    <w:rsid w:val="64FA5715"/>
    <w:rsid w:val="651CCB24"/>
    <w:rsid w:val="651E2173"/>
    <w:rsid w:val="651E325A"/>
    <w:rsid w:val="6521FFBC"/>
    <w:rsid w:val="65331182"/>
    <w:rsid w:val="653E7C61"/>
    <w:rsid w:val="654706F8"/>
    <w:rsid w:val="655F6C16"/>
    <w:rsid w:val="6566B388"/>
    <w:rsid w:val="656B56AD"/>
    <w:rsid w:val="657404A7"/>
    <w:rsid w:val="657E07EA"/>
    <w:rsid w:val="6582691C"/>
    <w:rsid w:val="65831478"/>
    <w:rsid w:val="6586B268"/>
    <w:rsid w:val="658A0969"/>
    <w:rsid w:val="659BBD60"/>
    <w:rsid w:val="65B3EE45"/>
    <w:rsid w:val="65D0F503"/>
    <w:rsid w:val="65DF7E21"/>
    <w:rsid w:val="65E21767"/>
    <w:rsid w:val="65EC0C69"/>
    <w:rsid w:val="65EF8CA3"/>
    <w:rsid w:val="65EFFBAA"/>
    <w:rsid w:val="65FCF666"/>
    <w:rsid w:val="660D1F09"/>
    <w:rsid w:val="6615E168"/>
    <w:rsid w:val="6619FE13"/>
    <w:rsid w:val="6622B8AA"/>
    <w:rsid w:val="662DCCEC"/>
    <w:rsid w:val="6630A850"/>
    <w:rsid w:val="6630DB91"/>
    <w:rsid w:val="663C552F"/>
    <w:rsid w:val="663DBDA1"/>
    <w:rsid w:val="663E3C47"/>
    <w:rsid w:val="664C1D32"/>
    <w:rsid w:val="664C4B47"/>
    <w:rsid w:val="664DC353"/>
    <w:rsid w:val="66550DFE"/>
    <w:rsid w:val="665ABAA8"/>
    <w:rsid w:val="665FF426"/>
    <w:rsid w:val="667060D2"/>
    <w:rsid w:val="66826C7E"/>
    <w:rsid w:val="66845424"/>
    <w:rsid w:val="668A938A"/>
    <w:rsid w:val="668E5E90"/>
    <w:rsid w:val="66C33C49"/>
    <w:rsid w:val="66C6CABD"/>
    <w:rsid w:val="66C7A77D"/>
    <w:rsid w:val="66DBD6A7"/>
    <w:rsid w:val="66DE8CFB"/>
    <w:rsid w:val="66F1C5D5"/>
    <w:rsid w:val="67159DB1"/>
    <w:rsid w:val="67208C8D"/>
    <w:rsid w:val="6728CF3A"/>
    <w:rsid w:val="673437A6"/>
    <w:rsid w:val="67373D1E"/>
    <w:rsid w:val="673BCDE7"/>
    <w:rsid w:val="6749BBBA"/>
    <w:rsid w:val="6762A67E"/>
    <w:rsid w:val="676A53A0"/>
    <w:rsid w:val="676DCA5C"/>
    <w:rsid w:val="6773DB1F"/>
    <w:rsid w:val="679141FD"/>
    <w:rsid w:val="67A45677"/>
    <w:rsid w:val="67B4AE6C"/>
    <w:rsid w:val="67B6C0C7"/>
    <w:rsid w:val="67B986FC"/>
    <w:rsid w:val="67BF561E"/>
    <w:rsid w:val="67C682FF"/>
    <w:rsid w:val="67D16F28"/>
    <w:rsid w:val="67DC50AA"/>
    <w:rsid w:val="67E1C258"/>
    <w:rsid w:val="67E6B17C"/>
    <w:rsid w:val="67EE4D02"/>
    <w:rsid w:val="67FC8D2D"/>
    <w:rsid w:val="67FECF31"/>
    <w:rsid w:val="680C906B"/>
    <w:rsid w:val="680F9653"/>
    <w:rsid w:val="6813CFAA"/>
    <w:rsid w:val="681A2276"/>
    <w:rsid w:val="681E5591"/>
    <w:rsid w:val="68207930"/>
    <w:rsid w:val="6824E970"/>
    <w:rsid w:val="682A2EF1"/>
    <w:rsid w:val="683C9F76"/>
    <w:rsid w:val="683CDF53"/>
    <w:rsid w:val="683D136E"/>
    <w:rsid w:val="6843293F"/>
    <w:rsid w:val="6844F99A"/>
    <w:rsid w:val="6855C235"/>
    <w:rsid w:val="685CB597"/>
    <w:rsid w:val="6869D7F9"/>
    <w:rsid w:val="687006A6"/>
    <w:rsid w:val="687AE107"/>
    <w:rsid w:val="6888ECEB"/>
    <w:rsid w:val="688F1E6C"/>
    <w:rsid w:val="68907CD7"/>
    <w:rsid w:val="689261FA"/>
    <w:rsid w:val="6894919B"/>
    <w:rsid w:val="68957C06"/>
    <w:rsid w:val="68995488"/>
    <w:rsid w:val="68996D64"/>
    <w:rsid w:val="689BD46B"/>
    <w:rsid w:val="689F60BB"/>
    <w:rsid w:val="68A2FE5B"/>
    <w:rsid w:val="68ADEB19"/>
    <w:rsid w:val="68AE7493"/>
    <w:rsid w:val="68CEF04A"/>
    <w:rsid w:val="68CFEF2A"/>
    <w:rsid w:val="68D51503"/>
    <w:rsid w:val="68E472E8"/>
    <w:rsid w:val="68F2651E"/>
    <w:rsid w:val="68F4F48E"/>
    <w:rsid w:val="68FAA5F6"/>
    <w:rsid w:val="6900881B"/>
    <w:rsid w:val="6911FB59"/>
    <w:rsid w:val="69136742"/>
    <w:rsid w:val="691C0E6C"/>
    <w:rsid w:val="69212BB5"/>
    <w:rsid w:val="6921A1EE"/>
    <w:rsid w:val="69282CC6"/>
    <w:rsid w:val="692A66BF"/>
    <w:rsid w:val="6931A0DA"/>
    <w:rsid w:val="6933B369"/>
    <w:rsid w:val="693D2396"/>
    <w:rsid w:val="69440925"/>
    <w:rsid w:val="694EB73E"/>
    <w:rsid w:val="6966B38D"/>
    <w:rsid w:val="69678605"/>
    <w:rsid w:val="696D3A1A"/>
    <w:rsid w:val="69721690"/>
    <w:rsid w:val="697A2A19"/>
    <w:rsid w:val="698711A2"/>
    <w:rsid w:val="698B3628"/>
    <w:rsid w:val="698E9136"/>
    <w:rsid w:val="69989BC1"/>
    <w:rsid w:val="69A334F2"/>
    <w:rsid w:val="69AB3859"/>
    <w:rsid w:val="69B05343"/>
    <w:rsid w:val="69B93B16"/>
    <w:rsid w:val="69C2FA56"/>
    <w:rsid w:val="69CA741F"/>
    <w:rsid w:val="69E28F1C"/>
    <w:rsid w:val="69E3A65A"/>
    <w:rsid w:val="69E82D67"/>
    <w:rsid w:val="69EF0058"/>
    <w:rsid w:val="69F0C1C1"/>
    <w:rsid w:val="69F0CD38"/>
    <w:rsid w:val="69F1172A"/>
    <w:rsid w:val="6A0587BA"/>
    <w:rsid w:val="6A05BE4C"/>
    <w:rsid w:val="6A0AF819"/>
    <w:rsid w:val="6A0EA61C"/>
    <w:rsid w:val="6A105206"/>
    <w:rsid w:val="6A11782A"/>
    <w:rsid w:val="6A17C835"/>
    <w:rsid w:val="6A1A7799"/>
    <w:rsid w:val="6A1F497B"/>
    <w:rsid w:val="6A2491FA"/>
    <w:rsid w:val="6A331374"/>
    <w:rsid w:val="6A37589B"/>
    <w:rsid w:val="6A3A5FA8"/>
    <w:rsid w:val="6A40F96F"/>
    <w:rsid w:val="6A4B5825"/>
    <w:rsid w:val="6A52AEB0"/>
    <w:rsid w:val="6A558596"/>
    <w:rsid w:val="6A5C1EDA"/>
    <w:rsid w:val="6A6336F9"/>
    <w:rsid w:val="6A75106C"/>
    <w:rsid w:val="6A8BFB80"/>
    <w:rsid w:val="6A8C0839"/>
    <w:rsid w:val="6A9BC7E8"/>
    <w:rsid w:val="6AA621D8"/>
    <w:rsid w:val="6ABC4F07"/>
    <w:rsid w:val="6AC5CBF0"/>
    <w:rsid w:val="6AD2F3D2"/>
    <w:rsid w:val="6AE9753F"/>
    <w:rsid w:val="6AF8E2B6"/>
    <w:rsid w:val="6AF8E5AA"/>
    <w:rsid w:val="6B06DAAB"/>
    <w:rsid w:val="6B09CC7D"/>
    <w:rsid w:val="6B0A1E7F"/>
    <w:rsid w:val="6B1656BC"/>
    <w:rsid w:val="6B1A0D43"/>
    <w:rsid w:val="6B263406"/>
    <w:rsid w:val="6B2A95A1"/>
    <w:rsid w:val="6B3E4DB7"/>
    <w:rsid w:val="6B489797"/>
    <w:rsid w:val="6B4D3C2F"/>
    <w:rsid w:val="6B5678DD"/>
    <w:rsid w:val="6B571D0A"/>
    <w:rsid w:val="6B638469"/>
    <w:rsid w:val="6B6CA70D"/>
    <w:rsid w:val="6B6CE74C"/>
    <w:rsid w:val="6B72E1FC"/>
    <w:rsid w:val="6B73F5DC"/>
    <w:rsid w:val="6B76C513"/>
    <w:rsid w:val="6B7C3922"/>
    <w:rsid w:val="6B868D9B"/>
    <w:rsid w:val="6B9600D2"/>
    <w:rsid w:val="6B99F1DD"/>
    <w:rsid w:val="6B9FF079"/>
    <w:rsid w:val="6BB9D532"/>
    <w:rsid w:val="6BD3D8E4"/>
    <w:rsid w:val="6BD80E63"/>
    <w:rsid w:val="6BDDC97F"/>
    <w:rsid w:val="6BE1AA1B"/>
    <w:rsid w:val="6C0A872D"/>
    <w:rsid w:val="6C0F32BA"/>
    <w:rsid w:val="6C22481A"/>
    <w:rsid w:val="6C31DFA7"/>
    <w:rsid w:val="6C3CBC5D"/>
    <w:rsid w:val="6C45E6DC"/>
    <w:rsid w:val="6C494B41"/>
    <w:rsid w:val="6C4A0238"/>
    <w:rsid w:val="6C516F0E"/>
    <w:rsid w:val="6C5189A1"/>
    <w:rsid w:val="6C5CBF35"/>
    <w:rsid w:val="6C5FD37D"/>
    <w:rsid w:val="6C662424"/>
    <w:rsid w:val="6C705D4F"/>
    <w:rsid w:val="6C8A2672"/>
    <w:rsid w:val="6C8E3036"/>
    <w:rsid w:val="6C90B471"/>
    <w:rsid w:val="6C9609D8"/>
    <w:rsid w:val="6CACA0BB"/>
    <w:rsid w:val="6CACEE44"/>
    <w:rsid w:val="6CC6CC7E"/>
    <w:rsid w:val="6CD097FA"/>
    <w:rsid w:val="6CDAA58A"/>
    <w:rsid w:val="6CE23993"/>
    <w:rsid w:val="6CE2AF7C"/>
    <w:rsid w:val="6CF3A5B2"/>
    <w:rsid w:val="6CFF159F"/>
    <w:rsid w:val="6D005EE3"/>
    <w:rsid w:val="6D0420A2"/>
    <w:rsid w:val="6D0C46F9"/>
    <w:rsid w:val="6D11D2A1"/>
    <w:rsid w:val="6D1643C5"/>
    <w:rsid w:val="6D18338C"/>
    <w:rsid w:val="6D1905A2"/>
    <w:rsid w:val="6D193C90"/>
    <w:rsid w:val="6D1B640F"/>
    <w:rsid w:val="6D1D5DEC"/>
    <w:rsid w:val="6D2091A3"/>
    <w:rsid w:val="6D218081"/>
    <w:rsid w:val="6D281085"/>
    <w:rsid w:val="6D2FB2F0"/>
    <w:rsid w:val="6D34FE72"/>
    <w:rsid w:val="6D39BDFB"/>
    <w:rsid w:val="6D60091C"/>
    <w:rsid w:val="6D76A8F7"/>
    <w:rsid w:val="6D78201D"/>
    <w:rsid w:val="6D7EF7E1"/>
    <w:rsid w:val="6D829AA7"/>
    <w:rsid w:val="6D8B1540"/>
    <w:rsid w:val="6D99F417"/>
    <w:rsid w:val="6DA48183"/>
    <w:rsid w:val="6DA6C88E"/>
    <w:rsid w:val="6DADD871"/>
    <w:rsid w:val="6DAE8B1E"/>
    <w:rsid w:val="6DAF8F13"/>
    <w:rsid w:val="6DB136D3"/>
    <w:rsid w:val="6DB36E2D"/>
    <w:rsid w:val="6DB57383"/>
    <w:rsid w:val="6DB64480"/>
    <w:rsid w:val="6DBD4B4C"/>
    <w:rsid w:val="6DC4AD27"/>
    <w:rsid w:val="6DC9A5FB"/>
    <w:rsid w:val="6DCB0088"/>
    <w:rsid w:val="6DCB43EB"/>
    <w:rsid w:val="6DD7B334"/>
    <w:rsid w:val="6DE7394D"/>
    <w:rsid w:val="6DE7EFC5"/>
    <w:rsid w:val="6DF48426"/>
    <w:rsid w:val="6DF4DDBD"/>
    <w:rsid w:val="6DF4DE23"/>
    <w:rsid w:val="6E018C1C"/>
    <w:rsid w:val="6E01A3C4"/>
    <w:rsid w:val="6E02A876"/>
    <w:rsid w:val="6E0EF7C1"/>
    <w:rsid w:val="6E17160E"/>
    <w:rsid w:val="6E1E9AE8"/>
    <w:rsid w:val="6E1EBC24"/>
    <w:rsid w:val="6E2A0DD5"/>
    <w:rsid w:val="6E2DD290"/>
    <w:rsid w:val="6E2E0A27"/>
    <w:rsid w:val="6E3FA276"/>
    <w:rsid w:val="6E44B71A"/>
    <w:rsid w:val="6E4E3BE4"/>
    <w:rsid w:val="6E53B882"/>
    <w:rsid w:val="6E59D756"/>
    <w:rsid w:val="6E5CB01C"/>
    <w:rsid w:val="6E6766B5"/>
    <w:rsid w:val="6E72724D"/>
    <w:rsid w:val="6E752832"/>
    <w:rsid w:val="6E7658E9"/>
    <w:rsid w:val="6E8D0059"/>
    <w:rsid w:val="6E8FBD58"/>
    <w:rsid w:val="6EA2EE46"/>
    <w:rsid w:val="6EA92DBE"/>
    <w:rsid w:val="6EB4B95D"/>
    <w:rsid w:val="6EC16531"/>
    <w:rsid w:val="6ECD44EF"/>
    <w:rsid w:val="6ED05CED"/>
    <w:rsid w:val="6ED1EC3B"/>
    <w:rsid w:val="6ED285CB"/>
    <w:rsid w:val="6EED82FB"/>
    <w:rsid w:val="6EEDDF76"/>
    <w:rsid w:val="6EEE76A0"/>
    <w:rsid w:val="6F079290"/>
    <w:rsid w:val="6F09874F"/>
    <w:rsid w:val="6F23FBA7"/>
    <w:rsid w:val="6F30CA80"/>
    <w:rsid w:val="6F3CDF57"/>
    <w:rsid w:val="6F3DC845"/>
    <w:rsid w:val="6F511155"/>
    <w:rsid w:val="6F57A281"/>
    <w:rsid w:val="6F6D9310"/>
    <w:rsid w:val="6F6E31DD"/>
    <w:rsid w:val="6F6F3DCD"/>
    <w:rsid w:val="6F7B9E82"/>
    <w:rsid w:val="6F8AF988"/>
    <w:rsid w:val="6F939A5C"/>
    <w:rsid w:val="6FA1933C"/>
    <w:rsid w:val="6FBA1BDC"/>
    <w:rsid w:val="6FBDF8C2"/>
    <w:rsid w:val="6FC1266E"/>
    <w:rsid w:val="6FC5B149"/>
    <w:rsid w:val="6FCED475"/>
    <w:rsid w:val="6FD2109A"/>
    <w:rsid w:val="6FD97E04"/>
    <w:rsid w:val="6FDCD536"/>
    <w:rsid w:val="6FDD3378"/>
    <w:rsid w:val="6FEDBA31"/>
    <w:rsid w:val="6FF5A7B7"/>
    <w:rsid w:val="6FF74C1E"/>
    <w:rsid w:val="6FF93F11"/>
    <w:rsid w:val="6FF94287"/>
    <w:rsid w:val="70014466"/>
    <w:rsid w:val="70014C6D"/>
    <w:rsid w:val="7003CF6C"/>
    <w:rsid w:val="70100AA6"/>
    <w:rsid w:val="7013EAF1"/>
    <w:rsid w:val="7021043A"/>
    <w:rsid w:val="70244A52"/>
    <w:rsid w:val="70278093"/>
    <w:rsid w:val="702F1DC7"/>
    <w:rsid w:val="703540D6"/>
    <w:rsid w:val="70390F09"/>
    <w:rsid w:val="703D2E5C"/>
    <w:rsid w:val="705C6E27"/>
    <w:rsid w:val="70673FB8"/>
    <w:rsid w:val="706D0F7F"/>
    <w:rsid w:val="706F85EA"/>
    <w:rsid w:val="7073BD02"/>
    <w:rsid w:val="70742090"/>
    <w:rsid w:val="707A1811"/>
    <w:rsid w:val="707CA3A7"/>
    <w:rsid w:val="70884FE7"/>
    <w:rsid w:val="708ECC9B"/>
    <w:rsid w:val="709489FA"/>
    <w:rsid w:val="7097A432"/>
    <w:rsid w:val="709C7CEC"/>
    <w:rsid w:val="70A28B9D"/>
    <w:rsid w:val="70B5AFF5"/>
    <w:rsid w:val="70C05DED"/>
    <w:rsid w:val="70C76ED3"/>
    <w:rsid w:val="70CB7768"/>
    <w:rsid w:val="70CED828"/>
    <w:rsid w:val="70E6B992"/>
    <w:rsid w:val="70E799FE"/>
    <w:rsid w:val="70F8D4F0"/>
    <w:rsid w:val="70FB7DCA"/>
    <w:rsid w:val="70FE46CC"/>
    <w:rsid w:val="710493B6"/>
    <w:rsid w:val="7114C6A4"/>
    <w:rsid w:val="7117C2CE"/>
    <w:rsid w:val="712F8D88"/>
    <w:rsid w:val="7153C120"/>
    <w:rsid w:val="716A3755"/>
    <w:rsid w:val="716D5F66"/>
    <w:rsid w:val="717B9636"/>
    <w:rsid w:val="717BF208"/>
    <w:rsid w:val="71821735"/>
    <w:rsid w:val="71849FAD"/>
    <w:rsid w:val="71852D7D"/>
    <w:rsid w:val="71885A10"/>
    <w:rsid w:val="718C007C"/>
    <w:rsid w:val="719A7033"/>
    <w:rsid w:val="719D9AD2"/>
    <w:rsid w:val="71A8A94D"/>
    <w:rsid w:val="71ACBFF1"/>
    <w:rsid w:val="71C4A11B"/>
    <w:rsid w:val="71D286C2"/>
    <w:rsid w:val="71D3573A"/>
    <w:rsid w:val="71D5BAFC"/>
    <w:rsid w:val="71D64D49"/>
    <w:rsid w:val="71E194E2"/>
    <w:rsid w:val="71E41015"/>
    <w:rsid w:val="71E4A037"/>
    <w:rsid w:val="71E81039"/>
    <w:rsid w:val="71E933FD"/>
    <w:rsid w:val="71EA5EE0"/>
    <w:rsid w:val="71F087F0"/>
    <w:rsid w:val="71F0CE97"/>
    <w:rsid w:val="720416D0"/>
    <w:rsid w:val="72089F3C"/>
    <w:rsid w:val="720D9119"/>
    <w:rsid w:val="7228B1B4"/>
    <w:rsid w:val="7230B844"/>
    <w:rsid w:val="723213BE"/>
    <w:rsid w:val="72375C03"/>
    <w:rsid w:val="723E5878"/>
    <w:rsid w:val="72473032"/>
    <w:rsid w:val="724BC5AE"/>
    <w:rsid w:val="7255AC6B"/>
    <w:rsid w:val="725908DC"/>
    <w:rsid w:val="725BD5FB"/>
    <w:rsid w:val="7266E837"/>
    <w:rsid w:val="727EFB7E"/>
    <w:rsid w:val="7283EED6"/>
    <w:rsid w:val="72864625"/>
    <w:rsid w:val="7286A843"/>
    <w:rsid w:val="7286CC41"/>
    <w:rsid w:val="72928B6F"/>
    <w:rsid w:val="72959812"/>
    <w:rsid w:val="7296CDEA"/>
    <w:rsid w:val="72A9A4EE"/>
    <w:rsid w:val="72B2CBDA"/>
    <w:rsid w:val="72C0537A"/>
    <w:rsid w:val="72D1C30E"/>
    <w:rsid w:val="72DC1777"/>
    <w:rsid w:val="72F16668"/>
    <w:rsid w:val="72F5B35D"/>
    <w:rsid w:val="73153A30"/>
    <w:rsid w:val="732A0FA5"/>
    <w:rsid w:val="732D7E6C"/>
    <w:rsid w:val="733624D6"/>
    <w:rsid w:val="73380FB8"/>
    <w:rsid w:val="7338DF9A"/>
    <w:rsid w:val="733D678E"/>
    <w:rsid w:val="734764EA"/>
    <w:rsid w:val="734A9C81"/>
    <w:rsid w:val="73567487"/>
    <w:rsid w:val="73585220"/>
    <w:rsid w:val="735E81E2"/>
    <w:rsid w:val="73634FB1"/>
    <w:rsid w:val="736C0558"/>
    <w:rsid w:val="737406DA"/>
    <w:rsid w:val="737856C0"/>
    <w:rsid w:val="738159C8"/>
    <w:rsid w:val="73877510"/>
    <w:rsid w:val="73899118"/>
    <w:rsid w:val="738A88A0"/>
    <w:rsid w:val="73B68871"/>
    <w:rsid w:val="73B693D1"/>
    <w:rsid w:val="73BC4EBE"/>
    <w:rsid w:val="73C2EDD9"/>
    <w:rsid w:val="73C37006"/>
    <w:rsid w:val="73CF509B"/>
    <w:rsid w:val="73D3A5F0"/>
    <w:rsid w:val="73D94344"/>
    <w:rsid w:val="73DFCD18"/>
    <w:rsid w:val="73E10B84"/>
    <w:rsid w:val="73E922F2"/>
    <w:rsid w:val="73E93C7B"/>
    <w:rsid w:val="73EAAE9F"/>
    <w:rsid w:val="73F1D489"/>
    <w:rsid w:val="7416C578"/>
    <w:rsid w:val="741B9072"/>
    <w:rsid w:val="742F85C1"/>
    <w:rsid w:val="7433FC75"/>
    <w:rsid w:val="74369DA2"/>
    <w:rsid w:val="744708BF"/>
    <w:rsid w:val="744B2125"/>
    <w:rsid w:val="7454E56B"/>
    <w:rsid w:val="74579014"/>
    <w:rsid w:val="745DEFDF"/>
    <w:rsid w:val="74627E6E"/>
    <w:rsid w:val="7469A988"/>
    <w:rsid w:val="746D1735"/>
    <w:rsid w:val="747F4B8F"/>
    <w:rsid w:val="748AF350"/>
    <w:rsid w:val="74946060"/>
    <w:rsid w:val="74951234"/>
    <w:rsid w:val="74976171"/>
    <w:rsid w:val="749CCCFF"/>
    <w:rsid w:val="74A2D886"/>
    <w:rsid w:val="74A878D3"/>
    <w:rsid w:val="74A9FA53"/>
    <w:rsid w:val="74AD7653"/>
    <w:rsid w:val="74AFA931"/>
    <w:rsid w:val="74B05782"/>
    <w:rsid w:val="74B60D57"/>
    <w:rsid w:val="74B6E166"/>
    <w:rsid w:val="74B9EEB4"/>
    <w:rsid w:val="74C4AF60"/>
    <w:rsid w:val="74C73C47"/>
    <w:rsid w:val="74C918DA"/>
    <w:rsid w:val="74CBF1A0"/>
    <w:rsid w:val="74CDA794"/>
    <w:rsid w:val="74D4BD90"/>
    <w:rsid w:val="74DB9434"/>
    <w:rsid w:val="74E27557"/>
    <w:rsid w:val="74EAFADB"/>
    <w:rsid w:val="74EE8B7B"/>
    <w:rsid w:val="74F01110"/>
    <w:rsid w:val="74F669B7"/>
    <w:rsid w:val="7520D4BF"/>
    <w:rsid w:val="75254A5F"/>
    <w:rsid w:val="752B6C1C"/>
    <w:rsid w:val="753B6251"/>
    <w:rsid w:val="755D4332"/>
    <w:rsid w:val="7564BB66"/>
    <w:rsid w:val="7571CE82"/>
    <w:rsid w:val="757C68F5"/>
    <w:rsid w:val="757F1568"/>
    <w:rsid w:val="75820148"/>
    <w:rsid w:val="7585C355"/>
    <w:rsid w:val="758B495C"/>
    <w:rsid w:val="75B09FB3"/>
    <w:rsid w:val="75C31350"/>
    <w:rsid w:val="75CE5870"/>
    <w:rsid w:val="75CFDBE7"/>
    <w:rsid w:val="75D4337E"/>
    <w:rsid w:val="7619DA6C"/>
    <w:rsid w:val="76297BCD"/>
    <w:rsid w:val="762A2930"/>
    <w:rsid w:val="762D97D1"/>
    <w:rsid w:val="762EE7B6"/>
    <w:rsid w:val="76366A9A"/>
    <w:rsid w:val="763736B9"/>
    <w:rsid w:val="763BEBC9"/>
    <w:rsid w:val="763F5CD3"/>
    <w:rsid w:val="76403CEB"/>
    <w:rsid w:val="76407A54"/>
    <w:rsid w:val="76411E82"/>
    <w:rsid w:val="764782E7"/>
    <w:rsid w:val="764C866B"/>
    <w:rsid w:val="764E99A4"/>
    <w:rsid w:val="765226CD"/>
    <w:rsid w:val="766E9DBE"/>
    <w:rsid w:val="7681A6E0"/>
    <w:rsid w:val="768B6A93"/>
    <w:rsid w:val="769335CF"/>
    <w:rsid w:val="769F8C8A"/>
    <w:rsid w:val="76A24E02"/>
    <w:rsid w:val="76B234F8"/>
    <w:rsid w:val="76BBB154"/>
    <w:rsid w:val="76BC6B0B"/>
    <w:rsid w:val="76BD77A3"/>
    <w:rsid w:val="76C19F96"/>
    <w:rsid w:val="76C66C6F"/>
    <w:rsid w:val="76DEA6C2"/>
    <w:rsid w:val="76E8A328"/>
    <w:rsid w:val="76ED361A"/>
    <w:rsid w:val="76F01D81"/>
    <w:rsid w:val="76F68ED1"/>
    <w:rsid w:val="76FC22D7"/>
    <w:rsid w:val="76FF7953"/>
    <w:rsid w:val="770462E0"/>
    <w:rsid w:val="770497C4"/>
    <w:rsid w:val="770FEA65"/>
    <w:rsid w:val="77169177"/>
    <w:rsid w:val="77194198"/>
    <w:rsid w:val="7719B424"/>
    <w:rsid w:val="772BE5AE"/>
    <w:rsid w:val="772C6C24"/>
    <w:rsid w:val="773F906E"/>
    <w:rsid w:val="774A9E91"/>
    <w:rsid w:val="7751834E"/>
    <w:rsid w:val="7754BAB7"/>
    <w:rsid w:val="775DDAD8"/>
    <w:rsid w:val="775EAE70"/>
    <w:rsid w:val="776599F5"/>
    <w:rsid w:val="7766A090"/>
    <w:rsid w:val="776A3F0D"/>
    <w:rsid w:val="776D8455"/>
    <w:rsid w:val="776D880A"/>
    <w:rsid w:val="777BC5FF"/>
    <w:rsid w:val="777CC795"/>
    <w:rsid w:val="777F104A"/>
    <w:rsid w:val="777F64C4"/>
    <w:rsid w:val="778120BC"/>
    <w:rsid w:val="7784A9C8"/>
    <w:rsid w:val="77938378"/>
    <w:rsid w:val="7797BE2F"/>
    <w:rsid w:val="779D5C3C"/>
    <w:rsid w:val="77A41D8D"/>
    <w:rsid w:val="77A991EF"/>
    <w:rsid w:val="77AB00CC"/>
    <w:rsid w:val="77B2823C"/>
    <w:rsid w:val="77B6EC51"/>
    <w:rsid w:val="77BB4564"/>
    <w:rsid w:val="77BF0A7C"/>
    <w:rsid w:val="77C92480"/>
    <w:rsid w:val="77CF0731"/>
    <w:rsid w:val="77D7B354"/>
    <w:rsid w:val="77DA8D42"/>
    <w:rsid w:val="77E4337F"/>
    <w:rsid w:val="77E50FC8"/>
    <w:rsid w:val="77F138B8"/>
    <w:rsid w:val="780576B1"/>
    <w:rsid w:val="781222DE"/>
    <w:rsid w:val="7818C66E"/>
    <w:rsid w:val="7824E164"/>
    <w:rsid w:val="78258E4C"/>
    <w:rsid w:val="7827DACF"/>
    <w:rsid w:val="7833B5B1"/>
    <w:rsid w:val="78383389"/>
    <w:rsid w:val="7839836E"/>
    <w:rsid w:val="783B4FF5"/>
    <w:rsid w:val="78460053"/>
    <w:rsid w:val="7846BF96"/>
    <w:rsid w:val="784C8578"/>
    <w:rsid w:val="784E7F76"/>
    <w:rsid w:val="78530DFE"/>
    <w:rsid w:val="7854CAEB"/>
    <w:rsid w:val="7855CD7A"/>
    <w:rsid w:val="785C50F7"/>
    <w:rsid w:val="786B152A"/>
    <w:rsid w:val="786EF04E"/>
    <w:rsid w:val="788F8D9A"/>
    <w:rsid w:val="789188CA"/>
    <w:rsid w:val="7898A6A1"/>
    <w:rsid w:val="78A3AC01"/>
    <w:rsid w:val="78A84F9D"/>
    <w:rsid w:val="78AC5974"/>
    <w:rsid w:val="78AC71A0"/>
    <w:rsid w:val="78B248B4"/>
    <w:rsid w:val="78CBAA3C"/>
    <w:rsid w:val="78CCE9D9"/>
    <w:rsid w:val="78D38645"/>
    <w:rsid w:val="78D4EC9D"/>
    <w:rsid w:val="78DC5F4C"/>
    <w:rsid w:val="78ECA643"/>
    <w:rsid w:val="78FC3BD0"/>
    <w:rsid w:val="79144A50"/>
    <w:rsid w:val="7914EABD"/>
    <w:rsid w:val="791648B7"/>
    <w:rsid w:val="791A5AAE"/>
    <w:rsid w:val="7926E9DE"/>
    <w:rsid w:val="792A0746"/>
    <w:rsid w:val="792CDCCC"/>
    <w:rsid w:val="792EBEBC"/>
    <w:rsid w:val="79300CA9"/>
    <w:rsid w:val="793309DF"/>
    <w:rsid w:val="794A794D"/>
    <w:rsid w:val="794F5E96"/>
    <w:rsid w:val="7953ED0D"/>
    <w:rsid w:val="795B6C2F"/>
    <w:rsid w:val="7960D58E"/>
    <w:rsid w:val="79632D40"/>
    <w:rsid w:val="796AC998"/>
    <w:rsid w:val="797F61FD"/>
    <w:rsid w:val="798295F1"/>
    <w:rsid w:val="79A54F86"/>
    <w:rsid w:val="79AD7E7C"/>
    <w:rsid w:val="79B40621"/>
    <w:rsid w:val="79BCA355"/>
    <w:rsid w:val="79BF61F1"/>
    <w:rsid w:val="79C30D23"/>
    <w:rsid w:val="79CE17DA"/>
    <w:rsid w:val="79D83A2A"/>
    <w:rsid w:val="79E61004"/>
    <w:rsid w:val="79F09B4C"/>
    <w:rsid w:val="79F7AD66"/>
    <w:rsid w:val="79F84529"/>
    <w:rsid w:val="79FA001A"/>
    <w:rsid w:val="79FA591D"/>
    <w:rsid w:val="79FB99D5"/>
    <w:rsid w:val="79FE9536"/>
    <w:rsid w:val="7A01C745"/>
    <w:rsid w:val="7A04E7FA"/>
    <w:rsid w:val="7A132834"/>
    <w:rsid w:val="7A1609D0"/>
    <w:rsid w:val="7A18A2FE"/>
    <w:rsid w:val="7A1A7877"/>
    <w:rsid w:val="7A1BD609"/>
    <w:rsid w:val="7A1C0B90"/>
    <w:rsid w:val="7A29843D"/>
    <w:rsid w:val="7A344D7C"/>
    <w:rsid w:val="7A396DD8"/>
    <w:rsid w:val="7A403C91"/>
    <w:rsid w:val="7A48324C"/>
    <w:rsid w:val="7A50F369"/>
    <w:rsid w:val="7A642046"/>
    <w:rsid w:val="7A65BB4E"/>
    <w:rsid w:val="7A66B1B8"/>
    <w:rsid w:val="7A7076B1"/>
    <w:rsid w:val="7A7867D9"/>
    <w:rsid w:val="7A89AF1D"/>
    <w:rsid w:val="7A8A6F42"/>
    <w:rsid w:val="7A8D3169"/>
    <w:rsid w:val="7A8DAF39"/>
    <w:rsid w:val="7A988F16"/>
    <w:rsid w:val="7A9EE928"/>
    <w:rsid w:val="7AA1F97E"/>
    <w:rsid w:val="7AB11B7E"/>
    <w:rsid w:val="7AB7784E"/>
    <w:rsid w:val="7ABB528B"/>
    <w:rsid w:val="7ABD73CB"/>
    <w:rsid w:val="7ABE20FB"/>
    <w:rsid w:val="7AC42C22"/>
    <w:rsid w:val="7AC48325"/>
    <w:rsid w:val="7AC7E187"/>
    <w:rsid w:val="7ACD8561"/>
    <w:rsid w:val="7ACFE60F"/>
    <w:rsid w:val="7AD0CE18"/>
    <w:rsid w:val="7AD2C8BA"/>
    <w:rsid w:val="7AD4D1D0"/>
    <w:rsid w:val="7AD945E3"/>
    <w:rsid w:val="7AF27605"/>
    <w:rsid w:val="7AF391D5"/>
    <w:rsid w:val="7AF54AF1"/>
    <w:rsid w:val="7B1519C4"/>
    <w:rsid w:val="7B17F881"/>
    <w:rsid w:val="7B220AC7"/>
    <w:rsid w:val="7B265E70"/>
    <w:rsid w:val="7B276D6F"/>
    <w:rsid w:val="7B2E4186"/>
    <w:rsid w:val="7B2F9E06"/>
    <w:rsid w:val="7B4105FB"/>
    <w:rsid w:val="7B4C58DC"/>
    <w:rsid w:val="7B527D72"/>
    <w:rsid w:val="7B7FBD2D"/>
    <w:rsid w:val="7B95E614"/>
    <w:rsid w:val="7B9AABAC"/>
    <w:rsid w:val="7BA93930"/>
    <w:rsid w:val="7BB0C036"/>
    <w:rsid w:val="7BCC3F27"/>
    <w:rsid w:val="7BD37359"/>
    <w:rsid w:val="7BDA2C35"/>
    <w:rsid w:val="7BE81073"/>
    <w:rsid w:val="7BED2547"/>
    <w:rsid w:val="7BF2CB7B"/>
    <w:rsid w:val="7BFD3E22"/>
    <w:rsid w:val="7C021D5C"/>
    <w:rsid w:val="7C0466D7"/>
    <w:rsid w:val="7C0D5FAF"/>
    <w:rsid w:val="7C196671"/>
    <w:rsid w:val="7C1F698D"/>
    <w:rsid w:val="7C221DEC"/>
    <w:rsid w:val="7C237820"/>
    <w:rsid w:val="7C264F47"/>
    <w:rsid w:val="7C2BCBB4"/>
    <w:rsid w:val="7C332846"/>
    <w:rsid w:val="7C3A24FA"/>
    <w:rsid w:val="7C3F1D6B"/>
    <w:rsid w:val="7C401972"/>
    <w:rsid w:val="7C410506"/>
    <w:rsid w:val="7C41CF60"/>
    <w:rsid w:val="7C4C3841"/>
    <w:rsid w:val="7C528E13"/>
    <w:rsid w:val="7C55D442"/>
    <w:rsid w:val="7C70EAE2"/>
    <w:rsid w:val="7C78ADBD"/>
    <w:rsid w:val="7C7AD063"/>
    <w:rsid w:val="7C7EB537"/>
    <w:rsid w:val="7C801BB2"/>
    <w:rsid w:val="7C857AB9"/>
    <w:rsid w:val="7C88ED2F"/>
    <w:rsid w:val="7C89B12B"/>
    <w:rsid w:val="7C8BCB70"/>
    <w:rsid w:val="7C8BDD03"/>
    <w:rsid w:val="7C9F3A51"/>
    <w:rsid w:val="7CA38C5D"/>
    <w:rsid w:val="7CA540FA"/>
    <w:rsid w:val="7CA8F2D9"/>
    <w:rsid w:val="7CAD8C8A"/>
    <w:rsid w:val="7CADE303"/>
    <w:rsid w:val="7CB718E7"/>
    <w:rsid w:val="7CBDC07A"/>
    <w:rsid w:val="7CC9E7DE"/>
    <w:rsid w:val="7CD60CEB"/>
    <w:rsid w:val="7CD7947B"/>
    <w:rsid w:val="7CD7C85E"/>
    <w:rsid w:val="7CDCD65C"/>
    <w:rsid w:val="7CE8293D"/>
    <w:rsid w:val="7CF12AD8"/>
    <w:rsid w:val="7CF1B26A"/>
    <w:rsid w:val="7CF6F4BB"/>
    <w:rsid w:val="7CF702B3"/>
    <w:rsid w:val="7CF84E4C"/>
    <w:rsid w:val="7CFF9820"/>
    <w:rsid w:val="7D01626D"/>
    <w:rsid w:val="7D04754B"/>
    <w:rsid w:val="7D06E2F5"/>
    <w:rsid w:val="7D0BAC08"/>
    <w:rsid w:val="7D16332D"/>
    <w:rsid w:val="7D1A81D7"/>
    <w:rsid w:val="7D24EF28"/>
    <w:rsid w:val="7D257269"/>
    <w:rsid w:val="7D297893"/>
    <w:rsid w:val="7D2C9A63"/>
    <w:rsid w:val="7D2D11D0"/>
    <w:rsid w:val="7D354B73"/>
    <w:rsid w:val="7D408AB5"/>
    <w:rsid w:val="7D40B44A"/>
    <w:rsid w:val="7D475E94"/>
    <w:rsid w:val="7D4AC8F6"/>
    <w:rsid w:val="7D4F2E95"/>
    <w:rsid w:val="7D5043C0"/>
    <w:rsid w:val="7D5BFA80"/>
    <w:rsid w:val="7D6A8ABB"/>
    <w:rsid w:val="7D79112C"/>
    <w:rsid w:val="7D9371B6"/>
    <w:rsid w:val="7DAAB257"/>
    <w:rsid w:val="7DAED1F2"/>
    <w:rsid w:val="7DBB5DF0"/>
    <w:rsid w:val="7DC89BC3"/>
    <w:rsid w:val="7DCC4844"/>
    <w:rsid w:val="7DEC570F"/>
    <w:rsid w:val="7DF1EC96"/>
    <w:rsid w:val="7DF7B0EC"/>
    <w:rsid w:val="7DF7C9C2"/>
    <w:rsid w:val="7DFA1990"/>
    <w:rsid w:val="7E1A9304"/>
    <w:rsid w:val="7E1C3817"/>
    <w:rsid w:val="7E20B9C6"/>
    <w:rsid w:val="7E2167C0"/>
    <w:rsid w:val="7E2307F6"/>
    <w:rsid w:val="7E2A0C75"/>
    <w:rsid w:val="7E32AF41"/>
    <w:rsid w:val="7E35A80C"/>
    <w:rsid w:val="7E35C23E"/>
    <w:rsid w:val="7E373762"/>
    <w:rsid w:val="7E3F5BB3"/>
    <w:rsid w:val="7E41115B"/>
    <w:rsid w:val="7E4D1EE4"/>
    <w:rsid w:val="7E689BB3"/>
    <w:rsid w:val="7E6F9EB0"/>
    <w:rsid w:val="7E7B6F2E"/>
    <w:rsid w:val="7E7B9FD6"/>
    <w:rsid w:val="7E991EA8"/>
    <w:rsid w:val="7EB4BD02"/>
    <w:rsid w:val="7EBCBBBF"/>
    <w:rsid w:val="7EBFE5BB"/>
    <w:rsid w:val="7EC470A9"/>
    <w:rsid w:val="7EC67B7B"/>
    <w:rsid w:val="7EE99AC2"/>
    <w:rsid w:val="7F078BCE"/>
    <w:rsid w:val="7F1CAC94"/>
    <w:rsid w:val="7F23CCF2"/>
    <w:rsid w:val="7F2682E3"/>
    <w:rsid w:val="7F27BF12"/>
    <w:rsid w:val="7F2DC5ED"/>
    <w:rsid w:val="7F38D992"/>
    <w:rsid w:val="7F3A845A"/>
    <w:rsid w:val="7F46E4EB"/>
    <w:rsid w:val="7F47E80E"/>
    <w:rsid w:val="7F5543B0"/>
    <w:rsid w:val="7F6418A0"/>
    <w:rsid w:val="7F69DAED"/>
    <w:rsid w:val="7F6C4DBD"/>
    <w:rsid w:val="7F6C70B0"/>
    <w:rsid w:val="7F7E04C9"/>
    <w:rsid w:val="7F7F4728"/>
    <w:rsid w:val="7F846EAB"/>
    <w:rsid w:val="7F89DC51"/>
    <w:rsid w:val="7F8E9B17"/>
    <w:rsid w:val="7F976520"/>
    <w:rsid w:val="7F9F670D"/>
    <w:rsid w:val="7FA80501"/>
    <w:rsid w:val="7FA856CF"/>
    <w:rsid w:val="7FA88BA4"/>
    <w:rsid w:val="7FA9FB14"/>
    <w:rsid w:val="7FBF8F65"/>
    <w:rsid w:val="7FC5D081"/>
    <w:rsid w:val="7FC8A048"/>
    <w:rsid w:val="7FCBD8FB"/>
    <w:rsid w:val="7FD69001"/>
    <w:rsid w:val="7FD86D95"/>
    <w:rsid w:val="7FDD4660"/>
    <w:rsid w:val="7FE7D26D"/>
    <w:rsid w:val="7FEABA03"/>
    <w:rsid w:val="7FEF5C05"/>
    <w:rsid w:val="7FF1D775"/>
    <w:rsid w:val="7FF70A49"/>
    <w:rsid w:val="7FF9F1BA"/>
    <w:rsid w:val="7FFF60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720C4"/>
  <w15:docId w15:val="{949BDBE3-EA3A-4F3B-B896-C5B5D3AF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C51"/>
    <w:pPr>
      <w:spacing w:after="0"/>
    </w:pPr>
  </w:style>
  <w:style w:type="paragraph" w:styleId="Ttulo1">
    <w:name w:val="heading 1"/>
    <w:basedOn w:val="Normal"/>
    <w:next w:val="Normal"/>
    <w:link w:val="Ttulo1Char"/>
    <w:qFormat/>
    <w:rsid w:val="00A956B4"/>
    <w:pPr>
      <w:keepNext/>
      <w:keepLines/>
      <w:numPr>
        <w:numId w:val="4"/>
      </w:numPr>
      <w:spacing w:before="480"/>
      <w:jc w:val="center"/>
      <w:outlineLvl w:val="0"/>
    </w:pPr>
    <w:rPr>
      <w:rFonts w:ascii="Times New Roman" w:eastAsiaTheme="majorEastAsia" w:hAnsi="Times New Roman" w:cstheme="majorBidi"/>
      <w:b/>
      <w:bCs/>
      <w:caps/>
      <w:color w:val="000000" w:themeColor="text1"/>
      <w:sz w:val="28"/>
      <w:szCs w:val="28"/>
    </w:rPr>
  </w:style>
  <w:style w:type="paragraph" w:styleId="Ttulo2">
    <w:name w:val="heading 2"/>
    <w:basedOn w:val="Normal"/>
    <w:next w:val="Normal"/>
    <w:link w:val="Ttulo2Char"/>
    <w:unhideWhenUsed/>
    <w:qFormat/>
    <w:rsid w:val="0063582D"/>
    <w:pPr>
      <w:keepNext/>
      <w:keepLines/>
      <w:numPr>
        <w:numId w:val="7"/>
      </w:numPr>
      <w:spacing w:before="40" w:line="360" w:lineRule="auto"/>
      <w:outlineLvl w:val="1"/>
    </w:pPr>
    <w:rPr>
      <w:rFonts w:ascii="Times New Roman" w:eastAsiaTheme="majorEastAsia" w:hAnsi="Times New Roman" w:cstheme="majorBidi"/>
      <w:b/>
      <w:bCs/>
      <w:color w:val="000000" w:themeColor="text1"/>
      <w:sz w:val="24"/>
      <w:szCs w:val="26"/>
    </w:rPr>
  </w:style>
  <w:style w:type="paragraph" w:styleId="Ttulo3">
    <w:name w:val="heading 3"/>
    <w:basedOn w:val="Normal"/>
    <w:next w:val="Normal"/>
    <w:link w:val="Ttulo3Char"/>
    <w:unhideWhenUsed/>
    <w:qFormat/>
    <w:rsid w:val="00931999"/>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052434"/>
    <w:pPr>
      <w:keepNext/>
      <w:keepLines/>
      <w:numPr>
        <w:ilvl w:val="3"/>
        <w:numId w:val="4"/>
      </w:numPr>
      <w:spacing w:before="200"/>
      <w:outlineLvl w:val="3"/>
    </w:pPr>
    <w:rPr>
      <w:rFonts w:ascii="Times New Roman" w:eastAsiaTheme="majorEastAsia" w:hAnsi="Times New Roman" w:cstheme="majorBidi"/>
      <w:b/>
      <w:bCs/>
      <w:iCs/>
      <w:color w:val="000000" w:themeColor="text1"/>
      <w:sz w:val="24"/>
    </w:rPr>
  </w:style>
  <w:style w:type="paragraph" w:styleId="Ttulo5">
    <w:name w:val="heading 5"/>
    <w:basedOn w:val="Normal"/>
    <w:next w:val="Normal"/>
    <w:link w:val="Ttulo5Char"/>
    <w:unhideWhenUsed/>
    <w:qFormat/>
    <w:rsid w:val="00E133E2"/>
    <w:pPr>
      <w:keepNext/>
      <w:keepLines/>
      <w:numPr>
        <w:ilvl w:val="4"/>
        <w:numId w:val="4"/>
      </w:numPr>
      <w:spacing w:before="200"/>
      <w:outlineLvl w:val="4"/>
    </w:pPr>
    <w:rPr>
      <w:rFonts w:ascii="Times New Roman" w:eastAsiaTheme="majorEastAsia" w:hAnsi="Times New Roman" w:cstheme="majorBidi"/>
      <w:color w:val="000000" w:themeColor="text1"/>
      <w:sz w:val="24"/>
    </w:rPr>
  </w:style>
  <w:style w:type="paragraph" w:styleId="Ttulo6">
    <w:name w:val="heading 6"/>
    <w:basedOn w:val="Normal"/>
    <w:next w:val="Normal"/>
    <w:link w:val="Ttulo6Char"/>
    <w:semiHidden/>
    <w:unhideWhenUsed/>
    <w:qFormat/>
    <w:rsid w:val="00931999"/>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691332"/>
    <w:pPr>
      <w:pBdr>
        <w:bottom w:val="single" w:sz="8" w:space="4" w:color="000000" w:themeColor="text1"/>
      </w:pBdr>
      <w:spacing w:after="300" w:line="240" w:lineRule="auto"/>
      <w:contextualSpacing/>
    </w:pPr>
    <w:rPr>
      <w:rFonts w:ascii="Times New Roman" w:eastAsiaTheme="majorEastAsia" w:hAnsi="Times New Roman" w:cstheme="majorBidi"/>
      <w:b/>
      <w:color w:val="000000" w:themeColor="text1"/>
      <w:spacing w:val="5"/>
      <w:kern w:val="28"/>
      <w:sz w:val="28"/>
      <w:szCs w:val="52"/>
    </w:rPr>
  </w:style>
  <w:style w:type="character" w:customStyle="1" w:styleId="TtuloChar">
    <w:name w:val="Título Char"/>
    <w:basedOn w:val="Fontepargpadro"/>
    <w:link w:val="Ttulo"/>
    <w:rsid w:val="00691332"/>
    <w:rPr>
      <w:rFonts w:ascii="Times New Roman" w:eastAsiaTheme="majorEastAsia" w:hAnsi="Times New Roman" w:cstheme="majorBidi"/>
      <w:b/>
      <w:color w:val="000000" w:themeColor="text1"/>
      <w:spacing w:val="5"/>
      <w:kern w:val="28"/>
      <w:sz w:val="28"/>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A956B4"/>
    <w:rPr>
      <w:rFonts w:ascii="Times New Roman" w:eastAsiaTheme="majorEastAsia" w:hAnsi="Times New Roman" w:cstheme="majorBidi"/>
      <w:b/>
      <w:bCs/>
      <w:caps/>
      <w:color w:val="000000" w:themeColor="text1"/>
      <w:sz w:val="28"/>
      <w:szCs w:val="28"/>
    </w:rPr>
  </w:style>
  <w:style w:type="paragraph" w:styleId="CabealhodoSumrio">
    <w:name w:val="TOC Heading"/>
    <w:basedOn w:val="Ttulo1"/>
    <w:next w:val="Normal"/>
    <w:uiPriority w:val="39"/>
    <w:unhideWhenUsed/>
    <w:qFormat/>
    <w:rsid w:val="00931999"/>
    <w:pPr>
      <w:pageBreakBefore/>
      <w:numPr>
        <w:numId w:val="0"/>
      </w:numPr>
      <w:outlineLvl w:val="9"/>
    </w:pPr>
  </w:style>
  <w:style w:type="character" w:customStyle="1" w:styleId="Ttulo2Char">
    <w:name w:val="Título 2 Char"/>
    <w:basedOn w:val="Fontepargpadro"/>
    <w:link w:val="Ttulo2"/>
    <w:rsid w:val="0063582D"/>
    <w:rPr>
      <w:rFonts w:ascii="Times New Roman" w:eastAsiaTheme="majorEastAsia" w:hAnsi="Times New Roman" w:cstheme="majorBidi"/>
      <w:b/>
      <w:bCs/>
      <w:color w:val="000000" w:themeColor="text1"/>
      <w:sz w:val="24"/>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052434"/>
    <w:rPr>
      <w:rFonts w:ascii="Times New Roman" w:eastAsiaTheme="majorEastAsia" w:hAnsi="Times New Roman" w:cstheme="majorBidi"/>
      <w:b/>
      <w:bCs/>
      <w:iCs/>
      <w:color w:val="000000" w:themeColor="text1"/>
      <w:sz w:val="24"/>
    </w:rPr>
  </w:style>
  <w:style w:type="character" w:customStyle="1" w:styleId="Ttulo5Char">
    <w:name w:val="Título 5 Char"/>
    <w:basedOn w:val="Fontepargpadro"/>
    <w:link w:val="Ttulo5"/>
    <w:rsid w:val="00E133E2"/>
    <w:rPr>
      <w:rFonts w:ascii="Times New Roman" w:eastAsiaTheme="majorEastAsia" w:hAnsi="Times New Roman" w:cstheme="majorBidi"/>
      <w:color w:val="000000" w:themeColor="text1"/>
      <w:sz w:val="24"/>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Item Lista,Texto,Marcadores PDTI"/>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AF3D70"/>
    <w:pPr>
      <w:spacing w:before="120" w:after="120"/>
    </w:pPr>
    <w:rPr>
      <w:rFonts w:cstheme="minorHAnsi"/>
      <w:b/>
      <w:bCs/>
      <w:caps/>
      <w:sz w:val="20"/>
      <w:szCs w:val="20"/>
    </w:rPr>
  </w:style>
  <w:style w:type="paragraph" w:styleId="Sumrio2">
    <w:name w:val="toc 2"/>
    <w:basedOn w:val="Normal"/>
    <w:next w:val="Normal"/>
    <w:autoRedefine/>
    <w:uiPriority w:val="39"/>
    <w:unhideWhenUsed/>
    <w:rsid w:val="00DC26E0"/>
    <w:pPr>
      <w:ind w:left="220"/>
    </w:pPr>
    <w:rPr>
      <w:rFonts w:cstheme="minorHAnsi"/>
      <w:smallCaps/>
      <w:sz w:val="20"/>
      <w:szCs w:val="20"/>
    </w:rPr>
  </w:style>
  <w:style w:type="paragraph" w:styleId="Sumrio3">
    <w:name w:val="toc 3"/>
    <w:basedOn w:val="Normal"/>
    <w:next w:val="Normal"/>
    <w:autoRedefine/>
    <w:uiPriority w:val="39"/>
    <w:unhideWhenUsed/>
    <w:rsid w:val="008B54AE"/>
    <w:pPr>
      <w:tabs>
        <w:tab w:val="right" w:leader="dot" w:pos="9328"/>
      </w:tabs>
      <w:ind w:left="272" w:right="170" w:firstLine="12"/>
    </w:pPr>
    <w:rPr>
      <w:rFonts w:cstheme="minorHAnsi"/>
      <w:i/>
      <w:iCs/>
      <w:sz w:val="20"/>
      <w:szCs w:val="20"/>
    </w:r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numId w:val="0"/>
      </w:numPr>
      <w:spacing w:before="0"/>
      <w:jc w:val="center"/>
    </w:pPr>
    <w:rPr>
      <w:rFonts w:ascii="Arial" w:eastAsia="Times New Roman" w:hAnsi="Arial" w:cs="Arial"/>
      <w:color w:val="auto"/>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Item Lista Char,Texto Char,Marcadores PDTI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uiPriority w:val="1"/>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5"/>
      </w:numPr>
    </w:pPr>
  </w:style>
  <w:style w:type="paragraph" w:customStyle="1" w:styleId="NotaNvel11">
    <w:name w:val="Nota Nível 11"/>
    <w:basedOn w:val="Normal"/>
    <w:uiPriority w:val="99"/>
    <w:unhideWhenUsed/>
    <w:rsid w:val="00C157CB"/>
    <w:pPr>
      <w:keepNext/>
      <w:contextualSpacing/>
      <w:outlineLvl w:val="0"/>
    </w:pPr>
    <w:rPr>
      <w:rFonts w:ascii="Verdana" w:eastAsiaTheme="minorEastAsia" w:hAnsi="Verdana"/>
    </w:rPr>
  </w:style>
  <w:style w:type="paragraph" w:customStyle="1" w:styleId="TableParagraph">
    <w:name w:val="Table Paragraph"/>
    <w:basedOn w:val="Normal"/>
    <w:uiPriority w:val="1"/>
    <w:qFormat/>
    <w:rsid w:val="003D47A9"/>
    <w:pPr>
      <w:widowControl w:val="0"/>
      <w:spacing w:line="240" w:lineRule="auto"/>
    </w:pPr>
    <w:rPr>
      <w:rFonts w:ascii="Arial" w:eastAsia="Arial" w:hAnsi="Arial" w:cs="Arial"/>
      <w:lang w:val="en-US" w:eastAsia="en-US"/>
    </w:rPr>
  </w:style>
  <w:style w:type="table" w:customStyle="1" w:styleId="NormalTable0">
    <w:name w:val="Normal Table0"/>
    <w:uiPriority w:val="2"/>
    <w:semiHidden/>
    <w:qFormat/>
    <w:rsid w:val="003D47A9"/>
    <w:pPr>
      <w:widowControl w:val="0"/>
      <w:spacing w:after="0" w:line="240" w:lineRule="auto"/>
    </w:pPr>
    <w:rPr>
      <w:lang w:val="en-US" w:eastAsia="en-US"/>
    </w:rPr>
    <w:tblPr>
      <w:tblCellMar>
        <w:top w:w="0" w:type="dxa"/>
        <w:left w:w="0" w:type="dxa"/>
        <w:bottom w:w="0" w:type="dxa"/>
        <w:right w:w="0" w:type="dxa"/>
      </w:tblCellMar>
    </w:tblPr>
  </w:style>
  <w:style w:type="character" w:customStyle="1" w:styleId="object">
    <w:name w:val="object"/>
    <w:basedOn w:val="Fontepargpadro"/>
    <w:rsid w:val="00616A2D"/>
  </w:style>
  <w:style w:type="paragraph" w:customStyle="1" w:styleId="paragraph">
    <w:name w:val="paragraph"/>
    <w:basedOn w:val="Normal"/>
    <w:rsid w:val="005913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591340"/>
  </w:style>
  <w:style w:type="character" w:customStyle="1" w:styleId="eop">
    <w:name w:val="eop"/>
    <w:basedOn w:val="Fontepargpadro"/>
    <w:rsid w:val="00591340"/>
  </w:style>
  <w:style w:type="character" w:customStyle="1" w:styleId="hgkelc">
    <w:name w:val="hgkelc"/>
    <w:basedOn w:val="Fontepargpadro"/>
    <w:rsid w:val="0012636D"/>
  </w:style>
  <w:style w:type="character" w:customStyle="1" w:styleId="scxw265895252">
    <w:name w:val="scxw265895252"/>
    <w:basedOn w:val="Fontepargpadro"/>
    <w:rsid w:val="00C16F2E"/>
  </w:style>
  <w:style w:type="paragraph" w:customStyle="1" w:styleId="xl63">
    <w:name w:val="xl63"/>
    <w:basedOn w:val="Normal"/>
    <w:rsid w:val="00B77B8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B77B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77B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B77B8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B77B8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B77B81"/>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B77B81"/>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B77B81"/>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B77B8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B77B81"/>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B77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77B8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B77B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B77B8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B77B8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B77B8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B77B8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B77B8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B77B8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B77B81"/>
    <w:pPr>
      <w:pBdr>
        <w:top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rPr>
  </w:style>
  <w:style w:type="table" w:customStyle="1" w:styleId="NormalTable1">
    <w:name w:val="Normal Table1"/>
    <w:uiPriority w:val="2"/>
    <w:semiHidden/>
    <w:qFormat/>
    <w:rsid w:val="00603608"/>
    <w:pPr>
      <w:widowControl w:val="0"/>
      <w:autoSpaceDE w:val="0"/>
      <w:autoSpaceDN w:val="0"/>
      <w:spacing w:after="0" w:line="240" w:lineRule="auto"/>
    </w:pPr>
    <w:rPr>
      <w:lang w:val="en-US" w:eastAsia="en-US"/>
    </w:rPr>
    <w:tblPr>
      <w:tblCellMar>
        <w:top w:w="0" w:type="dxa"/>
        <w:left w:w="0" w:type="dxa"/>
        <w:bottom w:w="0" w:type="dxa"/>
        <w:right w:w="0" w:type="dxa"/>
      </w:tblCellMar>
    </w:tblPr>
  </w:style>
  <w:style w:type="character" w:customStyle="1" w:styleId="Meno1">
    <w:name w:val="Menção1"/>
    <w:basedOn w:val="Fontepargpadro"/>
    <w:uiPriority w:val="99"/>
    <w:unhideWhenUsed/>
    <w:rPr>
      <w:color w:val="2B579A"/>
      <w:shd w:val="clear" w:color="auto" w:fill="E6E6E6"/>
    </w:rPr>
  </w:style>
  <w:style w:type="paragraph" w:styleId="Sumrio4">
    <w:name w:val="toc 4"/>
    <w:basedOn w:val="Normal"/>
    <w:next w:val="Normal"/>
    <w:autoRedefine/>
    <w:uiPriority w:val="39"/>
    <w:unhideWhenUsed/>
    <w:rsid w:val="00F749B9"/>
    <w:pPr>
      <w:tabs>
        <w:tab w:val="left" w:pos="1418"/>
        <w:tab w:val="right" w:leader="dot" w:pos="10600"/>
      </w:tabs>
      <w:ind w:left="660"/>
    </w:pPr>
    <w:rPr>
      <w:rFonts w:cstheme="minorHAnsi"/>
      <w:sz w:val="18"/>
      <w:szCs w:val="18"/>
    </w:rPr>
  </w:style>
  <w:style w:type="paragraph" w:styleId="Sumrio5">
    <w:name w:val="toc 5"/>
    <w:basedOn w:val="Normal"/>
    <w:next w:val="Normal"/>
    <w:autoRedefine/>
    <w:uiPriority w:val="39"/>
    <w:unhideWhenUsed/>
    <w:rsid w:val="00FD69AD"/>
    <w:pPr>
      <w:ind w:left="880"/>
    </w:pPr>
    <w:rPr>
      <w:rFonts w:cstheme="minorHAnsi"/>
      <w:sz w:val="18"/>
      <w:szCs w:val="18"/>
    </w:rPr>
  </w:style>
  <w:style w:type="paragraph" w:styleId="Sumrio6">
    <w:name w:val="toc 6"/>
    <w:basedOn w:val="Normal"/>
    <w:next w:val="Normal"/>
    <w:autoRedefine/>
    <w:uiPriority w:val="39"/>
    <w:unhideWhenUsed/>
    <w:rsid w:val="00FD69AD"/>
    <w:pPr>
      <w:ind w:left="1100"/>
    </w:pPr>
    <w:rPr>
      <w:rFonts w:cstheme="minorHAnsi"/>
      <w:sz w:val="18"/>
      <w:szCs w:val="18"/>
    </w:rPr>
  </w:style>
  <w:style w:type="paragraph" w:styleId="Sumrio7">
    <w:name w:val="toc 7"/>
    <w:basedOn w:val="Normal"/>
    <w:next w:val="Normal"/>
    <w:autoRedefine/>
    <w:uiPriority w:val="39"/>
    <w:unhideWhenUsed/>
    <w:rsid w:val="00FD69AD"/>
    <w:pPr>
      <w:ind w:left="1320"/>
    </w:pPr>
    <w:rPr>
      <w:rFonts w:cstheme="minorHAnsi"/>
      <w:sz w:val="18"/>
      <w:szCs w:val="18"/>
    </w:rPr>
  </w:style>
  <w:style w:type="paragraph" w:styleId="Sumrio8">
    <w:name w:val="toc 8"/>
    <w:basedOn w:val="Normal"/>
    <w:next w:val="Normal"/>
    <w:autoRedefine/>
    <w:uiPriority w:val="39"/>
    <w:unhideWhenUsed/>
    <w:rsid w:val="00FD69AD"/>
    <w:pPr>
      <w:ind w:left="1540"/>
    </w:pPr>
    <w:rPr>
      <w:rFonts w:cstheme="minorHAnsi"/>
      <w:sz w:val="18"/>
      <w:szCs w:val="18"/>
    </w:rPr>
  </w:style>
  <w:style w:type="paragraph" w:styleId="Sumrio9">
    <w:name w:val="toc 9"/>
    <w:basedOn w:val="Normal"/>
    <w:next w:val="Normal"/>
    <w:autoRedefine/>
    <w:uiPriority w:val="39"/>
    <w:unhideWhenUsed/>
    <w:rsid w:val="00FD69AD"/>
    <w:pPr>
      <w:ind w:left="1760"/>
    </w:pPr>
    <w:rPr>
      <w:rFonts w:cstheme="minorHAnsi"/>
      <w:sz w:val="18"/>
      <w:szCs w:val="18"/>
    </w:rPr>
  </w:style>
  <w:style w:type="character" w:customStyle="1" w:styleId="findhit">
    <w:name w:val="findhit"/>
    <w:basedOn w:val="Fontepargpadro"/>
    <w:rsid w:val="001D6A6F"/>
  </w:style>
  <w:style w:type="table" w:customStyle="1" w:styleId="NormalTable2">
    <w:name w:val="Normal Table2"/>
    <w:uiPriority w:val="2"/>
    <w:semiHidden/>
    <w:unhideWhenUsed/>
    <w:qFormat/>
    <w:rsid w:val="005D576D"/>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CitaoIntensa">
    <w:name w:val="Intense Quote"/>
    <w:basedOn w:val="Normal"/>
    <w:next w:val="Normal"/>
    <w:link w:val="CitaoIntensaChar"/>
    <w:uiPriority w:val="30"/>
    <w:qFormat/>
    <w:rsid w:val="008B54AE"/>
    <w:pPr>
      <w:pBdr>
        <w:top w:val="single" w:sz="4" w:space="10" w:color="4F81BD" w:themeColor="accent1"/>
        <w:bottom w:val="single" w:sz="4" w:space="10" w:color="4F81BD" w:themeColor="accent1"/>
      </w:pBdr>
      <w:spacing w:before="360" w:after="360" w:line="259" w:lineRule="auto"/>
      <w:ind w:left="864" w:right="864" w:hanging="360"/>
      <w:jc w:val="center"/>
    </w:pPr>
    <w:rPr>
      <w:i/>
      <w:iCs/>
      <w:color w:val="4F81BD" w:themeColor="accent1"/>
      <w:lang w:eastAsia="en-US"/>
    </w:rPr>
  </w:style>
  <w:style w:type="character" w:customStyle="1" w:styleId="CitaoIntensaChar">
    <w:name w:val="Citação Intensa Char"/>
    <w:basedOn w:val="Fontepargpadro"/>
    <w:link w:val="CitaoIntensa"/>
    <w:uiPriority w:val="30"/>
    <w:rsid w:val="008B54AE"/>
    <w:rPr>
      <w:i/>
      <w:iCs/>
      <w:color w:val="4F81BD" w:themeColor="accent1"/>
      <w:lang w:eastAsia="en-US"/>
    </w:rPr>
  </w:style>
  <w:style w:type="character" w:customStyle="1" w:styleId="w8qarf">
    <w:name w:val="w8qarf"/>
    <w:basedOn w:val="Fontepargpadro"/>
    <w:rsid w:val="00A12254"/>
  </w:style>
  <w:style w:type="character" w:customStyle="1" w:styleId="lrzxr">
    <w:name w:val="lrzxr"/>
    <w:basedOn w:val="Fontepargpadro"/>
    <w:rsid w:val="00A12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985">
      <w:bodyDiv w:val="1"/>
      <w:marLeft w:val="0"/>
      <w:marRight w:val="0"/>
      <w:marTop w:val="0"/>
      <w:marBottom w:val="0"/>
      <w:divBdr>
        <w:top w:val="none" w:sz="0" w:space="0" w:color="auto"/>
        <w:left w:val="none" w:sz="0" w:space="0" w:color="auto"/>
        <w:bottom w:val="none" w:sz="0" w:space="0" w:color="auto"/>
        <w:right w:val="none" w:sz="0" w:space="0" w:color="auto"/>
      </w:divBdr>
    </w:div>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3829923">
      <w:bodyDiv w:val="1"/>
      <w:marLeft w:val="0"/>
      <w:marRight w:val="0"/>
      <w:marTop w:val="0"/>
      <w:marBottom w:val="0"/>
      <w:divBdr>
        <w:top w:val="none" w:sz="0" w:space="0" w:color="auto"/>
        <w:left w:val="none" w:sz="0" w:space="0" w:color="auto"/>
        <w:bottom w:val="none" w:sz="0" w:space="0" w:color="auto"/>
        <w:right w:val="none" w:sz="0" w:space="0" w:color="auto"/>
      </w:divBdr>
    </w:div>
    <w:div w:id="219363660">
      <w:bodyDiv w:val="1"/>
      <w:marLeft w:val="0"/>
      <w:marRight w:val="0"/>
      <w:marTop w:val="0"/>
      <w:marBottom w:val="0"/>
      <w:divBdr>
        <w:top w:val="none" w:sz="0" w:space="0" w:color="auto"/>
        <w:left w:val="none" w:sz="0" w:space="0" w:color="auto"/>
        <w:bottom w:val="none" w:sz="0" w:space="0" w:color="auto"/>
        <w:right w:val="none" w:sz="0" w:space="0" w:color="auto"/>
      </w:divBdr>
    </w:div>
    <w:div w:id="224029407">
      <w:bodyDiv w:val="1"/>
      <w:marLeft w:val="0"/>
      <w:marRight w:val="0"/>
      <w:marTop w:val="0"/>
      <w:marBottom w:val="0"/>
      <w:divBdr>
        <w:top w:val="none" w:sz="0" w:space="0" w:color="auto"/>
        <w:left w:val="none" w:sz="0" w:space="0" w:color="auto"/>
        <w:bottom w:val="none" w:sz="0" w:space="0" w:color="auto"/>
        <w:right w:val="none" w:sz="0" w:space="0" w:color="auto"/>
      </w:divBdr>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43271308">
      <w:bodyDiv w:val="1"/>
      <w:marLeft w:val="0"/>
      <w:marRight w:val="0"/>
      <w:marTop w:val="0"/>
      <w:marBottom w:val="0"/>
      <w:divBdr>
        <w:top w:val="none" w:sz="0" w:space="0" w:color="auto"/>
        <w:left w:val="none" w:sz="0" w:space="0" w:color="auto"/>
        <w:bottom w:val="none" w:sz="0" w:space="0" w:color="auto"/>
        <w:right w:val="none" w:sz="0" w:space="0" w:color="auto"/>
      </w:divBdr>
    </w:div>
    <w:div w:id="266356902">
      <w:bodyDiv w:val="1"/>
      <w:marLeft w:val="0"/>
      <w:marRight w:val="0"/>
      <w:marTop w:val="0"/>
      <w:marBottom w:val="0"/>
      <w:divBdr>
        <w:top w:val="none" w:sz="0" w:space="0" w:color="auto"/>
        <w:left w:val="none" w:sz="0" w:space="0" w:color="auto"/>
        <w:bottom w:val="none" w:sz="0" w:space="0" w:color="auto"/>
        <w:right w:val="none" w:sz="0" w:space="0" w:color="auto"/>
      </w:divBdr>
      <w:divsChild>
        <w:div w:id="411774769">
          <w:marLeft w:val="0"/>
          <w:marRight w:val="0"/>
          <w:marTop w:val="0"/>
          <w:marBottom w:val="0"/>
          <w:divBdr>
            <w:top w:val="none" w:sz="0" w:space="0" w:color="auto"/>
            <w:left w:val="none" w:sz="0" w:space="0" w:color="auto"/>
            <w:bottom w:val="none" w:sz="0" w:space="0" w:color="auto"/>
            <w:right w:val="none" w:sz="0" w:space="0" w:color="auto"/>
          </w:divBdr>
        </w:div>
        <w:div w:id="195048375">
          <w:marLeft w:val="0"/>
          <w:marRight w:val="0"/>
          <w:marTop w:val="0"/>
          <w:marBottom w:val="0"/>
          <w:divBdr>
            <w:top w:val="none" w:sz="0" w:space="0" w:color="auto"/>
            <w:left w:val="none" w:sz="0" w:space="0" w:color="auto"/>
            <w:bottom w:val="none" w:sz="0" w:space="0" w:color="auto"/>
            <w:right w:val="none" w:sz="0" w:space="0" w:color="auto"/>
          </w:divBdr>
        </w:div>
        <w:div w:id="2142382604">
          <w:marLeft w:val="0"/>
          <w:marRight w:val="0"/>
          <w:marTop w:val="0"/>
          <w:marBottom w:val="0"/>
          <w:divBdr>
            <w:top w:val="none" w:sz="0" w:space="0" w:color="auto"/>
            <w:left w:val="none" w:sz="0" w:space="0" w:color="auto"/>
            <w:bottom w:val="none" w:sz="0" w:space="0" w:color="auto"/>
            <w:right w:val="none" w:sz="0" w:space="0" w:color="auto"/>
          </w:divBdr>
        </w:div>
      </w:divsChild>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12149606">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77122832">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14030991">
      <w:bodyDiv w:val="1"/>
      <w:marLeft w:val="0"/>
      <w:marRight w:val="0"/>
      <w:marTop w:val="0"/>
      <w:marBottom w:val="0"/>
      <w:divBdr>
        <w:top w:val="none" w:sz="0" w:space="0" w:color="auto"/>
        <w:left w:val="none" w:sz="0" w:space="0" w:color="auto"/>
        <w:bottom w:val="none" w:sz="0" w:space="0" w:color="auto"/>
        <w:right w:val="none" w:sz="0" w:space="0" w:color="auto"/>
      </w:divBdr>
      <w:divsChild>
        <w:div w:id="657731033">
          <w:marLeft w:val="0"/>
          <w:marRight w:val="0"/>
          <w:marTop w:val="0"/>
          <w:marBottom w:val="0"/>
          <w:divBdr>
            <w:top w:val="none" w:sz="0" w:space="0" w:color="auto"/>
            <w:left w:val="none" w:sz="0" w:space="0" w:color="auto"/>
            <w:bottom w:val="none" w:sz="0" w:space="0" w:color="auto"/>
            <w:right w:val="none" w:sz="0" w:space="0" w:color="auto"/>
          </w:divBdr>
          <w:divsChild>
            <w:div w:id="1773939646">
              <w:marLeft w:val="0"/>
              <w:marRight w:val="0"/>
              <w:marTop w:val="0"/>
              <w:marBottom w:val="0"/>
              <w:divBdr>
                <w:top w:val="none" w:sz="0" w:space="0" w:color="auto"/>
                <w:left w:val="none" w:sz="0" w:space="0" w:color="auto"/>
                <w:bottom w:val="none" w:sz="0" w:space="0" w:color="auto"/>
                <w:right w:val="none" w:sz="0" w:space="0" w:color="auto"/>
              </w:divBdr>
            </w:div>
            <w:div w:id="1059860124">
              <w:marLeft w:val="0"/>
              <w:marRight w:val="0"/>
              <w:marTop w:val="0"/>
              <w:marBottom w:val="0"/>
              <w:divBdr>
                <w:top w:val="none" w:sz="0" w:space="0" w:color="auto"/>
                <w:left w:val="none" w:sz="0" w:space="0" w:color="auto"/>
                <w:bottom w:val="none" w:sz="0" w:space="0" w:color="auto"/>
                <w:right w:val="none" w:sz="0" w:space="0" w:color="auto"/>
              </w:divBdr>
            </w:div>
            <w:div w:id="496191867">
              <w:marLeft w:val="0"/>
              <w:marRight w:val="0"/>
              <w:marTop w:val="0"/>
              <w:marBottom w:val="0"/>
              <w:divBdr>
                <w:top w:val="none" w:sz="0" w:space="0" w:color="auto"/>
                <w:left w:val="none" w:sz="0" w:space="0" w:color="auto"/>
                <w:bottom w:val="none" w:sz="0" w:space="0" w:color="auto"/>
                <w:right w:val="none" w:sz="0" w:space="0" w:color="auto"/>
              </w:divBdr>
            </w:div>
            <w:div w:id="1904948442">
              <w:marLeft w:val="0"/>
              <w:marRight w:val="0"/>
              <w:marTop w:val="0"/>
              <w:marBottom w:val="0"/>
              <w:divBdr>
                <w:top w:val="none" w:sz="0" w:space="0" w:color="auto"/>
                <w:left w:val="none" w:sz="0" w:space="0" w:color="auto"/>
                <w:bottom w:val="none" w:sz="0" w:space="0" w:color="auto"/>
                <w:right w:val="none" w:sz="0" w:space="0" w:color="auto"/>
              </w:divBdr>
            </w:div>
          </w:divsChild>
        </w:div>
        <w:div w:id="810908798">
          <w:marLeft w:val="0"/>
          <w:marRight w:val="0"/>
          <w:marTop w:val="0"/>
          <w:marBottom w:val="0"/>
          <w:divBdr>
            <w:top w:val="none" w:sz="0" w:space="0" w:color="auto"/>
            <w:left w:val="none" w:sz="0" w:space="0" w:color="auto"/>
            <w:bottom w:val="none" w:sz="0" w:space="0" w:color="auto"/>
            <w:right w:val="none" w:sz="0" w:space="0" w:color="auto"/>
          </w:divBdr>
          <w:divsChild>
            <w:div w:id="1874264527">
              <w:marLeft w:val="0"/>
              <w:marRight w:val="0"/>
              <w:marTop w:val="0"/>
              <w:marBottom w:val="0"/>
              <w:divBdr>
                <w:top w:val="none" w:sz="0" w:space="0" w:color="auto"/>
                <w:left w:val="none" w:sz="0" w:space="0" w:color="auto"/>
                <w:bottom w:val="none" w:sz="0" w:space="0" w:color="auto"/>
                <w:right w:val="none" w:sz="0" w:space="0" w:color="auto"/>
              </w:divBdr>
            </w:div>
            <w:div w:id="1856994039">
              <w:marLeft w:val="0"/>
              <w:marRight w:val="0"/>
              <w:marTop w:val="0"/>
              <w:marBottom w:val="0"/>
              <w:divBdr>
                <w:top w:val="none" w:sz="0" w:space="0" w:color="auto"/>
                <w:left w:val="none" w:sz="0" w:space="0" w:color="auto"/>
                <w:bottom w:val="none" w:sz="0" w:space="0" w:color="auto"/>
                <w:right w:val="none" w:sz="0" w:space="0" w:color="auto"/>
              </w:divBdr>
            </w:div>
            <w:div w:id="178743553">
              <w:marLeft w:val="0"/>
              <w:marRight w:val="0"/>
              <w:marTop w:val="0"/>
              <w:marBottom w:val="0"/>
              <w:divBdr>
                <w:top w:val="none" w:sz="0" w:space="0" w:color="auto"/>
                <w:left w:val="none" w:sz="0" w:space="0" w:color="auto"/>
                <w:bottom w:val="none" w:sz="0" w:space="0" w:color="auto"/>
                <w:right w:val="none" w:sz="0" w:space="0" w:color="auto"/>
              </w:divBdr>
            </w:div>
            <w:div w:id="1665888505">
              <w:marLeft w:val="0"/>
              <w:marRight w:val="0"/>
              <w:marTop w:val="0"/>
              <w:marBottom w:val="0"/>
              <w:divBdr>
                <w:top w:val="none" w:sz="0" w:space="0" w:color="auto"/>
                <w:left w:val="none" w:sz="0" w:space="0" w:color="auto"/>
                <w:bottom w:val="none" w:sz="0" w:space="0" w:color="auto"/>
                <w:right w:val="none" w:sz="0" w:space="0" w:color="auto"/>
              </w:divBdr>
            </w:div>
          </w:divsChild>
        </w:div>
        <w:div w:id="1431588017">
          <w:marLeft w:val="0"/>
          <w:marRight w:val="0"/>
          <w:marTop w:val="0"/>
          <w:marBottom w:val="0"/>
          <w:divBdr>
            <w:top w:val="none" w:sz="0" w:space="0" w:color="auto"/>
            <w:left w:val="none" w:sz="0" w:space="0" w:color="auto"/>
            <w:bottom w:val="none" w:sz="0" w:space="0" w:color="auto"/>
            <w:right w:val="none" w:sz="0" w:space="0" w:color="auto"/>
          </w:divBdr>
          <w:divsChild>
            <w:div w:id="207645587">
              <w:marLeft w:val="0"/>
              <w:marRight w:val="0"/>
              <w:marTop w:val="0"/>
              <w:marBottom w:val="0"/>
              <w:divBdr>
                <w:top w:val="none" w:sz="0" w:space="0" w:color="auto"/>
                <w:left w:val="none" w:sz="0" w:space="0" w:color="auto"/>
                <w:bottom w:val="none" w:sz="0" w:space="0" w:color="auto"/>
                <w:right w:val="none" w:sz="0" w:space="0" w:color="auto"/>
              </w:divBdr>
            </w:div>
            <w:div w:id="1295721342">
              <w:marLeft w:val="0"/>
              <w:marRight w:val="0"/>
              <w:marTop w:val="0"/>
              <w:marBottom w:val="0"/>
              <w:divBdr>
                <w:top w:val="none" w:sz="0" w:space="0" w:color="auto"/>
                <w:left w:val="none" w:sz="0" w:space="0" w:color="auto"/>
                <w:bottom w:val="none" w:sz="0" w:space="0" w:color="auto"/>
                <w:right w:val="none" w:sz="0" w:space="0" w:color="auto"/>
              </w:divBdr>
            </w:div>
            <w:div w:id="512035880">
              <w:marLeft w:val="0"/>
              <w:marRight w:val="0"/>
              <w:marTop w:val="0"/>
              <w:marBottom w:val="0"/>
              <w:divBdr>
                <w:top w:val="none" w:sz="0" w:space="0" w:color="auto"/>
                <w:left w:val="none" w:sz="0" w:space="0" w:color="auto"/>
                <w:bottom w:val="none" w:sz="0" w:space="0" w:color="auto"/>
                <w:right w:val="none" w:sz="0" w:space="0" w:color="auto"/>
              </w:divBdr>
            </w:div>
            <w:div w:id="1986231967">
              <w:marLeft w:val="0"/>
              <w:marRight w:val="0"/>
              <w:marTop w:val="0"/>
              <w:marBottom w:val="0"/>
              <w:divBdr>
                <w:top w:val="none" w:sz="0" w:space="0" w:color="auto"/>
                <w:left w:val="none" w:sz="0" w:space="0" w:color="auto"/>
                <w:bottom w:val="none" w:sz="0" w:space="0" w:color="auto"/>
                <w:right w:val="none" w:sz="0" w:space="0" w:color="auto"/>
              </w:divBdr>
            </w:div>
            <w:div w:id="1395011343">
              <w:marLeft w:val="0"/>
              <w:marRight w:val="0"/>
              <w:marTop w:val="0"/>
              <w:marBottom w:val="0"/>
              <w:divBdr>
                <w:top w:val="none" w:sz="0" w:space="0" w:color="auto"/>
                <w:left w:val="none" w:sz="0" w:space="0" w:color="auto"/>
                <w:bottom w:val="none" w:sz="0" w:space="0" w:color="auto"/>
                <w:right w:val="none" w:sz="0" w:space="0" w:color="auto"/>
              </w:divBdr>
            </w:div>
          </w:divsChild>
        </w:div>
        <w:div w:id="330447144">
          <w:marLeft w:val="0"/>
          <w:marRight w:val="0"/>
          <w:marTop w:val="0"/>
          <w:marBottom w:val="0"/>
          <w:divBdr>
            <w:top w:val="none" w:sz="0" w:space="0" w:color="auto"/>
            <w:left w:val="none" w:sz="0" w:space="0" w:color="auto"/>
            <w:bottom w:val="none" w:sz="0" w:space="0" w:color="auto"/>
            <w:right w:val="none" w:sz="0" w:space="0" w:color="auto"/>
          </w:divBdr>
          <w:divsChild>
            <w:div w:id="1081878079">
              <w:marLeft w:val="0"/>
              <w:marRight w:val="0"/>
              <w:marTop w:val="0"/>
              <w:marBottom w:val="0"/>
              <w:divBdr>
                <w:top w:val="none" w:sz="0" w:space="0" w:color="auto"/>
                <w:left w:val="none" w:sz="0" w:space="0" w:color="auto"/>
                <w:bottom w:val="none" w:sz="0" w:space="0" w:color="auto"/>
                <w:right w:val="none" w:sz="0" w:space="0" w:color="auto"/>
              </w:divBdr>
            </w:div>
            <w:div w:id="2079472659">
              <w:marLeft w:val="0"/>
              <w:marRight w:val="0"/>
              <w:marTop w:val="0"/>
              <w:marBottom w:val="0"/>
              <w:divBdr>
                <w:top w:val="none" w:sz="0" w:space="0" w:color="auto"/>
                <w:left w:val="none" w:sz="0" w:space="0" w:color="auto"/>
                <w:bottom w:val="none" w:sz="0" w:space="0" w:color="auto"/>
                <w:right w:val="none" w:sz="0" w:space="0" w:color="auto"/>
              </w:divBdr>
            </w:div>
            <w:div w:id="1059012647">
              <w:marLeft w:val="0"/>
              <w:marRight w:val="0"/>
              <w:marTop w:val="0"/>
              <w:marBottom w:val="0"/>
              <w:divBdr>
                <w:top w:val="none" w:sz="0" w:space="0" w:color="auto"/>
                <w:left w:val="none" w:sz="0" w:space="0" w:color="auto"/>
                <w:bottom w:val="none" w:sz="0" w:space="0" w:color="auto"/>
                <w:right w:val="none" w:sz="0" w:space="0" w:color="auto"/>
              </w:divBdr>
            </w:div>
            <w:div w:id="989482664">
              <w:marLeft w:val="0"/>
              <w:marRight w:val="0"/>
              <w:marTop w:val="0"/>
              <w:marBottom w:val="0"/>
              <w:divBdr>
                <w:top w:val="none" w:sz="0" w:space="0" w:color="auto"/>
                <w:left w:val="none" w:sz="0" w:space="0" w:color="auto"/>
                <w:bottom w:val="none" w:sz="0" w:space="0" w:color="auto"/>
                <w:right w:val="none" w:sz="0" w:space="0" w:color="auto"/>
              </w:divBdr>
            </w:div>
            <w:div w:id="415399548">
              <w:marLeft w:val="0"/>
              <w:marRight w:val="0"/>
              <w:marTop w:val="0"/>
              <w:marBottom w:val="0"/>
              <w:divBdr>
                <w:top w:val="none" w:sz="0" w:space="0" w:color="auto"/>
                <w:left w:val="none" w:sz="0" w:space="0" w:color="auto"/>
                <w:bottom w:val="none" w:sz="0" w:space="0" w:color="auto"/>
                <w:right w:val="none" w:sz="0" w:space="0" w:color="auto"/>
              </w:divBdr>
            </w:div>
          </w:divsChild>
        </w:div>
        <w:div w:id="1421759131">
          <w:marLeft w:val="0"/>
          <w:marRight w:val="0"/>
          <w:marTop w:val="0"/>
          <w:marBottom w:val="0"/>
          <w:divBdr>
            <w:top w:val="none" w:sz="0" w:space="0" w:color="auto"/>
            <w:left w:val="none" w:sz="0" w:space="0" w:color="auto"/>
            <w:bottom w:val="none" w:sz="0" w:space="0" w:color="auto"/>
            <w:right w:val="none" w:sz="0" w:space="0" w:color="auto"/>
          </w:divBdr>
          <w:divsChild>
            <w:div w:id="1174765325">
              <w:marLeft w:val="0"/>
              <w:marRight w:val="0"/>
              <w:marTop w:val="0"/>
              <w:marBottom w:val="0"/>
              <w:divBdr>
                <w:top w:val="none" w:sz="0" w:space="0" w:color="auto"/>
                <w:left w:val="none" w:sz="0" w:space="0" w:color="auto"/>
                <w:bottom w:val="none" w:sz="0" w:space="0" w:color="auto"/>
                <w:right w:val="none" w:sz="0" w:space="0" w:color="auto"/>
              </w:divBdr>
            </w:div>
            <w:div w:id="806123775">
              <w:marLeft w:val="0"/>
              <w:marRight w:val="0"/>
              <w:marTop w:val="0"/>
              <w:marBottom w:val="0"/>
              <w:divBdr>
                <w:top w:val="none" w:sz="0" w:space="0" w:color="auto"/>
                <w:left w:val="none" w:sz="0" w:space="0" w:color="auto"/>
                <w:bottom w:val="none" w:sz="0" w:space="0" w:color="auto"/>
                <w:right w:val="none" w:sz="0" w:space="0" w:color="auto"/>
              </w:divBdr>
            </w:div>
            <w:div w:id="86390421">
              <w:marLeft w:val="0"/>
              <w:marRight w:val="0"/>
              <w:marTop w:val="0"/>
              <w:marBottom w:val="0"/>
              <w:divBdr>
                <w:top w:val="none" w:sz="0" w:space="0" w:color="auto"/>
                <w:left w:val="none" w:sz="0" w:space="0" w:color="auto"/>
                <w:bottom w:val="none" w:sz="0" w:space="0" w:color="auto"/>
                <w:right w:val="none" w:sz="0" w:space="0" w:color="auto"/>
              </w:divBdr>
            </w:div>
            <w:div w:id="384333133">
              <w:marLeft w:val="0"/>
              <w:marRight w:val="0"/>
              <w:marTop w:val="0"/>
              <w:marBottom w:val="0"/>
              <w:divBdr>
                <w:top w:val="none" w:sz="0" w:space="0" w:color="auto"/>
                <w:left w:val="none" w:sz="0" w:space="0" w:color="auto"/>
                <w:bottom w:val="none" w:sz="0" w:space="0" w:color="auto"/>
                <w:right w:val="none" w:sz="0" w:space="0" w:color="auto"/>
              </w:divBdr>
            </w:div>
            <w:div w:id="915360248">
              <w:marLeft w:val="0"/>
              <w:marRight w:val="0"/>
              <w:marTop w:val="0"/>
              <w:marBottom w:val="0"/>
              <w:divBdr>
                <w:top w:val="none" w:sz="0" w:space="0" w:color="auto"/>
                <w:left w:val="none" w:sz="0" w:space="0" w:color="auto"/>
                <w:bottom w:val="none" w:sz="0" w:space="0" w:color="auto"/>
                <w:right w:val="none" w:sz="0" w:space="0" w:color="auto"/>
              </w:divBdr>
            </w:div>
          </w:divsChild>
        </w:div>
        <w:div w:id="269630368">
          <w:marLeft w:val="0"/>
          <w:marRight w:val="0"/>
          <w:marTop w:val="0"/>
          <w:marBottom w:val="0"/>
          <w:divBdr>
            <w:top w:val="none" w:sz="0" w:space="0" w:color="auto"/>
            <w:left w:val="none" w:sz="0" w:space="0" w:color="auto"/>
            <w:bottom w:val="none" w:sz="0" w:space="0" w:color="auto"/>
            <w:right w:val="none" w:sz="0" w:space="0" w:color="auto"/>
          </w:divBdr>
          <w:divsChild>
            <w:div w:id="834492009">
              <w:marLeft w:val="0"/>
              <w:marRight w:val="0"/>
              <w:marTop w:val="0"/>
              <w:marBottom w:val="0"/>
              <w:divBdr>
                <w:top w:val="none" w:sz="0" w:space="0" w:color="auto"/>
                <w:left w:val="none" w:sz="0" w:space="0" w:color="auto"/>
                <w:bottom w:val="none" w:sz="0" w:space="0" w:color="auto"/>
                <w:right w:val="none" w:sz="0" w:space="0" w:color="auto"/>
              </w:divBdr>
            </w:div>
            <w:div w:id="573971670">
              <w:marLeft w:val="0"/>
              <w:marRight w:val="0"/>
              <w:marTop w:val="0"/>
              <w:marBottom w:val="0"/>
              <w:divBdr>
                <w:top w:val="none" w:sz="0" w:space="0" w:color="auto"/>
                <w:left w:val="none" w:sz="0" w:space="0" w:color="auto"/>
                <w:bottom w:val="none" w:sz="0" w:space="0" w:color="auto"/>
                <w:right w:val="none" w:sz="0" w:space="0" w:color="auto"/>
              </w:divBdr>
            </w:div>
            <w:div w:id="1216115462">
              <w:marLeft w:val="0"/>
              <w:marRight w:val="0"/>
              <w:marTop w:val="0"/>
              <w:marBottom w:val="0"/>
              <w:divBdr>
                <w:top w:val="none" w:sz="0" w:space="0" w:color="auto"/>
                <w:left w:val="none" w:sz="0" w:space="0" w:color="auto"/>
                <w:bottom w:val="none" w:sz="0" w:space="0" w:color="auto"/>
                <w:right w:val="none" w:sz="0" w:space="0" w:color="auto"/>
              </w:divBdr>
            </w:div>
            <w:div w:id="1409301925">
              <w:marLeft w:val="0"/>
              <w:marRight w:val="0"/>
              <w:marTop w:val="0"/>
              <w:marBottom w:val="0"/>
              <w:divBdr>
                <w:top w:val="none" w:sz="0" w:space="0" w:color="auto"/>
                <w:left w:val="none" w:sz="0" w:space="0" w:color="auto"/>
                <w:bottom w:val="none" w:sz="0" w:space="0" w:color="auto"/>
                <w:right w:val="none" w:sz="0" w:space="0" w:color="auto"/>
              </w:divBdr>
            </w:div>
            <w:div w:id="248271111">
              <w:marLeft w:val="0"/>
              <w:marRight w:val="0"/>
              <w:marTop w:val="0"/>
              <w:marBottom w:val="0"/>
              <w:divBdr>
                <w:top w:val="none" w:sz="0" w:space="0" w:color="auto"/>
                <w:left w:val="none" w:sz="0" w:space="0" w:color="auto"/>
                <w:bottom w:val="none" w:sz="0" w:space="0" w:color="auto"/>
                <w:right w:val="none" w:sz="0" w:space="0" w:color="auto"/>
              </w:divBdr>
            </w:div>
          </w:divsChild>
        </w:div>
        <w:div w:id="24646587">
          <w:marLeft w:val="0"/>
          <w:marRight w:val="0"/>
          <w:marTop w:val="0"/>
          <w:marBottom w:val="0"/>
          <w:divBdr>
            <w:top w:val="none" w:sz="0" w:space="0" w:color="auto"/>
            <w:left w:val="none" w:sz="0" w:space="0" w:color="auto"/>
            <w:bottom w:val="none" w:sz="0" w:space="0" w:color="auto"/>
            <w:right w:val="none" w:sz="0" w:space="0" w:color="auto"/>
          </w:divBdr>
          <w:divsChild>
            <w:div w:id="2076194128">
              <w:marLeft w:val="0"/>
              <w:marRight w:val="0"/>
              <w:marTop w:val="0"/>
              <w:marBottom w:val="0"/>
              <w:divBdr>
                <w:top w:val="none" w:sz="0" w:space="0" w:color="auto"/>
                <w:left w:val="none" w:sz="0" w:space="0" w:color="auto"/>
                <w:bottom w:val="none" w:sz="0" w:space="0" w:color="auto"/>
                <w:right w:val="none" w:sz="0" w:space="0" w:color="auto"/>
              </w:divBdr>
            </w:div>
            <w:div w:id="1739278029">
              <w:marLeft w:val="0"/>
              <w:marRight w:val="0"/>
              <w:marTop w:val="0"/>
              <w:marBottom w:val="0"/>
              <w:divBdr>
                <w:top w:val="none" w:sz="0" w:space="0" w:color="auto"/>
                <w:left w:val="none" w:sz="0" w:space="0" w:color="auto"/>
                <w:bottom w:val="none" w:sz="0" w:space="0" w:color="auto"/>
                <w:right w:val="none" w:sz="0" w:space="0" w:color="auto"/>
              </w:divBdr>
            </w:div>
            <w:div w:id="833035584">
              <w:marLeft w:val="0"/>
              <w:marRight w:val="0"/>
              <w:marTop w:val="0"/>
              <w:marBottom w:val="0"/>
              <w:divBdr>
                <w:top w:val="none" w:sz="0" w:space="0" w:color="auto"/>
                <w:left w:val="none" w:sz="0" w:space="0" w:color="auto"/>
                <w:bottom w:val="none" w:sz="0" w:space="0" w:color="auto"/>
                <w:right w:val="none" w:sz="0" w:space="0" w:color="auto"/>
              </w:divBdr>
            </w:div>
            <w:div w:id="665665271">
              <w:marLeft w:val="0"/>
              <w:marRight w:val="0"/>
              <w:marTop w:val="0"/>
              <w:marBottom w:val="0"/>
              <w:divBdr>
                <w:top w:val="none" w:sz="0" w:space="0" w:color="auto"/>
                <w:left w:val="none" w:sz="0" w:space="0" w:color="auto"/>
                <w:bottom w:val="none" w:sz="0" w:space="0" w:color="auto"/>
                <w:right w:val="none" w:sz="0" w:space="0" w:color="auto"/>
              </w:divBdr>
            </w:div>
            <w:div w:id="919828328">
              <w:marLeft w:val="0"/>
              <w:marRight w:val="0"/>
              <w:marTop w:val="0"/>
              <w:marBottom w:val="0"/>
              <w:divBdr>
                <w:top w:val="none" w:sz="0" w:space="0" w:color="auto"/>
                <w:left w:val="none" w:sz="0" w:space="0" w:color="auto"/>
                <w:bottom w:val="none" w:sz="0" w:space="0" w:color="auto"/>
                <w:right w:val="none" w:sz="0" w:space="0" w:color="auto"/>
              </w:divBdr>
            </w:div>
          </w:divsChild>
        </w:div>
        <w:div w:id="1597056453">
          <w:marLeft w:val="0"/>
          <w:marRight w:val="0"/>
          <w:marTop w:val="0"/>
          <w:marBottom w:val="0"/>
          <w:divBdr>
            <w:top w:val="none" w:sz="0" w:space="0" w:color="auto"/>
            <w:left w:val="none" w:sz="0" w:space="0" w:color="auto"/>
            <w:bottom w:val="none" w:sz="0" w:space="0" w:color="auto"/>
            <w:right w:val="none" w:sz="0" w:space="0" w:color="auto"/>
          </w:divBdr>
          <w:divsChild>
            <w:div w:id="306983505">
              <w:marLeft w:val="0"/>
              <w:marRight w:val="0"/>
              <w:marTop w:val="0"/>
              <w:marBottom w:val="0"/>
              <w:divBdr>
                <w:top w:val="none" w:sz="0" w:space="0" w:color="auto"/>
                <w:left w:val="none" w:sz="0" w:space="0" w:color="auto"/>
                <w:bottom w:val="none" w:sz="0" w:space="0" w:color="auto"/>
                <w:right w:val="none" w:sz="0" w:space="0" w:color="auto"/>
              </w:divBdr>
            </w:div>
            <w:div w:id="1730104100">
              <w:marLeft w:val="0"/>
              <w:marRight w:val="0"/>
              <w:marTop w:val="0"/>
              <w:marBottom w:val="0"/>
              <w:divBdr>
                <w:top w:val="none" w:sz="0" w:space="0" w:color="auto"/>
                <w:left w:val="none" w:sz="0" w:space="0" w:color="auto"/>
                <w:bottom w:val="none" w:sz="0" w:space="0" w:color="auto"/>
                <w:right w:val="none" w:sz="0" w:space="0" w:color="auto"/>
              </w:divBdr>
            </w:div>
            <w:div w:id="842741793">
              <w:marLeft w:val="0"/>
              <w:marRight w:val="0"/>
              <w:marTop w:val="0"/>
              <w:marBottom w:val="0"/>
              <w:divBdr>
                <w:top w:val="none" w:sz="0" w:space="0" w:color="auto"/>
                <w:left w:val="none" w:sz="0" w:space="0" w:color="auto"/>
                <w:bottom w:val="none" w:sz="0" w:space="0" w:color="auto"/>
                <w:right w:val="none" w:sz="0" w:space="0" w:color="auto"/>
              </w:divBdr>
            </w:div>
            <w:div w:id="1682660685">
              <w:marLeft w:val="0"/>
              <w:marRight w:val="0"/>
              <w:marTop w:val="0"/>
              <w:marBottom w:val="0"/>
              <w:divBdr>
                <w:top w:val="none" w:sz="0" w:space="0" w:color="auto"/>
                <w:left w:val="none" w:sz="0" w:space="0" w:color="auto"/>
                <w:bottom w:val="none" w:sz="0" w:space="0" w:color="auto"/>
                <w:right w:val="none" w:sz="0" w:space="0" w:color="auto"/>
              </w:divBdr>
            </w:div>
            <w:div w:id="978920643">
              <w:marLeft w:val="0"/>
              <w:marRight w:val="0"/>
              <w:marTop w:val="0"/>
              <w:marBottom w:val="0"/>
              <w:divBdr>
                <w:top w:val="none" w:sz="0" w:space="0" w:color="auto"/>
                <w:left w:val="none" w:sz="0" w:space="0" w:color="auto"/>
                <w:bottom w:val="none" w:sz="0" w:space="0" w:color="auto"/>
                <w:right w:val="none" w:sz="0" w:space="0" w:color="auto"/>
              </w:divBdr>
            </w:div>
          </w:divsChild>
        </w:div>
        <w:div w:id="23019528">
          <w:marLeft w:val="0"/>
          <w:marRight w:val="0"/>
          <w:marTop w:val="0"/>
          <w:marBottom w:val="0"/>
          <w:divBdr>
            <w:top w:val="none" w:sz="0" w:space="0" w:color="auto"/>
            <w:left w:val="none" w:sz="0" w:space="0" w:color="auto"/>
            <w:bottom w:val="none" w:sz="0" w:space="0" w:color="auto"/>
            <w:right w:val="none" w:sz="0" w:space="0" w:color="auto"/>
          </w:divBdr>
          <w:divsChild>
            <w:div w:id="455492391">
              <w:marLeft w:val="0"/>
              <w:marRight w:val="0"/>
              <w:marTop w:val="0"/>
              <w:marBottom w:val="0"/>
              <w:divBdr>
                <w:top w:val="none" w:sz="0" w:space="0" w:color="auto"/>
                <w:left w:val="none" w:sz="0" w:space="0" w:color="auto"/>
                <w:bottom w:val="none" w:sz="0" w:space="0" w:color="auto"/>
                <w:right w:val="none" w:sz="0" w:space="0" w:color="auto"/>
              </w:divBdr>
            </w:div>
            <w:div w:id="1352146904">
              <w:marLeft w:val="0"/>
              <w:marRight w:val="0"/>
              <w:marTop w:val="0"/>
              <w:marBottom w:val="0"/>
              <w:divBdr>
                <w:top w:val="none" w:sz="0" w:space="0" w:color="auto"/>
                <w:left w:val="none" w:sz="0" w:space="0" w:color="auto"/>
                <w:bottom w:val="none" w:sz="0" w:space="0" w:color="auto"/>
                <w:right w:val="none" w:sz="0" w:space="0" w:color="auto"/>
              </w:divBdr>
            </w:div>
            <w:div w:id="1168521235">
              <w:marLeft w:val="0"/>
              <w:marRight w:val="0"/>
              <w:marTop w:val="0"/>
              <w:marBottom w:val="0"/>
              <w:divBdr>
                <w:top w:val="none" w:sz="0" w:space="0" w:color="auto"/>
                <w:left w:val="none" w:sz="0" w:space="0" w:color="auto"/>
                <w:bottom w:val="none" w:sz="0" w:space="0" w:color="auto"/>
                <w:right w:val="none" w:sz="0" w:space="0" w:color="auto"/>
              </w:divBdr>
            </w:div>
            <w:div w:id="1431848924">
              <w:marLeft w:val="0"/>
              <w:marRight w:val="0"/>
              <w:marTop w:val="0"/>
              <w:marBottom w:val="0"/>
              <w:divBdr>
                <w:top w:val="none" w:sz="0" w:space="0" w:color="auto"/>
                <w:left w:val="none" w:sz="0" w:space="0" w:color="auto"/>
                <w:bottom w:val="none" w:sz="0" w:space="0" w:color="auto"/>
                <w:right w:val="none" w:sz="0" w:space="0" w:color="auto"/>
              </w:divBdr>
            </w:div>
            <w:div w:id="1563757318">
              <w:marLeft w:val="0"/>
              <w:marRight w:val="0"/>
              <w:marTop w:val="0"/>
              <w:marBottom w:val="0"/>
              <w:divBdr>
                <w:top w:val="none" w:sz="0" w:space="0" w:color="auto"/>
                <w:left w:val="none" w:sz="0" w:space="0" w:color="auto"/>
                <w:bottom w:val="none" w:sz="0" w:space="0" w:color="auto"/>
                <w:right w:val="none" w:sz="0" w:space="0" w:color="auto"/>
              </w:divBdr>
            </w:div>
          </w:divsChild>
        </w:div>
        <w:div w:id="607736847">
          <w:marLeft w:val="0"/>
          <w:marRight w:val="0"/>
          <w:marTop w:val="0"/>
          <w:marBottom w:val="0"/>
          <w:divBdr>
            <w:top w:val="none" w:sz="0" w:space="0" w:color="auto"/>
            <w:left w:val="none" w:sz="0" w:space="0" w:color="auto"/>
            <w:bottom w:val="none" w:sz="0" w:space="0" w:color="auto"/>
            <w:right w:val="none" w:sz="0" w:space="0" w:color="auto"/>
          </w:divBdr>
          <w:divsChild>
            <w:div w:id="141626747">
              <w:marLeft w:val="0"/>
              <w:marRight w:val="0"/>
              <w:marTop w:val="0"/>
              <w:marBottom w:val="0"/>
              <w:divBdr>
                <w:top w:val="none" w:sz="0" w:space="0" w:color="auto"/>
                <w:left w:val="none" w:sz="0" w:space="0" w:color="auto"/>
                <w:bottom w:val="none" w:sz="0" w:space="0" w:color="auto"/>
                <w:right w:val="none" w:sz="0" w:space="0" w:color="auto"/>
              </w:divBdr>
            </w:div>
            <w:div w:id="1139688727">
              <w:marLeft w:val="0"/>
              <w:marRight w:val="0"/>
              <w:marTop w:val="0"/>
              <w:marBottom w:val="0"/>
              <w:divBdr>
                <w:top w:val="none" w:sz="0" w:space="0" w:color="auto"/>
                <w:left w:val="none" w:sz="0" w:space="0" w:color="auto"/>
                <w:bottom w:val="none" w:sz="0" w:space="0" w:color="auto"/>
                <w:right w:val="none" w:sz="0" w:space="0" w:color="auto"/>
              </w:divBdr>
            </w:div>
            <w:div w:id="675890338">
              <w:marLeft w:val="0"/>
              <w:marRight w:val="0"/>
              <w:marTop w:val="0"/>
              <w:marBottom w:val="0"/>
              <w:divBdr>
                <w:top w:val="none" w:sz="0" w:space="0" w:color="auto"/>
                <w:left w:val="none" w:sz="0" w:space="0" w:color="auto"/>
                <w:bottom w:val="none" w:sz="0" w:space="0" w:color="auto"/>
                <w:right w:val="none" w:sz="0" w:space="0" w:color="auto"/>
              </w:divBdr>
            </w:div>
            <w:div w:id="1143737357">
              <w:marLeft w:val="0"/>
              <w:marRight w:val="0"/>
              <w:marTop w:val="0"/>
              <w:marBottom w:val="0"/>
              <w:divBdr>
                <w:top w:val="none" w:sz="0" w:space="0" w:color="auto"/>
                <w:left w:val="none" w:sz="0" w:space="0" w:color="auto"/>
                <w:bottom w:val="none" w:sz="0" w:space="0" w:color="auto"/>
                <w:right w:val="none" w:sz="0" w:space="0" w:color="auto"/>
              </w:divBdr>
            </w:div>
            <w:div w:id="1731533727">
              <w:marLeft w:val="0"/>
              <w:marRight w:val="0"/>
              <w:marTop w:val="0"/>
              <w:marBottom w:val="0"/>
              <w:divBdr>
                <w:top w:val="none" w:sz="0" w:space="0" w:color="auto"/>
                <w:left w:val="none" w:sz="0" w:space="0" w:color="auto"/>
                <w:bottom w:val="none" w:sz="0" w:space="0" w:color="auto"/>
                <w:right w:val="none" w:sz="0" w:space="0" w:color="auto"/>
              </w:divBdr>
            </w:div>
          </w:divsChild>
        </w:div>
        <w:div w:id="1626040083">
          <w:marLeft w:val="0"/>
          <w:marRight w:val="0"/>
          <w:marTop w:val="0"/>
          <w:marBottom w:val="0"/>
          <w:divBdr>
            <w:top w:val="none" w:sz="0" w:space="0" w:color="auto"/>
            <w:left w:val="none" w:sz="0" w:space="0" w:color="auto"/>
            <w:bottom w:val="none" w:sz="0" w:space="0" w:color="auto"/>
            <w:right w:val="none" w:sz="0" w:space="0" w:color="auto"/>
          </w:divBdr>
          <w:divsChild>
            <w:div w:id="1939218718">
              <w:marLeft w:val="0"/>
              <w:marRight w:val="0"/>
              <w:marTop w:val="0"/>
              <w:marBottom w:val="0"/>
              <w:divBdr>
                <w:top w:val="none" w:sz="0" w:space="0" w:color="auto"/>
                <w:left w:val="none" w:sz="0" w:space="0" w:color="auto"/>
                <w:bottom w:val="none" w:sz="0" w:space="0" w:color="auto"/>
                <w:right w:val="none" w:sz="0" w:space="0" w:color="auto"/>
              </w:divBdr>
            </w:div>
            <w:div w:id="50350971">
              <w:marLeft w:val="0"/>
              <w:marRight w:val="0"/>
              <w:marTop w:val="0"/>
              <w:marBottom w:val="0"/>
              <w:divBdr>
                <w:top w:val="none" w:sz="0" w:space="0" w:color="auto"/>
                <w:left w:val="none" w:sz="0" w:space="0" w:color="auto"/>
                <w:bottom w:val="none" w:sz="0" w:space="0" w:color="auto"/>
                <w:right w:val="none" w:sz="0" w:space="0" w:color="auto"/>
              </w:divBdr>
            </w:div>
            <w:div w:id="980116000">
              <w:marLeft w:val="0"/>
              <w:marRight w:val="0"/>
              <w:marTop w:val="0"/>
              <w:marBottom w:val="0"/>
              <w:divBdr>
                <w:top w:val="none" w:sz="0" w:space="0" w:color="auto"/>
                <w:left w:val="none" w:sz="0" w:space="0" w:color="auto"/>
                <w:bottom w:val="none" w:sz="0" w:space="0" w:color="auto"/>
                <w:right w:val="none" w:sz="0" w:space="0" w:color="auto"/>
              </w:divBdr>
            </w:div>
            <w:div w:id="898134666">
              <w:marLeft w:val="0"/>
              <w:marRight w:val="0"/>
              <w:marTop w:val="0"/>
              <w:marBottom w:val="0"/>
              <w:divBdr>
                <w:top w:val="none" w:sz="0" w:space="0" w:color="auto"/>
                <w:left w:val="none" w:sz="0" w:space="0" w:color="auto"/>
                <w:bottom w:val="none" w:sz="0" w:space="0" w:color="auto"/>
                <w:right w:val="none" w:sz="0" w:space="0" w:color="auto"/>
              </w:divBdr>
            </w:div>
            <w:div w:id="1251769041">
              <w:marLeft w:val="0"/>
              <w:marRight w:val="0"/>
              <w:marTop w:val="0"/>
              <w:marBottom w:val="0"/>
              <w:divBdr>
                <w:top w:val="none" w:sz="0" w:space="0" w:color="auto"/>
                <w:left w:val="none" w:sz="0" w:space="0" w:color="auto"/>
                <w:bottom w:val="none" w:sz="0" w:space="0" w:color="auto"/>
                <w:right w:val="none" w:sz="0" w:space="0" w:color="auto"/>
              </w:divBdr>
            </w:div>
          </w:divsChild>
        </w:div>
        <w:div w:id="1719283228">
          <w:marLeft w:val="0"/>
          <w:marRight w:val="0"/>
          <w:marTop w:val="0"/>
          <w:marBottom w:val="0"/>
          <w:divBdr>
            <w:top w:val="none" w:sz="0" w:space="0" w:color="auto"/>
            <w:left w:val="none" w:sz="0" w:space="0" w:color="auto"/>
            <w:bottom w:val="none" w:sz="0" w:space="0" w:color="auto"/>
            <w:right w:val="none" w:sz="0" w:space="0" w:color="auto"/>
          </w:divBdr>
        </w:div>
        <w:div w:id="207376834">
          <w:marLeft w:val="0"/>
          <w:marRight w:val="0"/>
          <w:marTop w:val="0"/>
          <w:marBottom w:val="0"/>
          <w:divBdr>
            <w:top w:val="none" w:sz="0" w:space="0" w:color="auto"/>
            <w:left w:val="none" w:sz="0" w:space="0" w:color="auto"/>
            <w:bottom w:val="none" w:sz="0" w:space="0" w:color="auto"/>
            <w:right w:val="none" w:sz="0" w:space="0" w:color="auto"/>
          </w:divBdr>
        </w:div>
      </w:divsChild>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67885871">
      <w:bodyDiv w:val="1"/>
      <w:marLeft w:val="0"/>
      <w:marRight w:val="0"/>
      <w:marTop w:val="0"/>
      <w:marBottom w:val="0"/>
      <w:divBdr>
        <w:top w:val="none" w:sz="0" w:space="0" w:color="auto"/>
        <w:left w:val="none" w:sz="0" w:space="0" w:color="auto"/>
        <w:bottom w:val="none" w:sz="0" w:space="0" w:color="auto"/>
        <w:right w:val="none" w:sz="0" w:space="0" w:color="auto"/>
      </w:divBdr>
    </w:div>
    <w:div w:id="589461827">
      <w:bodyDiv w:val="1"/>
      <w:marLeft w:val="0"/>
      <w:marRight w:val="0"/>
      <w:marTop w:val="0"/>
      <w:marBottom w:val="0"/>
      <w:divBdr>
        <w:top w:val="none" w:sz="0" w:space="0" w:color="auto"/>
        <w:left w:val="none" w:sz="0" w:space="0" w:color="auto"/>
        <w:bottom w:val="none" w:sz="0" w:space="0" w:color="auto"/>
        <w:right w:val="none" w:sz="0" w:space="0" w:color="auto"/>
      </w:divBdr>
    </w:div>
    <w:div w:id="591352310">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799998248">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0389996">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28853954">
      <w:bodyDiv w:val="1"/>
      <w:marLeft w:val="0"/>
      <w:marRight w:val="0"/>
      <w:marTop w:val="0"/>
      <w:marBottom w:val="0"/>
      <w:divBdr>
        <w:top w:val="none" w:sz="0" w:space="0" w:color="auto"/>
        <w:left w:val="none" w:sz="0" w:space="0" w:color="auto"/>
        <w:bottom w:val="none" w:sz="0" w:space="0" w:color="auto"/>
        <w:right w:val="none" w:sz="0" w:space="0" w:color="auto"/>
      </w:divBdr>
    </w:div>
    <w:div w:id="929579653">
      <w:bodyDiv w:val="1"/>
      <w:marLeft w:val="0"/>
      <w:marRight w:val="0"/>
      <w:marTop w:val="0"/>
      <w:marBottom w:val="0"/>
      <w:divBdr>
        <w:top w:val="none" w:sz="0" w:space="0" w:color="auto"/>
        <w:left w:val="none" w:sz="0" w:space="0" w:color="auto"/>
        <w:bottom w:val="none" w:sz="0" w:space="0" w:color="auto"/>
        <w:right w:val="none" w:sz="0" w:space="0" w:color="auto"/>
      </w:divBdr>
    </w:div>
    <w:div w:id="930313567">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0867736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37529436">
      <w:bodyDiv w:val="1"/>
      <w:marLeft w:val="0"/>
      <w:marRight w:val="0"/>
      <w:marTop w:val="0"/>
      <w:marBottom w:val="0"/>
      <w:divBdr>
        <w:top w:val="none" w:sz="0" w:space="0" w:color="auto"/>
        <w:left w:val="none" w:sz="0" w:space="0" w:color="auto"/>
        <w:bottom w:val="none" w:sz="0" w:space="0" w:color="auto"/>
        <w:right w:val="none" w:sz="0" w:space="0" w:color="auto"/>
      </w:divBdr>
      <w:divsChild>
        <w:div w:id="1207792149">
          <w:marLeft w:val="0"/>
          <w:marRight w:val="0"/>
          <w:marTop w:val="0"/>
          <w:marBottom w:val="0"/>
          <w:divBdr>
            <w:top w:val="none" w:sz="0" w:space="0" w:color="auto"/>
            <w:left w:val="none" w:sz="0" w:space="0" w:color="auto"/>
            <w:bottom w:val="none" w:sz="0" w:space="0" w:color="auto"/>
            <w:right w:val="none" w:sz="0" w:space="0" w:color="auto"/>
          </w:divBdr>
        </w:div>
      </w:divsChild>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63857599">
      <w:bodyDiv w:val="1"/>
      <w:marLeft w:val="0"/>
      <w:marRight w:val="0"/>
      <w:marTop w:val="0"/>
      <w:marBottom w:val="0"/>
      <w:divBdr>
        <w:top w:val="none" w:sz="0" w:space="0" w:color="auto"/>
        <w:left w:val="none" w:sz="0" w:space="0" w:color="auto"/>
        <w:bottom w:val="none" w:sz="0" w:space="0" w:color="auto"/>
        <w:right w:val="none" w:sz="0" w:space="0" w:color="auto"/>
      </w:divBdr>
    </w:div>
    <w:div w:id="1168790145">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252861">
      <w:bodyDiv w:val="1"/>
      <w:marLeft w:val="0"/>
      <w:marRight w:val="0"/>
      <w:marTop w:val="0"/>
      <w:marBottom w:val="0"/>
      <w:divBdr>
        <w:top w:val="none" w:sz="0" w:space="0" w:color="auto"/>
        <w:left w:val="none" w:sz="0" w:space="0" w:color="auto"/>
        <w:bottom w:val="none" w:sz="0" w:space="0" w:color="auto"/>
        <w:right w:val="none" w:sz="0" w:space="0" w:color="auto"/>
      </w:divBdr>
      <w:divsChild>
        <w:div w:id="1469740197">
          <w:marLeft w:val="0"/>
          <w:marRight w:val="0"/>
          <w:marTop w:val="0"/>
          <w:marBottom w:val="0"/>
          <w:divBdr>
            <w:top w:val="none" w:sz="0" w:space="0" w:color="auto"/>
            <w:left w:val="none" w:sz="0" w:space="0" w:color="auto"/>
            <w:bottom w:val="none" w:sz="0" w:space="0" w:color="auto"/>
            <w:right w:val="none" w:sz="0" w:space="0" w:color="auto"/>
          </w:divBdr>
        </w:div>
        <w:div w:id="361253383">
          <w:marLeft w:val="0"/>
          <w:marRight w:val="0"/>
          <w:marTop w:val="0"/>
          <w:marBottom w:val="0"/>
          <w:divBdr>
            <w:top w:val="none" w:sz="0" w:space="0" w:color="auto"/>
            <w:left w:val="none" w:sz="0" w:space="0" w:color="auto"/>
            <w:bottom w:val="none" w:sz="0" w:space="0" w:color="auto"/>
            <w:right w:val="none" w:sz="0" w:space="0" w:color="auto"/>
          </w:divBdr>
        </w:div>
        <w:div w:id="393160472">
          <w:marLeft w:val="0"/>
          <w:marRight w:val="0"/>
          <w:marTop w:val="0"/>
          <w:marBottom w:val="0"/>
          <w:divBdr>
            <w:top w:val="none" w:sz="0" w:space="0" w:color="auto"/>
            <w:left w:val="none" w:sz="0" w:space="0" w:color="auto"/>
            <w:bottom w:val="none" w:sz="0" w:space="0" w:color="auto"/>
            <w:right w:val="none" w:sz="0" w:space="0" w:color="auto"/>
          </w:divBdr>
        </w:div>
      </w:divsChild>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193223886">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300377946">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20881928">
      <w:bodyDiv w:val="1"/>
      <w:marLeft w:val="0"/>
      <w:marRight w:val="0"/>
      <w:marTop w:val="0"/>
      <w:marBottom w:val="0"/>
      <w:divBdr>
        <w:top w:val="none" w:sz="0" w:space="0" w:color="auto"/>
        <w:left w:val="none" w:sz="0" w:space="0" w:color="auto"/>
        <w:bottom w:val="none" w:sz="0" w:space="0" w:color="auto"/>
        <w:right w:val="none" w:sz="0" w:space="0" w:color="auto"/>
      </w:divBdr>
    </w:div>
    <w:div w:id="1333609714">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4042552">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389299952">
      <w:bodyDiv w:val="1"/>
      <w:marLeft w:val="0"/>
      <w:marRight w:val="0"/>
      <w:marTop w:val="0"/>
      <w:marBottom w:val="0"/>
      <w:divBdr>
        <w:top w:val="none" w:sz="0" w:space="0" w:color="auto"/>
        <w:left w:val="none" w:sz="0" w:space="0" w:color="auto"/>
        <w:bottom w:val="none" w:sz="0" w:space="0" w:color="auto"/>
        <w:right w:val="none" w:sz="0" w:space="0" w:color="auto"/>
      </w:divBdr>
    </w:div>
    <w:div w:id="1404520756">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67120911">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01190813">
      <w:bodyDiv w:val="1"/>
      <w:marLeft w:val="0"/>
      <w:marRight w:val="0"/>
      <w:marTop w:val="0"/>
      <w:marBottom w:val="0"/>
      <w:divBdr>
        <w:top w:val="none" w:sz="0" w:space="0" w:color="auto"/>
        <w:left w:val="none" w:sz="0" w:space="0" w:color="auto"/>
        <w:bottom w:val="none" w:sz="0" w:space="0" w:color="auto"/>
        <w:right w:val="none" w:sz="0" w:space="0" w:color="auto"/>
      </w:divBdr>
      <w:divsChild>
        <w:div w:id="833953902">
          <w:marLeft w:val="0"/>
          <w:marRight w:val="0"/>
          <w:marTop w:val="0"/>
          <w:marBottom w:val="0"/>
          <w:divBdr>
            <w:top w:val="none" w:sz="0" w:space="0" w:color="auto"/>
            <w:left w:val="none" w:sz="0" w:space="0" w:color="auto"/>
            <w:bottom w:val="none" w:sz="0" w:space="0" w:color="auto"/>
            <w:right w:val="none" w:sz="0" w:space="0" w:color="auto"/>
          </w:divBdr>
        </w:div>
        <w:div w:id="384303750">
          <w:marLeft w:val="0"/>
          <w:marRight w:val="0"/>
          <w:marTop w:val="0"/>
          <w:marBottom w:val="0"/>
          <w:divBdr>
            <w:top w:val="none" w:sz="0" w:space="0" w:color="auto"/>
            <w:left w:val="none" w:sz="0" w:space="0" w:color="auto"/>
            <w:bottom w:val="none" w:sz="0" w:space="0" w:color="auto"/>
            <w:right w:val="none" w:sz="0" w:space="0" w:color="auto"/>
          </w:divBdr>
          <w:divsChild>
            <w:div w:id="498694283">
              <w:marLeft w:val="0"/>
              <w:marRight w:val="0"/>
              <w:marTop w:val="30"/>
              <w:marBottom w:val="30"/>
              <w:divBdr>
                <w:top w:val="none" w:sz="0" w:space="0" w:color="auto"/>
                <w:left w:val="none" w:sz="0" w:space="0" w:color="auto"/>
                <w:bottom w:val="none" w:sz="0" w:space="0" w:color="auto"/>
                <w:right w:val="none" w:sz="0" w:space="0" w:color="auto"/>
              </w:divBdr>
              <w:divsChild>
                <w:div w:id="1410493217">
                  <w:marLeft w:val="0"/>
                  <w:marRight w:val="0"/>
                  <w:marTop w:val="0"/>
                  <w:marBottom w:val="0"/>
                  <w:divBdr>
                    <w:top w:val="none" w:sz="0" w:space="0" w:color="auto"/>
                    <w:left w:val="none" w:sz="0" w:space="0" w:color="auto"/>
                    <w:bottom w:val="none" w:sz="0" w:space="0" w:color="auto"/>
                    <w:right w:val="none" w:sz="0" w:space="0" w:color="auto"/>
                  </w:divBdr>
                  <w:divsChild>
                    <w:div w:id="474025707">
                      <w:marLeft w:val="0"/>
                      <w:marRight w:val="0"/>
                      <w:marTop w:val="0"/>
                      <w:marBottom w:val="0"/>
                      <w:divBdr>
                        <w:top w:val="none" w:sz="0" w:space="0" w:color="auto"/>
                        <w:left w:val="none" w:sz="0" w:space="0" w:color="auto"/>
                        <w:bottom w:val="none" w:sz="0" w:space="0" w:color="auto"/>
                        <w:right w:val="none" w:sz="0" w:space="0" w:color="auto"/>
                      </w:divBdr>
                    </w:div>
                  </w:divsChild>
                </w:div>
                <w:div w:id="2119716870">
                  <w:marLeft w:val="0"/>
                  <w:marRight w:val="0"/>
                  <w:marTop w:val="0"/>
                  <w:marBottom w:val="0"/>
                  <w:divBdr>
                    <w:top w:val="none" w:sz="0" w:space="0" w:color="auto"/>
                    <w:left w:val="none" w:sz="0" w:space="0" w:color="auto"/>
                    <w:bottom w:val="none" w:sz="0" w:space="0" w:color="auto"/>
                    <w:right w:val="none" w:sz="0" w:space="0" w:color="auto"/>
                  </w:divBdr>
                  <w:divsChild>
                    <w:div w:id="1747871878">
                      <w:marLeft w:val="0"/>
                      <w:marRight w:val="0"/>
                      <w:marTop w:val="0"/>
                      <w:marBottom w:val="0"/>
                      <w:divBdr>
                        <w:top w:val="none" w:sz="0" w:space="0" w:color="auto"/>
                        <w:left w:val="none" w:sz="0" w:space="0" w:color="auto"/>
                        <w:bottom w:val="none" w:sz="0" w:space="0" w:color="auto"/>
                        <w:right w:val="none" w:sz="0" w:space="0" w:color="auto"/>
                      </w:divBdr>
                    </w:div>
                  </w:divsChild>
                </w:div>
                <w:div w:id="2092001720">
                  <w:marLeft w:val="0"/>
                  <w:marRight w:val="0"/>
                  <w:marTop w:val="0"/>
                  <w:marBottom w:val="0"/>
                  <w:divBdr>
                    <w:top w:val="none" w:sz="0" w:space="0" w:color="auto"/>
                    <w:left w:val="none" w:sz="0" w:space="0" w:color="auto"/>
                    <w:bottom w:val="none" w:sz="0" w:space="0" w:color="auto"/>
                    <w:right w:val="none" w:sz="0" w:space="0" w:color="auto"/>
                  </w:divBdr>
                  <w:divsChild>
                    <w:div w:id="638613749">
                      <w:marLeft w:val="0"/>
                      <w:marRight w:val="0"/>
                      <w:marTop w:val="0"/>
                      <w:marBottom w:val="0"/>
                      <w:divBdr>
                        <w:top w:val="none" w:sz="0" w:space="0" w:color="auto"/>
                        <w:left w:val="none" w:sz="0" w:space="0" w:color="auto"/>
                        <w:bottom w:val="none" w:sz="0" w:space="0" w:color="auto"/>
                        <w:right w:val="none" w:sz="0" w:space="0" w:color="auto"/>
                      </w:divBdr>
                    </w:div>
                  </w:divsChild>
                </w:div>
                <w:div w:id="1635679285">
                  <w:marLeft w:val="0"/>
                  <w:marRight w:val="0"/>
                  <w:marTop w:val="0"/>
                  <w:marBottom w:val="0"/>
                  <w:divBdr>
                    <w:top w:val="none" w:sz="0" w:space="0" w:color="auto"/>
                    <w:left w:val="none" w:sz="0" w:space="0" w:color="auto"/>
                    <w:bottom w:val="none" w:sz="0" w:space="0" w:color="auto"/>
                    <w:right w:val="none" w:sz="0" w:space="0" w:color="auto"/>
                  </w:divBdr>
                  <w:divsChild>
                    <w:div w:id="1663269629">
                      <w:marLeft w:val="0"/>
                      <w:marRight w:val="0"/>
                      <w:marTop w:val="0"/>
                      <w:marBottom w:val="0"/>
                      <w:divBdr>
                        <w:top w:val="none" w:sz="0" w:space="0" w:color="auto"/>
                        <w:left w:val="none" w:sz="0" w:space="0" w:color="auto"/>
                        <w:bottom w:val="none" w:sz="0" w:space="0" w:color="auto"/>
                        <w:right w:val="none" w:sz="0" w:space="0" w:color="auto"/>
                      </w:divBdr>
                    </w:div>
                  </w:divsChild>
                </w:div>
                <w:div w:id="2010327940">
                  <w:marLeft w:val="0"/>
                  <w:marRight w:val="0"/>
                  <w:marTop w:val="0"/>
                  <w:marBottom w:val="0"/>
                  <w:divBdr>
                    <w:top w:val="none" w:sz="0" w:space="0" w:color="auto"/>
                    <w:left w:val="none" w:sz="0" w:space="0" w:color="auto"/>
                    <w:bottom w:val="none" w:sz="0" w:space="0" w:color="auto"/>
                    <w:right w:val="none" w:sz="0" w:space="0" w:color="auto"/>
                  </w:divBdr>
                  <w:divsChild>
                    <w:div w:id="628557304">
                      <w:marLeft w:val="0"/>
                      <w:marRight w:val="0"/>
                      <w:marTop w:val="0"/>
                      <w:marBottom w:val="0"/>
                      <w:divBdr>
                        <w:top w:val="none" w:sz="0" w:space="0" w:color="auto"/>
                        <w:left w:val="none" w:sz="0" w:space="0" w:color="auto"/>
                        <w:bottom w:val="none" w:sz="0" w:space="0" w:color="auto"/>
                        <w:right w:val="none" w:sz="0" w:space="0" w:color="auto"/>
                      </w:divBdr>
                    </w:div>
                  </w:divsChild>
                </w:div>
                <w:div w:id="1418673999">
                  <w:marLeft w:val="0"/>
                  <w:marRight w:val="0"/>
                  <w:marTop w:val="0"/>
                  <w:marBottom w:val="0"/>
                  <w:divBdr>
                    <w:top w:val="none" w:sz="0" w:space="0" w:color="auto"/>
                    <w:left w:val="none" w:sz="0" w:space="0" w:color="auto"/>
                    <w:bottom w:val="none" w:sz="0" w:space="0" w:color="auto"/>
                    <w:right w:val="none" w:sz="0" w:space="0" w:color="auto"/>
                  </w:divBdr>
                  <w:divsChild>
                    <w:div w:id="21472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646399512">
      <w:bodyDiv w:val="1"/>
      <w:marLeft w:val="0"/>
      <w:marRight w:val="0"/>
      <w:marTop w:val="0"/>
      <w:marBottom w:val="0"/>
      <w:divBdr>
        <w:top w:val="none" w:sz="0" w:space="0" w:color="auto"/>
        <w:left w:val="none" w:sz="0" w:space="0" w:color="auto"/>
        <w:bottom w:val="none" w:sz="0" w:space="0" w:color="auto"/>
        <w:right w:val="none" w:sz="0" w:space="0" w:color="auto"/>
      </w:divBdr>
    </w:div>
    <w:div w:id="1653102238">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24056480">
      <w:bodyDiv w:val="1"/>
      <w:marLeft w:val="0"/>
      <w:marRight w:val="0"/>
      <w:marTop w:val="0"/>
      <w:marBottom w:val="0"/>
      <w:divBdr>
        <w:top w:val="none" w:sz="0" w:space="0" w:color="auto"/>
        <w:left w:val="none" w:sz="0" w:space="0" w:color="auto"/>
        <w:bottom w:val="none" w:sz="0" w:space="0" w:color="auto"/>
        <w:right w:val="none" w:sz="0" w:space="0" w:color="auto"/>
      </w:divBdr>
      <w:divsChild>
        <w:div w:id="1156529742">
          <w:marLeft w:val="0"/>
          <w:marRight w:val="0"/>
          <w:marTop w:val="0"/>
          <w:marBottom w:val="0"/>
          <w:divBdr>
            <w:top w:val="none" w:sz="0" w:space="0" w:color="auto"/>
            <w:left w:val="none" w:sz="0" w:space="0" w:color="auto"/>
            <w:bottom w:val="none" w:sz="0" w:space="0" w:color="auto"/>
            <w:right w:val="none" w:sz="0" w:space="0" w:color="auto"/>
          </w:divBdr>
        </w:div>
        <w:div w:id="1535272120">
          <w:marLeft w:val="0"/>
          <w:marRight w:val="0"/>
          <w:marTop w:val="0"/>
          <w:marBottom w:val="0"/>
          <w:divBdr>
            <w:top w:val="none" w:sz="0" w:space="0" w:color="auto"/>
            <w:left w:val="none" w:sz="0" w:space="0" w:color="auto"/>
            <w:bottom w:val="none" w:sz="0" w:space="0" w:color="auto"/>
            <w:right w:val="none" w:sz="0" w:space="0" w:color="auto"/>
          </w:divBdr>
        </w:div>
        <w:div w:id="243925469">
          <w:marLeft w:val="0"/>
          <w:marRight w:val="0"/>
          <w:marTop w:val="0"/>
          <w:marBottom w:val="0"/>
          <w:divBdr>
            <w:top w:val="none" w:sz="0" w:space="0" w:color="auto"/>
            <w:left w:val="none" w:sz="0" w:space="0" w:color="auto"/>
            <w:bottom w:val="none" w:sz="0" w:space="0" w:color="auto"/>
            <w:right w:val="none" w:sz="0" w:space="0" w:color="auto"/>
          </w:divBdr>
        </w:div>
        <w:div w:id="2123649966">
          <w:marLeft w:val="0"/>
          <w:marRight w:val="0"/>
          <w:marTop w:val="0"/>
          <w:marBottom w:val="0"/>
          <w:divBdr>
            <w:top w:val="none" w:sz="0" w:space="0" w:color="auto"/>
            <w:left w:val="none" w:sz="0" w:space="0" w:color="auto"/>
            <w:bottom w:val="none" w:sz="0" w:space="0" w:color="auto"/>
            <w:right w:val="none" w:sz="0" w:space="0" w:color="auto"/>
          </w:divBdr>
        </w:div>
        <w:div w:id="1522548304">
          <w:marLeft w:val="0"/>
          <w:marRight w:val="0"/>
          <w:marTop w:val="0"/>
          <w:marBottom w:val="0"/>
          <w:divBdr>
            <w:top w:val="none" w:sz="0" w:space="0" w:color="auto"/>
            <w:left w:val="none" w:sz="0" w:space="0" w:color="auto"/>
            <w:bottom w:val="none" w:sz="0" w:space="0" w:color="auto"/>
            <w:right w:val="none" w:sz="0" w:space="0" w:color="auto"/>
          </w:divBdr>
        </w:div>
        <w:div w:id="590044301">
          <w:marLeft w:val="0"/>
          <w:marRight w:val="0"/>
          <w:marTop w:val="0"/>
          <w:marBottom w:val="0"/>
          <w:divBdr>
            <w:top w:val="none" w:sz="0" w:space="0" w:color="auto"/>
            <w:left w:val="none" w:sz="0" w:space="0" w:color="auto"/>
            <w:bottom w:val="none" w:sz="0" w:space="0" w:color="auto"/>
            <w:right w:val="none" w:sz="0" w:space="0" w:color="auto"/>
          </w:divBdr>
        </w:div>
        <w:div w:id="872307810">
          <w:marLeft w:val="0"/>
          <w:marRight w:val="0"/>
          <w:marTop w:val="0"/>
          <w:marBottom w:val="0"/>
          <w:divBdr>
            <w:top w:val="none" w:sz="0" w:space="0" w:color="auto"/>
            <w:left w:val="none" w:sz="0" w:space="0" w:color="auto"/>
            <w:bottom w:val="none" w:sz="0" w:space="0" w:color="auto"/>
            <w:right w:val="none" w:sz="0" w:space="0" w:color="auto"/>
          </w:divBdr>
        </w:div>
        <w:div w:id="746150834">
          <w:marLeft w:val="0"/>
          <w:marRight w:val="0"/>
          <w:marTop w:val="0"/>
          <w:marBottom w:val="0"/>
          <w:divBdr>
            <w:top w:val="none" w:sz="0" w:space="0" w:color="auto"/>
            <w:left w:val="none" w:sz="0" w:space="0" w:color="auto"/>
            <w:bottom w:val="none" w:sz="0" w:space="0" w:color="auto"/>
            <w:right w:val="none" w:sz="0" w:space="0" w:color="auto"/>
          </w:divBdr>
        </w:div>
        <w:div w:id="1291329038">
          <w:marLeft w:val="0"/>
          <w:marRight w:val="0"/>
          <w:marTop w:val="0"/>
          <w:marBottom w:val="0"/>
          <w:divBdr>
            <w:top w:val="none" w:sz="0" w:space="0" w:color="auto"/>
            <w:left w:val="none" w:sz="0" w:space="0" w:color="auto"/>
            <w:bottom w:val="none" w:sz="0" w:space="0" w:color="auto"/>
            <w:right w:val="none" w:sz="0" w:space="0" w:color="auto"/>
          </w:divBdr>
        </w:div>
        <w:div w:id="265236559">
          <w:marLeft w:val="0"/>
          <w:marRight w:val="0"/>
          <w:marTop w:val="0"/>
          <w:marBottom w:val="0"/>
          <w:divBdr>
            <w:top w:val="none" w:sz="0" w:space="0" w:color="auto"/>
            <w:left w:val="none" w:sz="0" w:space="0" w:color="auto"/>
            <w:bottom w:val="none" w:sz="0" w:space="0" w:color="auto"/>
            <w:right w:val="none" w:sz="0" w:space="0" w:color="auto"/>
          </w:divBdr>
        </w:div>
        <w:div w:id="1695963050">
          <w:marLeft w:val="0"/>
          <w:marRight w:val="0"/>
          <w:marTop w:val="0"/>
          <w:marBottom w:val="0"/>
          <w:divBdr>
            <w:top w:val="none" w:sz="0" w:space="0" w:color="auto"/>
            <w:left w:val="none" w:sz="0" w:space="0" w:color="auto"/>
            <w:bottom w:val="none" w:sz="0" w:space="0" w:color="auto"/>
            <w:right w:val="none" w:sz="0" w:space="0" w:color="auto"/>
          </w:divBdr>
        </w:div>
        <w:div w:id="641539045">
          <w:marLeft w:val="0"/>
          <w:marRight w:val="0"/>
          <w:marTop w:val="0"/>
          <w:marBottom w:val="0"/>
          <w:divBdr>
            <w:top w:val="none" w:sz="0" w:space="0" w:color="auto"/>
            <w:left w:val="none" w:sz="0" w:space="0" w:color="auto"/>
            <w:bottom w:val="none" w:sz="0" w:space="0" w:color="auto"/>
            <w:right w:val="none" w:sz="0" w:space="0" w:color="auto"/>
          </w:divBdr>
        </w:div>
        <w:div w:id="601842765">
          <w:marLeft w:val="0"/>
          <w:marRight w:val="0"/>
          <w:marTop w:val="0"/>
          <w:marBottom w:val="0"/>
          <w:divBdr>
            <w:top w:val="none" w:sz="0" w:space="0" w:color="auto"/>
            <w:left w:val="none" w:sz="0" w:space="0" w:color="auto"/>
            <w:bottom w:val="none" w:sz="0" w:space="0" w:color="auto"/>
            <w:right w:val="none" w:sz="0" w:space="0" w:color="auto"/>
          </w:divBdr>
        </w:div>
        <w:div w:id="2015911384">
          <w:marLeft w:val="0"/>
          <w:marRight w:val="0"/>
          <w:marTop w:val="0"/>
          <w:marBottom w:val="0"/>
          <w:divBdr>
            <w:top w:val="none" w:sz="0" w:space="0" w:color="auto"/>
            <w:left w:val="none" w:sz="0" w:space="0" w:color="auto"/>
            <w:bottom w:val="none" w:sz="0" w:space="0" w:color="auto"/>
            <w:right w:val="none" w:sz="0" w:space="0" w:color="auto"/>
          </w:divBdr>
        </w:div>
        <w:div w:id="1143277327">
          <w:marLeft w:val="0"/>
          <w:marRight w:val="0"/>
          <w:marTop w:val="0"/>
          <w:marBottom w:val="0"/>
          <w:divBdr>
            <w:top w:val="none" w:sz="0" w:space="0" w:color="auto"/>
            <w:left w:val="none" w:sz="0" w:space="0" w:color="auto"/>
            <w:bottom w:val="none" w:sz="0" w:space="0" w:color="auto"/>
            <w:right w:val="none" w:sz="0" w:space="0" w:color="auto"/>
          </w:divBdr>
        </w:div>
        <w:div w:id="1441412521">
          <w:marLeft w:val="0"/>
          <w:marRight w:val="0"/>
          <w:marTop w:val="0"/>
          <w:marBottom w:val="0"/>
          <w:divBdr>
            <w:top w:val="none" w:sz="0" w:space="0" w:color="auto"/>
            <w:left w:val="none" w:sz="0" w:space="0" w:color="auto"/>
            <w:bottom w:val="none" w:sz="0" w:space="0" w:color="auto"/>
            <w:right w:val="none" w:sz="0" w:space="0" w:color="auto"/>
          </w:divBdr>
        </w:div>
        <w:div w:id="961687263">
          <w:marLeft w:val="0"/>
          <w:marRight w:val="0"/>
          <w:marTop w:val="0"/>
          <w:marBottom w:val="0"/>
          <w:divBdr>
            <w:top w:val="none" w:sz="0" w:space="0" w:color="auto"/>
            <w:left w:val="none" w:sz="0" w:space="0" w:color="auto"/>
            <w:bottom w:val="none" w:sz="0" w:space="0" w:color="auto"/>
            <w:right w:val="none" w:sz="0" w:space="0" w:color="auto"/>
          </w:divBdr>
        </w:div>
        <w:div w:id="911431849">
          <w:marLeft w:val="0"/>
          <w:marRight w:val="0"/>
          <w:marTop w:val="0"/>
          <w:marBottom w:val="0"/>
          <w:divBdr>
            <w:top w:val="none" w:sz="0" w:space="0" w:color="auto"/>
            <w:left w:val="none" w:sz="0" w:space="0" w:color="auto"/>
            <w:bottom w:val="none" w:sz="0" w:space="0" w:color="auto"/>
            <w:right w:val="none" w:sz="0" w:space="0" w:color="auto"/>
          </w:divBdr>
        </w:div>
        <w:div w:id="1856991484">
          <w:marLeft w:val="0"/>
          <w:marRight w:val="0"/>
          <w:marTop w:val="0"/>
          <w:marBottom w:val="0"/>
          <w:divBdr>
            <w:top w:val="none" w:sz="0" w:space="0" w:color="auto"/>
            <w:left w:val="none" w:sz="0" w:space="0" w:color="auto"/>
            <w:bottom w:val="none" w:sz="0" w:space="0" w:color="auto"/>
            <w:right w:val="none" w:sz="0" w:space="0" w:color="auto"/>
          </w:divBdr>
        </w:div>
        <w:div w:id="2134010745">
          <w:marLeft w:val="0"/>
          <w:marRight w:val="0"/>
          <w:marTop w:val="0"/>
          <w:marBottom w:val="0"/>
          <w:divBdr>
            <w:top w:val="none" w:sz="0" w:space="0" w:color="auto"/>
            <w:left w:val="none" w:sz="0" w:space="0" w:color="auto"/>
            <w:bottom w:val="none" w:sz="0" w:space="0" w:color="auto"/>
            <w:right w:val="none" w:sz="0" w:space="0" w:color="auto"/>
          </w:divBdr>
          <w:divsChild>
            <w:div w:id="735857363">
              <w:marLeft w:val="0"/>
              <w:marRight w:val="0"/>
              <w:marTop w:val="0"/>
              <w:marBottom w:val="0"/>
              <w:divBdr>
                <w:top w:val="none" w:sz="0" w:space="0" w:color="auto"/>
                <w:left w:val="none" w:sz="0" w:space="0" w:color="auto"/>
                <w:bottom w:val="none" w:sz="0" w:space="0" w:color="auto"/>
                <w:right w:val="none" w:sz="0" w:space="0" w:color="auto"/>
              </w:divBdr>
            </w:div>
            <w:div w:id="827789962">
              <w:marLeft w:val="0"/>
              <w:marRight w:val="0"/>
              <w:marTop w:val="0"/>
              <w:marBottom w:val="0"/>
              <w:divBdr>
                <w:top w:val="none" w:sz="0" w:space="0" w:color="auto"/>
                <w:left w:val="none" w:sz="0" w:space="0" w:color="auto"/>
                <w:bottom w:val="none" w:sz="0" w:space="0" w:color="auto"/>
                <w:right w:val="none" w:sz="0" w:space="0" w:color="auto"/>
              </w:divBdr>
            </w:div>
            <w:div w:id="1054737982">
              <w:marLeft w:val="0"/>
              <w:marRight w:val="0"/>
              <w:marTop w:val="0"/>
              <w:marBottom w:val="0"/>
              <w:divBdr>
                <w:top w:val="none" w:sz="0" w:space="0" w:color="auto"/>
                <w:left w:val="none" w:sz="0" w:space="0" w:color="auto"/>
                <w:bottom w:val="none" w:sz="0" w:space="0" w:color="auto"/>
                <w:right w:val="none" w:sz="0" w:space="0" w:color="auto"/>
              </w:divBdr>
            </w:div>
            <w:div w:id="2106000791">
              <w:marLeft w:val="0"/>
              <w:marRight w:val="0"/>
              <w:marTop w:val="0"/>
              <w:marBottom w:val="0"/>
              <w:divBdr>
                <w:top w:val="none" w:sz="0" w:space="0" w:color="auto"/>
                <w:left w:val="none" w:sz="0" w:space="0" w:color="auto"/>
                <w:bottom w:val="none" w:sz="0" w:space="0" w:color="auto"/>
                <w:right w:val="none" w:sz="0" w:space="0" w:color="auto"/>
              </w:divBdr>
            </w:div>
            <w:div w:id="704060535">
              <w:marLeft w:val="0"/>
              <w:marRight w:val="0"/>
              <w:marTop w:val="0"/>
              <w:marBottom w:val="0"/>
              <w:divBdr>
                <w:top w:val="none" w:sz="0" w:space="0" w:color="auto"/>
                <w:left w:val="none" w:sz="0" w:space="0" w:color="auto"/>
                <w:bottom w:val="none" w:sz="0" w:space="0" w:color="auto"/>
                <w:right w:val="none" w:sz="0" w:space="0" w:color="auto"/>
              </w:divBdr>
            </w:div>
          </w:divsChild>
        </w:div>
        <w:div w:id="2093811905">
          <w:marLeft w:val="0"/>
          <w:marRight w:val="0"/>
          <w:marTop w:val="0"/>
          <w:marBottom w:val="0"/>
          <w:divBdr>
            <w:top w:val="none" w:sz="0" w:space="0" w:color="auto"/>
            <w:left w:val="none" w:sz="0" w:space="0" w:color="auto"/>
            <w:bottom w:val="none" w:sz="0" w:space="0" w:color="auto"/>
            <w:right w:val="none" w:sz="0" w:space="0" w:color="auto"/>
          </w:divBdr>
          <w:divsChild>
            <w:div w:id="1272081305">
              <w:marLeft w:val="0"/>
              <w:marRight w:val="0"/>
              <w:marTop w:val="0"/>
              <w:marBottom w:val="0"/>
              <w:divBdr>
                <w:top w:val="none" w:sz="0" w:space="0" w:color="auto"/>
                <w:left w:val="none" w:sz="0" w:space="0" w:color="auto"/>
                <w:bottom w:val="none" w:sz="0" w:space="0" w:color="auto"/>
                <w:right w:val="none" w:sz="0" w:space="0" w:color="auto"/>
              </w:divBdr>
            </w:div>
            <w:div w:id="1887180520">
              <w:marLeft w:val="0"/>
              <w:marRight w:val="0"/>
              <w:marTop w:val="0"/>
              <w:marBottom w:val="0"/>
              <w:divBdr>
                <w:top w:val="none" w:sz="0" w:space="0" w:color="auto"/>
                <w:left w:val="none" w:sz="0" w:space="0" w:color="auto"/>
                <w:bottom w:val="none" w:sz="0" w:space="0" w:color="auto"/>
                <w:right w:val="none" w:sz="0" w:space="0" w:color="auto"/>
              </w:divBdr>
            </w:div>
            <w:div w:id="1673407744">
              <w:marLeft w:val="0"/>
              <w:marRight w:val="0"/>
              <w:marTop w:val="0"/>
              <w:marBottom w:val="0"/>
              <w:divBdr>
                <w:top w:val="none" w:sz="0" w:space="0" w:color="auto"/>
                <w:left w:val="none" w:sz="0" w:space="0" w:color="auto"/>
                <w:bottom w:val="none" w:sz="0" w:space="0" w:color="auto"/>
                <w:right w:val="none" w:sz="0" w:space="0" w:color="auto"/>
              </w:divBdr>
            </w:div>
          </w:divsChild>
        </w:div>
        <w:div w:id="1722360427">
          <w:marLeft w:val="0"/>
          <w:marRight w:val="0"/>
          <w:marTop w:val="0"/>
          <w:marBottom w:val="0"/>
          <w:divBdr>
            <w:top w:val="none" w:sz="0" w:space="0" w:color="auto"/>
            <w:left w:val="none" w:sz="0" w:space="0" w:color="auto"/>
            <w:bottom w:val="none" w:sz="0" w:space="0" w:color="auto"/>
            <w:right w:val="none" w:sz="0" w:space="0" w:color="auto"/>
          </w:divBdr>
        </w:div>
      </w:divsChild>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758355976">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48709791">
      <w:bodyDiv w:val="1"/>
      <w:marLeft w:val="0"/>
      <w:marRight w:val="0"/>
      <w:marTop w:val="0"/>
      <w:marBottom w:val="0"/>
      <w:divBdr>
        <w:top w:val="none" w:sz="0" w:space="0" w:color="auto"/>
        <w:left w:val="none" w:sz="0" w:space="0" w:color="auto"/>
        <w:bottom w:val="none" w:sz="0" w:space="0" w:color="auto"/>
        <w:right w:val="none" w:sz="0" w:space="0" w:color="auto"/>
      </w:divBdr>
    </w:div>
    <w:div w:id="1869636991">
      <w:bodyDiv w:val="1"/>
      <w:marLeft w:val="0"/>
      <w:marRight w:val="0"/>
      <w:marTop w:val="0"/>
      <w:marBottom w:val="0"/>
      <w:divBdr>
        <w:top w:val="none" w:sz="0" w:space="0" w:color="auto"/>
        <w:left w:val="none" w:sz="0" w:space="0" w:color="auto"/>
        <w:bottom w:val="none" w:sz="0" w:space="0" w:color="auto"/>
        <w:right w:val="none" w:sz="0" w:space="0" w:color="auto"/>
      </w:divBdr>
    </w:div>
    <w:div w:id="1888445985">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896426203">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3030052">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6272343">
      <w:bodyDiv w:val="1"/>
      <w:marLeft w:val="0"/>
      <w:marRight w:val="0"/>
      <w:marTop w:val="0"/>
      <w:marBottom w:val="0"/>
      <w:divBdr>
        <w:top w:val="none" w:sz="0" w:space="0" w:color="auto"/>
        <w:left w:val="none" w:sz="0" w:space="0" w:color="auto"/>
        <w:bottom w:val="none" w:sz="0" w:space="0" w:color="auto"/>
        <w:right w:val="none" w:sz="0" w:space="0" w:color="auto"/>
      </w:divBdr>
      <w:divsChild>
        <w:div w:id="1614897779">
          <w:marLeft w:val="0"/>
          <w:marRight w:val="0"/>
          <w:marTop w:val="0"/>
          <w:marBottom w:val="0"/>
          <w:divBdr>
            <w:top w:val="none" w:sz="0" w:space="0" w:color="auto"/>
            <w:left w:val="none" w:sz="0" w:space="0" w:color="auto"/>
            <w:bottom w:val="none" w:sz="0" w:space="0" w:color="auto"/>
            <w:right w:val="none" w:sz="0" w:space="0" w:color="auto"/>
          </w:divBdr>
          <w:divsChild>
            <w:div w:id="1162086655">
              <w:marLeft w:val="0"/>
              <w:marRight w:val="0"/>
              <w:marTop w:val="0"/>
              <w:marBottom w:val="0"/>
              <w:divBdr>
                <w:top w:val="none" w:sz="0" w:space="0" w:color="auto"/>
                <w:left w:val="none" w:sz="0" w:space="0" w:color="auto"/>
                <w:bottom w:val="none" w:sz="0" w:space="0" w:color="auto"/>
                <w:right w:val="none" w:sz="0" w:space="0" w:color="auto"/>
              </w:divBdr>
            </w:div>
            <w:div w:id="861747490">
              <w:marLeft w:val="0"/>
              <w:marRight w:val="0"/>
              <w:marTop w:val="0"/>
              <w:marBottom w:val="0"/>
              <w:divBdr>
                <w:top w:val="none" w:sz="0" w:space="0" w:color="auto"/>
                <w:left w:val="none" w:sz="0" w:space="0" w:color="auto"/>
                <w:bottom w:val="none" w:sz="0" w:space="0" w:color="auto"/>
                <w:right w:val="none" w:sz="0" w:space="0" w:color="auto"/>
              </w:divBdr>
            </w:div>
            <w:div w:id="1498154174">
              <w:marLeft w:val="0"/>
              <w:marRight w:val="0"/>
              <w:marTop w:val="0"/>
              <w:marBottom w:val="0"/>
              <w:divBdr>
                <w:top w:val="none" w:sz="0" w:space="0" w:color="auto"/>
                <w:left w:val="none" w:sz="0" w:space="0" w:color="auto"/>
                <w:bottom w:val="none" w:sz="0" w:space="0" w:color="auto"/>
                <w:right w:val="none" w:sz="0" w:space="0" w:color="auto"/>
              </w:divBdr>
            </w:div>
            <w:div w:id="105545492">
              <w:marLeft w:val="0"/>
              <w:marRight w:val="0"/>
              <w:marTop w:val="0"/>
              <w:marBottom w:val="0"/>
              <w:divBdr>
                <w:top w:val="none" w:sz="0" w:space="0" w:color="auto"/>
                <w:left w:val="none" w:sz="0" w:space="0" w:color="auto"/>
                <w:bottom w:val="none" w:sz="0" w:space="0" w:color="auto"/>
                <w:right w:val="none" w:sz="0" w:space="0" w:color="auto"/>
              </w:divBdr>
            </w:div>
            <w:div w:id="1586331471">
              <w:marLeft w:val="0"/>
              <w:marRight w:val="0"/>
              <w:marTop w:val="0"/>
              <w:marBottom w:val="0"/>
              <w:divBdr>
                <w:top w:val="none" w:sz="0" w:space="0" w:color="auto"/>
                <w:left w:val="none" w:sz="0" w:space="0" w:color="auto"/>
                <w:bottom w:val="none" w:sz="0" w:space="0" w:color="auto"/>
                <w:right w:val="none" w:sz="0" w:space="0" w:color="auto"/>
              </w:divBdr>
            </w:div>
            <w:div w:id="453255314">
              <w:marLeft w:val="0"/>
              <w:marRight w:val="0"/>
              <w:marTop w:val="0"/>
              <w:marBottom w:val="0"/>
              <w:divBdr>
                <w:top w:val="none" w:sz="0" w:space="0" w:color="auto"/>
                <w:left w:val="none" w:sz="0" w:space="0" w:color="auto"/>
                <w:bottom w:val="none" w:sz="0" w:space="0" w:color="auto"/>
                <w:right w:val="none" w:sz="0" w:space="0" w:color="auto"/>
              </w:divBdr>
            </w:div>
            <w:div w:id="589431784">
              <w:marLeft w:val="0"/>
              <w:marRight w:val="0"/>
              <w:marTop w:val="0"/>
              <w:marBottom w:val="0"/>
              <w:divBdr>
                <w:top w:val="none" w:sz="0" w:space="0" w:color="auto"/>
                <w:left w:val="none" w:sz="0" w:space="0" w:color="auto"/>
                <w:bottom w:val="none" w:sz="0" w:space="0" w:color="auto"/>
                <w:right w:val="none" w:sz="0" w:space="0" w:color="auto"/>
              </w:divBdr>
            </w:div>
            <w:div w:id="1741250143">
              <w:marLeft w:val="0"/>
              <w:marRight w:val="0"/>
              <w:marTop w:val="0"/>
              <w:marBottom w:val="0"/>
              <w:divBdr>
                <w:top w:val="none" w:sz="0" w:space="0" w:color="auto"/>
                <w:left w:val="none" w:sz="0" w:space="0" w:color="auto"/>
                <w:bottom w:val="none" w:sz="0" w:space="0" w:color="auto"/>
                <w:right w:val="none" w:sz="0" w:space="0" w:color="auto"/>
              </w:divBdr>
            </w:div>
            <w:div w:id="291375171">
              <w:marLeft w:val="0"/>
              <w:marRight w:val="0"/>
              <w:marTop w:val="0"/>
              <w:marBottom w:val="0"/>
              <w:divBdr>
                <w:top w:val="none" w:sz="0" w:space="0" w:color="auto"/>
                <w:left w:val="none" w:sz="0" w:space="0" w:color="auto"/>
                <w:bottom w:val="none" w:sz="0" w:space="0" w:color="auto"/>
                <w:right w:val="none" w:sz="0" w:space="0" w:color="auto"/>
              </w:divBdr>
            </w:div>
            <w:div w:id="2081979914">
              <w:marLeft w:val="0"/>
              <w:marRight w:val="0"/>
              <w:marTop w:val="0"/>
              <w:marBottom w:val="0"/>
              <w:divBdr>
                <w:top w:val="none" w:sz="0" w:space="0" w:color="auto"/>
                <w:left w:val="none" w:sz="0" w:space="0" w:color="auto"/>
                <w:bottom w:val="none" w:sz="0" w:space="0" w:color="auto"/>
                <w:right w:val="none" w:sz="0" w:space="0" w:color="auto"/>
              </w:divBdr>
            </w:div>
            <w:div w:id="49618550">
              <w:marLeft w:val="0"/>
              <w:marRight w:val="0"/>
              <w:marTop w:val="0"/>
              <w:marBottom w:val="0"/>
              <w:divBdr>
                <w:top w:val="none" w:sz="0" w:space="0" w:color="auto"/>
                <w:left w:val="none" w:sz="0" w:space="0" w:color="auto"/>
                <w:bottom w:val="none" w:sz="0" w:space="0" w:color="auto"/>
                <w:right w:val="none" w:sz="0" w:space="0" w:color="auto"/>
              </w:divBdr>
            </w:div>
            <w:div w:id="740979030">
              <w:marLeft w:val="0"/>
              <w:marRight w:val="0"/>
              <w:marTop w:val="0"/>
              <w:marBottom w:val="0"/>
              <w:divBdr>
                <w:top w:val="none" w:sz="0" w:space="0" w:color="auto"/>
                <w:left w:val="none" w:sz="0" w:space="0" w:color="auto"/>
                <w:bottom w:val="none" w:sz="0" w:space="0" w:color="auto"/>
                <w:right w:val="none" w:sz="0" w:space="0" w:color="auto"/>
              </w:divBdr>
            </w:div>
            <w:div w:id="725571304">
              <w:marLeft w:val="0"/>
              <w:marRight w:val="0"/>
              <w:marTop w:val="0"/>
              <w:marBottom w:val="0"/>
              <w:divBdr>
                <w:top w:val="none" w:sz="0" w:space="0" w:color="auto"/>
                <w:left w:val="none" w:sz="0" w:space="0" w:color="auto"/>
                <w:bottom w:val="none" w:sz="0" w:space="0" w:color="auto"/>
                <w:right w:val="none" w:sz="0" w:space="0" w:color="auto"/>
              </w:divBdr>
            </w:div>
            <w:div w:id="487786823">
              <w:marLeft w:val="0"/>
              <w:marRight w:val="0"/>
              <w:marTop w:val="0"/>
              <w:marBottom w:val="0"/>
              <w:divBdr>
                <w:top w:val="none" w:sz="0" w:space="0" w:color="auto"/>
                <w:left w:val="none" w:sz="0" w:space="0" w:color="auto"/>
                <w:bottom w:val="none" w:sz="0" w:space="0" w:color="auto"/>
                <w:right w:val="none" w:sz="0" w:space="0" w:color="auto"/>
              </w:divBdr>
            </w:div>
            <w:div w:id="1632201519">
              <w:marLeft w:val="0"/>
              <w:marRight w:val="0"/>
              <w:marTop w:val="0"/>
              <w:marBottom w:val="0"/>
              <w:divBdr>
                <w:top w:val="none" w:sz="0" w:space="0" w:color="auto"/>
                <w:left w:val="none" w:sz="0" w:space="0" w:color="auto"/>
                <w:bottom w:val="none" w:sz="0" w:space="0" w:color="auto"/>
                <w:right w:val="none" w:sz="0" w:space="0" w:color="auto"/>
              </w:divBdr>
            </w:div>
            <w:div w:id="607934893">
              <w:marLeft w:val="0"/>
              <w:marRight w:val="0"/>
              <w:marTop w:val="0"/>
              <w:marBottom w:val="0"/>
              <w:divBdr>
                <w:top w:val="none" w:sz="0" w:space="0" w:color="auto"/>
                <w:left w:val="none" w:sz="0" w:space="0" w:color="auto"/>
                <w:bottom w:val="none" w:sz="0" w:space="0" w:color="auto"/>
                <w:right w:val="none" w:sz="0" w:space="0" w:color="auto"/>
              </w:divBdr>
            </w:div>
            <w:div w:id="1812284256">
              <w:marLeft w:val="0"/>
              <w:marRight w:val="0"/>
              <w:marTop w:val="0"/>
              <w:marBottom w:val="0"/>
              <w:divBdr>
                <w:top w:val="none" w:sz="0" w:space="0" w:color="auto"/>
                <w:left w:val="none" w:sz="0" w:space="0" w:color="auto"/>
                <w:bottom w:val="none" w:sz="0" w:space="0" w:color="auto"/>
                <w:right w:val="none" w:sz="0" w:space="0" w:color="auto"/>
              </w:divBdr>
            </w:div>
            <w:div w:id="1204438734">
              <w:marLeft w:val="0"/>
              <w:marRight w:val="0"/>
              <w:marTop w:val="0"/>
              <w:marBottom w:val="0"/>
              <w:divBdr>
                <w:top w:val="none" w:sz="0" w:space="0" w:color="auto"/>
                <w:left w:val="none" w:sz="0" w:space="0" w:color="auto"/>
                <w:bottom w:val="none" w:sz="0" w:space="0" w:color="auto"/>
                <w:right w:val="none" w:sz="0" w:space="0" w:color="auto"/>
              </w:divBdr>
            </w:div>
            <w:div w:id="1680888951">
              <w:marLeft w:val="0"/>
              <w:marRight w:val="0"/>
              <w:marTop w:val="0"/>
              <w:marBottom w:val="0"/>
              <w:divBdr>
                <w:top w:val="none" w:sz="0" w:space="0" w:color="auto"/>
                <w:left w:val="none" w:sz="0" w:space="0" w:color="auto"/>
                <w:bottom w:val="none" w:sz="0" w:space="0" w:color="auto"/>
                <w:right w:val="none" w:sz="0" w:space="0" w:color="auto"/>
              </w:divBdr>
            </w:div>
            <w:div w:id="152113412">
              <w:marLeft w:val="0"/>
              <w:marRight w:val="0"/>
              <w:marTop w:val="0"/>
              <w:marBottom w:val="0"/>
              <w:divBdr>
                <w:top w:val="none" w:sz="0" w:space="0" w:color="auto"/>
                <w:left w:val="none" w:sz="0" w:space="0" w:color="auto"/>
                <w:bottom w:val="none" w:sz="0" w:space="0" w:color="auto"/>
                <w:right w:val="none" w:sz="0" w:space="0" w:color="auto"/>
              </w:divBdr>
            </w:div>
            <w:div w:id="1273247289">
              <w:marLeft w:val="0"/>
              <w:marRight w:val="0"/>
              <w:marTop w:val="0"/>
              <w:marBottom w:val="0"/>
              <w:divBdr>
                <w:top w:val="none" w:sz="0" w:space="0" w:color="auto"/>
                <w:left w:val="none" w:sz="0" w:space="0" w:color="auto"/>
                <w:bottom w:val="none" w:sz="0" w:space="0" w:color="auto"/>
                <w:right w:val="none" w:sz="0" w:space="0" w:color="auto"/>
              </w:divBdr>
            </w:div>
            <w:div w:id="863245670">
              <w:marLeft w:val="0"/>
              <w:marRight w:val="0"/>
              <w:marTop w:val="0"/>
              <w:marBottom w:val="0"/>
              <w:divBdr>
                <w:top w:val="none" w:sz="0" w:space="0" w:color="auto"/>
                <w:left w:val="none" w:sz="0" w:space="0" w:color="auto"/>
                <w:bottom w:val="none" w:sz="0" w:space="0" w:color="auto"/>
                <w:right w:val="none" w:sz="0" w:space="0" w:color="auto"/>
              </w:divBdr>
            </w:div>
            <w:div w:id="177744364">
              <w:marLeft w:val="0"/>
              <w:marRight w:val="0"/>
              <w:marTop w:val="0"/>
              <w:marBottom w:val="0"/>
              <w:divBdr>
                <w:top w:val="none" w:sz="0" w:space="0" w:color="auto"/>
                <w:left w:val="none" w:sz="0" w:space="0" w:color="auto"/>
                <w:bottom w:val="none" w:sz="0" w:space="0" w:color="auto"/>
                <w:right w:val="none" w:sz="0" w:space="0" w:color="auto"/>
              </w:divBdr>
            </w:div>
            <w:div w:id="1345278506">
              <w:marLeft w:val="0"/>
              <w:marRight w:val="0"/>
              <w:marTop w:val="0"/>
              <w:marBottom w:val="0"/>
              <w:divBdr>
                <w:top w:val="none" w:sz="0" w:space="0" w:color="auto"/>
                <w:left w:val="none" w:sz="0" w:space="0" w:color="auto"/>
                <w:bottom w:val="none" w:sz="0" w:space="0" w:color="auto"/>
                <w:right w:val="none" w:sz="0" w:space="0" w:color="auto"/>
              </w:divBdr>
            </w:div>
            <w:div w:id="6605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1989747691">
      <w:bodyDiv w:val="1"/>
      <w:marLeft w:val="0"/>
      <w:marRight w:val="0"/>
      <w:marTop w:val="0"/>
      <w:marBottom w:val="0"/>
      <w:divBdr>
        <w:top w:val="none" w:sz="0" w:space="0" w:color="auto"/>
        <w:left w:val="none" w:sz="0" w:space="0" w:color="auto"/>
        <w:bottom w:val="none" w:sz="0" w:space="0" w:color="auto"/>
        <w:right w:val="none" w:sz="0" w:space="0" w:color="auto"/>
      </w:divBdr>
      <w:divsChild>
        <w:div w:id="2011907784">
          <w:marLeft w:val="0"/>
          <w:marRight w:val="0"/>
          <w:marTop w:val="0"/>
          <w:marBottom w:val="0"/>
          <w:divBdr>
            <w:top w:val="none" w:sz="0" w:space="0" w:color="auto"/>
            <w:left w:val="none" w:sz="0" w:space="0" w:color="auto"/>
            <w:bottom w:val="none" w:sz="0" w:space="0" w:color="auto"/>
            <w:right w:val="none" w:sz="0" w:space="0" w:color="auto"/>
          </w:divBdr>
          <w:divsChild>
            <w:div w:id="364142730">
              <w:marLeft w:val="0"/>
              <w:marRight w:val="0"/>
              <w:marTop w:val="0"/>
              <w:marBottom w:val="0"/>
              <w:divBdr>
                <w:top w:val="none" w:sz="0" w:space="0" w:color="auto"/>
                <w:left w:val="none" w:sz="0" w:space="0" w:color="auto"/>
                <w:bottom w:val="none" w:sz="0" w:space="0" w:color="auto"/>
                <w:right w:val="none" w:sz="0" w:space="0" w:color="auto"/>
              </w:divBdr>
            </w:div>
            <w:div w:id="756095340">
              <w:marLeft w:val="0"/>
              <w:marRight w:val="0"/>
              <w:marTop w:val="0"/>
              <w:marBottom w:val="0"/>
              <w:divBdr>
                <w:top w:val="none" w:sz="0" w:space="0" w:color="auto"/>
                <w:left w:val="none" w:sz="0" w:space="0" w:color="auto"/>
                <w:bottom w:val="none" w:sz="0" w:space="0" w:color="auto"/>
                <w:right w:val="none" w:sz="0" w:space="0" w:color="auto"/>
              </w:divBdr>
            </w:div>
            <w:div w:id="1656453830">
              <w:marLeft w:val="0"/>
              <w:marRight w:val="0"/>
              <w:marTop w:val="0"/>
              <w:marBottom w:val="0"/>
              <w:divBdr>
                <w:top w:val="none" w:sz="0" w:space="0" w:color="auto"/>
                <w:left w:val="none" w:sz="0" w:space="0" w:color="auto"/>
                <w:bottom w:val="none" w:sz="0" w:space="0" w:color="auto"/>
                <w:right w:val="none" w:sz="0" w:space="0" w:color="auto"/>
              </w:divBdr>
            </w:div>
            <w:div w:id="686178729">
              <w:marLeft w:val="0"/>
              <w:marRight w:val="0"/>
              <w:marTop w:val="0"/>
              <w:marBottom w:val="0"/>
              <w:divBdr>
                <w:top w:val="none" w:sz="0" w:space="0" w:color="auto"/>
                <w:left w:val="none" w:sz="0" w:space="0" w:color="auto"/>
                <w:bottom w:val="none" w:sz="0" w:space="0" w:color="auto"/>
                <w:right w:val="none" w:sz="0" w:space="0" w:color="auto"/>
              </w:divBdr>
            </w:div>
            <w:div w:id="304706198">
              <w:marLeft w:val="0"/>
              <w:marRight w:val="0"/>
              <w:marTop w:val="0"/>
              <w:marBottom w:val="0"/>
              <w:divBdr>
                <w:top w:val="none" w:sz="0" w:space="0" w:color="auto"/>
                <w:left w:val="none" w:sz="0" w:space="0" w:color="auto"/>
                <w:bottom w:val="none" w:sz="0" w:space="0" w:color="auto"/>
                <w:right w:val="none" w:sz="0" w:space="0" w:color="auto"/>
              </w:divBdr>
            </w:div>
            <w:div w:id="425663084">
              <w:marLeft w:val="0"/>
              <w:marRight w:val="0"/>
              <w:marTop w:val="0"/>
              <w:marBottom w:val="0"/>
              <w:divBdr>
                <w:top w:val="none" w:sz="0" w:space="0" w:color="auto"/>
                <w:left w:val="none" w:sz="0" w:space="0" w:color="auto"/>
                <w:bottom w:val="none" w:sz="0" w:space="0" w:color="auto"/>
                <w:right w:val="none" w:sz="0" w:space="0" w:color="auto"/>
              </w:divBdr>
            </w:div>
            <w:div w:id="942885839">
              <w:marLeft w:val="0"/>
              <w:marRight w:val="0"/>
              <w:marTop w:val="0"/>
              <w:marBottom w:val="0"/>
              <w:divBdr>
                <w:top w:val="none" w:sz="0" w:space="0" w:color="auto"/>
                <w:left w:val="none" w:sz="0" w:space="0" w:color="auto"/>
                <w:bottom w:val="none" w:sz="0" w:space="0" w:color="auto"/>
                <w:right w:val="none" w:sz="0" w:space="0" w:color="auto"/>
              </w:divBdr>
            </w:div>
            <w:div w:id="1616709820">
              <w:marLeft w:val="0"/>
              <w:marRight w:val="0"/>
              <w:marTop w:val="0"/>
              <w:marBottom w:val="0"/>
              <w:divBdr>
                <w:top w:val="none" w:sz="0" w:space="0" w:color="auto"/>
                <w:left w:val="none" w:sz="0" w:space="0" w:color="auto"/>
                <w:bottom w:val="none" w:sz="0" w:space="0" w:color="auto"/>
                <w:right w:val="none" w:sz="0" w:space="0" w:color="auto"/>
              </w:divBdr>
            </w:div>
            <w:div w:id="462313325">
              <w:marLeft w:val="0"/>
              <w:marRight w:val="0"/>
              <w:marTop w:val="0"/>
              <w:marBottom w:val="0"/>
              <w:divBdr>
                <w:top w:val="none" w:sz="0" w:space="0" w:color="auto"/>
                <w:left w:val="none" w:sz="0" w:space="0" w:color="auto"/>
                <w:bottom w:val="none" w:sz="0" w:space="0" w:color="auto"/>
                <w:right w:val="none" w:sz="0" w:space="0" w:color="auto"/>
              </w:divBdr>
            </w:div>
            <w:div w:id="456681139">
              <w:marLeft w:val="0"/>
              <w:marRight w:val="0"/>
              <w:marTop w:val="0"/>
              <w:marBottom w:val="0"/>
              <w:divBdr>
                <w:top w:val="none" w:sz="0" w:space="0" w:color="auto"/>
                <w:left w:val="none" w:sz="0" w:space="0" w:color="auto"/>
                <w:bottom w:val="none" w:sz="0" w:space="0" w:color="auto"/>
                <w:right w:val="none" w:sz="0" w:space="0" w:color="auto"/>
              </w:divBdr>
            </w:div>
            <w:div w:id="144666614">
              <w:marLeft w:val="0"/>
              <w:marRight w:val="0"/>
              <w:marTop w:val="0"/>
              <w:marBottom w:val="0"/>
              <w:divBdr>
                <w:top w:val="none" w:sz="0" w:space="0" w:color="auto"/>
                <w:left w:val="none" w:sz="0" w:space="0" w:color="auto"/>
                <w:bottom w:val="none" w:sz="0" w:space="0" w:color="auto"/>
                <w:right w:val="none" w:sz="0" w:space="0" w:color="auto"/>
              </w:divBdr>
            </w:div>
            <w:div w:id="1706365209">
              <w:marLeft w:val="0"/>
              <w:marRight w:val="0"/>
              <w:marTop w:val="0"/>
              <w:marBottom w:val="0"/>
              <w:divBdr>
                <w:top w:val="none" w:sz="0" w:space="0" w:color="auto"/>
                <w:left w:val="none" w:sz="0" w:space="0" w:color="auto"/>
                <w:bottom w:val="none" w:sz="0" w:space="0" w:color="auto"/>
                <w:right w:val="none" w:sz="0" w:space="0" w:color="auto"/>
              </w:divBdr>
            </w:div>
            <w:div w:id="191458546">
              <w:marLeft w:val="0"/>
              <w:marRight w:val="0"/>
              <w:marTop w:val="0"/>
              <w:marBottom w:val="0"/>
              <w:divBdr>
                <w:top w:val="none" w:sz="0" w:space="0" w:color="auto"/>
                <w:left w:val="none" w:sz="0" w:space="0" w:color="auto"/>
                <w:bottom w:val="none" w:sz="0" w:space="0" w:color="auto"/>
                <w:right w:val="none" w:sz="0" w:space="0" w:color="auto"/>
              </w:divBdr>
            </w:div>
            <w:div w:id="773786515">
              <w:marLeft w:val="0"/>
              <w:marRight w:val="0"/>
              <w:marTop w:val="0"/>
              <w:marBottom w:val="0"/>
              <w:divBdr>
                <w:top w:val="none" w:sz="0" w:space="0" w:color="auto"/>
                <w:left w:val="none" w:sz="0" w:space="0" w:color="auto"/>
                <w:bottom w:val="none" w:sz="0" w:space="0" w:color="auto"/>
                <w:right w:val="none" w:sz="0" w:space="0" w:color="auto"/>
              </w:divBdr>
            </w:div>
            <w:div w:id="561407092">
              <w:marLeft w:val="0"/>
              <w:marRight w:val="0"/>
              <w:marTop w:val="0"/>
              <w:marBottom w:val="0"/>
              <w:divBdr>
                <w:top w:val="none" w:sz="0" w:space="0" w:color="auto"/>
                <w:left w:val="none" w:sz="0" w:space="0" w:color="auto"/>
                <w:bottom w:val="none" w:sz="0" w:space="0" w:color="auto"/>
                <w:right w:val="none" w:sz="0" w:space="0" w:color="auto"/>
              </w:divBdr>
            </w:div>
            <w:div w:id="1495342022">
              <w:marLeft w:val="0"/>
              <w:marRight w:val="0"/>
              <w:marTop w:val="0"/>
              <w:marBottom w:val="0"/>
              <w:divBdr>
                <w:top w:val="none" w:sz="0" w:space="0" w:color="auto"/>
                <w:left w:val="none" w:sz="0" w:space="0" w:color="auto"/>
                <w:bottom w:val="none" w:sz="0" w:space="0" w:color="auto"/>
                <w:right w:val="none" w:sz="0" w:space="0" w:color="auto"/>
              </w:divBdr>
            </w:div>
            <w:div w:id="315885701">
              <w:marLeft w:val="0"/>
              <w:marRight w:val="0"/>
              <w:marTop w:val="0"/>
              <w:marBottom w:val="0"/>
              <w:divBdr>
                <w:top w:val="none" w:sz="0" w:space="0" w:color="auto"/>
                <w:left w:val="none" w:sz="0" w:space="0" w:color="auto"/>
                <w:bottom w:val="none" w:sz="0" w:space="0" w:color="auto"/>
                <w:right w:val="none" w:sz="0" w:space="0" w:color="auto"/>
              </w:divBdr>
            </w:div>
            <w:div w:id="1899322582">
              <w:marLeft w:val="0"/>
              <w:marRight w:val="0"/>
              <w:marTop w:val="0"/>
              <w:marBottom w:val="0"/>
              <w:divBdr>
                <w:top w:val="none" w:sz="0" w:space="0" w:color="auto"/>
                <w:left w:val="none" w:sz="0" w:space="0" w:color="auto"/>
                <w:bottom w:val="none" w:sz="0" w:space="0" w:color="auto"/>
                <w:right w:val="none" w:sz="0" w:space="0" w:color="auto"/>
              </w:divBdr>
            </w:div>
            <w:div w:id="393698108">
              <w:marLeft w:val="0"/>
              <w:marRight w:val="0"/>
              <w:marTop w:val="0"/>
              <w:marBottom w:val="0"/>
              <w:divBdr>
                <w:top w:val="none" w:sz="0" w:space="0" w:color="auto"/>
                <w:left w:val="none" w:sz="0" w:space="0" w:color="auto"/>
                <w:bottom w:val="none" w:sz="0" w:space="0" w:color="auto"/>
                <w:right w:val="none" w:sz="0" w:space="0" w:color="auto"/>
              </w:divBdr>
            </w:div>
            <w:div w:id="657922352">
              <w:marLeft w:val="0"/>
              <w:marRight w:val="0"/>
              <w:marTop w:val="0"/>
              <w:marBottom w:val="0"/>
              <w:divBdr>
                <w:top w:val="none" w:sz="0" w:space="0" w:color="auto"/>
                <w:left w:val="none" w:sz="0" w:space="0" w:color="auto"/>
                <w:bottom w:val="none" w:sz="0" w:space="0" w:color="auto"/>
                <w:right w:val="none" w:sz="0" w:space="0" w:color="auto"/>
              </w:divBdr>
            </w:div>
            <w:div w:id="1167214272">
              <w:marLeft w:val="0"/>
              <w:marRight w:val="0"/>
              <w:marTop w:val="0"/>
              <w:marBottom w:val="0"/>
              <w:divBdr>
                <w:top w:val="none" w:sz="0" w:space="0" w:color="auto"/>
                <w:left w:val="none" w:sz="0" w:space="0" w:color="auto"/>
                <w:bottom w:val="none" w:sz="0" w:space="0" w:color="auto"/>
                <w:right w:val="none" w:sz="0" w:space="0" w:color="auto"/>
              </w:divBdr>
            </w:div>
            <w:div w:id="1616280650">
              <w:marLeft w:val="0"/>
              <w:marRight w:val="0"/>
              <w:marTop w:val="0"/>
              <w:marBottom w:val="0"/>
              <w:divBdr>
                <w:top w:val="none" w:sz="0" w:space="0" w:color="auto"/>
                <w:left w:val="none" w:sz="0" w:space="0" w:color="auto"/>
                <w:bottom w:val="none" w:sz="0" w:space="0" w:color="auto"/>
                <w:right w:val="none" w:sz="0" w:space="0" w:color="auto"/>
              </w:divBdr>
            </w:div>
            <w:div w:id="1534733197">
              <w:marLeft w:val="0"/>
              <w:marRight w:val="0"/>
              <w:marTop w:val="0"/>
              <w:marBottom w:val="0"/>
              <w:divBdr>
                <w:top w:val="none" w:sz="0" w:space="0" w:color="auto"/>
                <w:left w:val="none" w:sz="0" w:space="0" w:color="auto"/>
                <w:bottom w:val="none" w:sz="0" w:space="0" w:color="auto"/>
                <w:right w:val="none" w:sz="0" w:space="0" w:color="auto"/>
              </w:divBdr>
            </w:div>
            <w:div w:id="1266186817">
              <w:marLeft w:val="0"/>
              <w:marRight w:val="0"/>
              <w:marTop w:val="0"/>
              <w:marBottom w:val="0"/>
              <w:divBdr>
                <w:top w:val="none" w:sz="0" w:space="0" w:color="auto"/>
                <w:left w:val="none" w:sz="0" w:space="0" w:color="auto"/>
                <w:bottom w:val="none" w:sz="0" w:space="0" w:color="auto"/>
                <w:right w:val="none" w:sz="0" w:space="0" w:color="auto"/>
              </w:divBdr>
            </w:div>
            <w:div w:id="11776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0260">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37340654">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3208690">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6241815">
      <w:bodyDiv w:val="1"/>
      <w:marLeft w:val="0"/>
      <w:marRight w:val="0"/>
      <w:marTop w:val="0"/>
      <w:marBottom w:val="0"/>
      <w:divBdr>
        <w:top w:val="none" w:sz="0" w:space="0" w:color="auto"/>
        <w:left w:val="none" w:sz="0" w:space="0" w:color="auto"/>
        <w:bottom w:val="none" w:sz="0" w:space="0" w:color="auto"/>
        <w:right w:val="none" w:sz="0" w:space="0" w:color="auto"/>
      </w:divBdr>
      <w:divsChild>
        <w:div w:id="405804896">
          <w:marLeft w:val="0"/>
          <w:marRight w:val="0"/>
          <w:marTop w:val="0"/>
          <w:marBottom w:val="0"/>
          <w:divBdr>
            <w:top w:val="none" w:sz="0" w:space="0" w:color="auto"/>
            <w:left w:val="none" w:sz="0" w:space="0" w:color="auto"/>
            <w:bottom w:val="none" w:sz="0" w:space="0" w:color="auto"/>
            <w:right w:val="none" w:sz="0" w:space="0" w:color="auto"/>
          </w:divBdr>
        </w:div>
        <w:div w:id="1405226738">
          <w:marLeft w:val="0"/>
          <w:marRight w:val="0"/>
          <w:marTop w:val="0"/>
          <w:marBottom w:val="0"/>
          <w:divBdr>
            <w:top w:val="none" w:sz="0" w:space="0" w:color="auto"/>
            <w:left w:val="none" w:sz="0" w:space="0" w:color="auto"/>
            <w:bottom w:val="none" w:sz="0" w:space="0" w:color="auto"/>
            <w:right w:val="none" w:sz="0" w:space="0" w:color="auto"/>
          </w:divBdr>
        </w:div>
        <w:div w:id="1227648218">
          <w:marLeft w:val="0"/>
          <w:marRight w:val="0"/>
          <w:marTop w:val="0"/>
          <w:marBottom w:val="0"/>
          <w:divBdr>
            <w:top w:val="none" w:sz="0" w:space="0" w:color="auto"/>
            <w:left w:val="none" w:sz="0" w:space="0" w:color="auto"/>
            <w:bottom w:val="none" w:sz="0" w:space="0" w:color="auto"/>
            <w:right w:val="none" w:sz="0" w:space="0" w:color="auto"/>
          </w:divBdr>
        </w:div>
      </w:divsChild>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x4b.com/" TargetMode="External"/><Relationship Id="rId21" Type="http://schemas.openxmlformats.org/officeDocument/2006/relationships/image" Target="media/image2.png"/><Relationship Id="rId42" Type="http://schemas.openxmlformats.org/officeDocument/2006/relationships/hyperlink" Target="https://www.pmgt.com.br/" TargetMode="External"/><Relationship Id="rId47" Type="http://schemas.openxmlformats.org/officeDocument/2006/relationships/hyperlink" Target="mailto:leandro.silva@smanager.tec.br" TargetMode="External"/><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image" Target="media/image37.png"/><Relationship Id="rId89" Type="http://schemas.openxmlformats.org/officeDocument/2006/relationships/image" Target="media/image42.png"/><Relationship Id="rId16" Type="http://schemas.openxmlformats.org/officeDocument/2006/relationships/hyperlink" Target="https://epwg.governoeletronico.gov.br/" TargetMode="External"/><Relationship Id="rId11" Type="http://schemas.openxmlformats.org/officeDocument/2006/relationships/hyperlink" Target="http://www.gov.br/governodigital/pt-br/software-publico/catalogo/catalogo" TargetMode="External"/><Relationship Id="rId32" Type="http://schemas.openxmlformats.org/officeDocument/2006/relationships/hyperlink" Target="https://g3solutions.com.br/" TargetMode="External"/><Relationship Id="rId37" Type="http://schemas.openxmlformats.org/officeDocument/2006/relationships/hyperlink" Target="mailto:jaeder.mendonca@microsintese.com.br"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27.png"/><Relationship Id="rId79" Type="http://schemas.openxmlformats.org/officeDocument/2006/relationships/image" Target="media/image32.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image" Target="media/image3.png"/><Relationship Id="rId27" Type="http://schemas.openxmlformats.org/officeDocument/2006/relationships/hyperlink" Target="https://bktech.com.br/" TargetMode="External"/><Relationship Id="rId43" Type="http://schemas.openxmlformats.org/officeDocument/2006/relationships/hyperlink" Target="mailto:diogenes.lima@pmgt.com.br" TargetMode="External"/><Relationship Id="rId48" Type="http://schemas.openxmlformats.org/officeDocument/2006/relationships/hyperlink" Target="https://seprol.com.br/" TargetMode="External"/><Relationship Id="rId64" Type="http://schemas.openxmlformats.org/officeDocument/2006/relationships/image" Target="media/image17.png"/><Relationship Id="rId69" Type="http://schemas.openxmlformats.org/officeDocument/2006/relationships/image" Target="media/image22.png"/><Relationship Id="rId80" Type="http://schemas.openxmlformats.org/officeDocument/2006/relationships/image" Target="media/image33.png"/><Relationship Id="rId85" Type="http://schemas.openxmlformats.org/officeDocument/2006/relationships/image" Target="media/image38.png"/><Relationship Id="rId12" Type="http://schemas.openxmlformats.org/officeDocument/2006/relationships/hyperlink" Target="http://www.gov.br/governodigital/pt-br/software-publico/catalogo/catalogo" TargetMode="External"/><Relationship Id="rId17" Type="http://schemas.openxmlformats.org/officeDocument/2006/relationships/header" Target="header1.xml"/><Relationship Id="rId25" Type="http://schemas.openxmlformats.org/officeDocument/2006/relationships/hyperlink" Target="https://alltechsolucoes.com.br/" TargetMode="External"/><Relationship Id="rId33" Type="http://schemas.openxmlformats.org/officeDocument/2006/relationships/hyperlink" Target="https://g3solutions.com.br/" TargetMode="External"/><Relationship Id="rId38" Type="http://schemas.openxmlformats.org/officeDocument/2006/relationships/hyperlink" Target="https://www.newsupri.com.br/" TargetMode="External"/><Relationship Id="rId46" Type="http://schemas.openxmlformats.org/officeDocument/2006/relationships/hyperlink" Target="https://www.smanager.com.br/" TargetMode="External"/><Relationship Id="rId59" Type="http://schemas.openxmlformats.org/officeDocument/2006/relationships/image" Target="media/image15.png"/><Relationship Id="rId67" Type="http://schemas.openxmlformats.org/officeDocument/2006/relationships/image" Target="media/image20.png"/><Relationship Id="rId103" Type="http://schemas.microsoft.com/office/2019/05/relationships/documenttasks" Target="documenttasks/documenttasks1.xml"/><Relationship Id="rId20" Type="http://schemas.openxmlformats.org/officeDocument/2006/relationships/footer" Target="footer2.xml"/><Relationship Id="rId41" Type="http://schemas.openxmlformats.org/officeDocument/2006/relationships/hyperlink" Target="mailto:paulo.diniz@ppntecnologia.com.br" TargetMode="External"/><Relationship Id="rId54" Type="http://schemas.openxmlformats.org/officeDocument/2006/relationships/image" Target="media/image10.png"/><Relationship Id="rId62" Type="http://schemas.openxmlformats.org/officeDocument/2006/relationships/header" Target="header4.xm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mag.governoeletronico.gov.br/" TargetMode="External"/><Relationship Id="rId23" Type="http://schemas.openxmlformats.org/officeDocument/2006/relationships/image" Target="media/image4.png"/><Relationship Id="rId28" Type="http://schemas.openxmlformats.org/officeDocument/2006/relationships/hyperlink" Target="mailto:eduardo@chaintech.com.br" TargetMode="External"/><Relationship Id="rId36" Type="http://schemas.openxmlformats.org/officeDocument/2006/relationships/hyperlink" Target="mailto:rnegrisoli@lenovo.com" TargetMode="External"/><Relationship Id="rId49" Type="http://schemas.openxmlformats.org/officeDocument/2006/relationships/hyperlink" Target="https://www.google.com/search?q=Very+Tecnologia&amp;rlz=1C1GCEA_enBR1015BR1016&amp;oq=Very+Tecnologia&amp;gs_lcrp=EgZjaHJvbWUyBggAEEUYOTIICAEQABgWGB4yCAgCEAAYFhge0gEHNjkzajBqNKgCALACAA&amp;sourceid=chrome&amp;ie=UTF-8" TargetMode="Externa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mailto:mery.regueira@extreme.digital" TargetMode="External"/><Relationship Id="rId44" Type="http://schemas.openxmlformats.org/officeDocument/2006/relationships/hyperlink" Target="https://www.google.com/search?q=sonda+brasil&amp;rlz=1C1GCEA_enBR1015BR1016&amp;oq=sonda+brasil&amp;gs_lcrp=EgZjaHJvbWUqBwgAEAAYgAQyBwgAEAAYgAQyBwgBEAAYgAQyDQgCEC4YrwEYxwEYgAQyCAgDEAAYFhgeMggIBBAAGBYYHjIICAUQABgWGB4yCAgGEAAYFhgeMggIBxAAGBYYHjIICAgQABgWGB4yCAgJEAAYFhge0gEIMjIyM2owajeoAgCwAgA&amp;sourceid=chrome&amp;ie=UTF-8" TargetMode="External"/><Relationship Id="rId52" Type="http://schemas.openxmlformats.org/officeDocument/2006/relationships/image" Target="media/image8.png"/><Relationship Id="rId60" Type="http://schemas.openxmlformats.org/officeDocument/2006/relationships/header" Target="header3.xml"/><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v.br/governodigital/pt-br/software-publico/catalogo/catalogo" TargetMode="External"/><Relationship Id="rId18" Type="http://schemas.openxmlformats.org/officeDocument/2006/relationships/footer" Target="footer1.xml"/><Relationship Id="rId39" Type="http://schemas.openxmlformats.org/officeDocument/2006/relationships/hyperlink" Target="http://ppntecnologia.com.br/" TargetMode="External"/><Relationship Id="rId34" Type="http://schemas.openxmlformats.org/officeDocument/2006/relationships/hyperlink" Target="mailto:izabela.guimaraes@itone.com.br"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image" Target="media/image29.png"/><Relationship Id="rId97" Type="http://schemas.openxmlformats.org/officeDocument/2006/relationships/image" Target="media/image50.png"/><Relationship Id="rId104"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hyperlink" Target="https://www.csiway.com.br/" TargetMode="External"/><Relationship Id="rId24" Type="http://schemas.openxmlformats.org/officeDocument/2006/relationships/image" Target="media/image5.png"/><Relationship Id="rId40" Type="http://schemas.openxmlformats.org/officeDocument/2006/relationships/hyperlink" Target="mailto:joaquim.ramos@ppntecnologia.com.br" TargetMode="External"/><Relationship Id="rId45" Type="http://schemas.openxmlformats.org/officeDocument/2006/relationships/hyperlink" Target="https://goo.gl/maps/69rNUsVrR7mFVa936" TargetMode="External"/><Relationship Id="rId66" Type="http://schemas.openxmlformats.org/officeDocument/2006/relationships/image" Target="media/image19.png"/><Relationship Id="rId87" Type="http://schemas.openxmlformats.org/officeDocument/2006/relationships/image" Target="media/image40.png"/><Relationship Id="rId61" Type="http://schemas.openxmlformats.org/officeDocument/2006/relationships/footer" Target="footer3.xml"/><Relationship Id="rId82" Type="http://schemas.openxmlformats.org/officeDocument/2006/relationships/image" Target="media/image35.png"/><Relationship Id="rId19" Type="http://schemas.openxmlformats.org/officeDocument/2006/relationships/header" Target="header2.xml"/><Relationship Id="rId14" Type="http://schemas.openxmlformats.org/officeDocument/2006/relationships/hyperlink" Target="https://eping.governoeletronico.gov.br/" TargetMode="External"/><Relationship Id="rId30" Type="http://schemas.openxmlformats.org/officeDocument/2006/relationships/hyperlink" Target="mailto:SilniraRomi.Colombo@dell.com" TargetMode="External"/><Relationship Id="rId35" Type="http://schemas.openxmlformats.org/officeDocument/2006/relationships/hyperlink" Target="mailto:rsilva32@lenovo.com" TargetMode="External"/><Relationship Id="rId56" Type="http://schemas.openxmlformats.org/officeDocument/2006/relationships/image" Target="media/image12.png"/><Relationship Id="rId77" Type="http://schemas.openxmlformats.org/officeDocument/2006/relationships/image" Target="media/image30.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image" Target="media/image25.png"/><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documenttasks/documenttasks1.xml><?xml version="1.0" encoding="utf-8"?>
<t:Tasks xmlns:t="http://schemas.microsoft.com/office/tasks/2019/documenttasks" xmlns:oel="http://schemas.microsoft.com/office/2019/extlst">
  <t:Task id="{B1E30B8E-44A2-4348-B741-556A126062A0}">
    <t:Anchor>
      <t:Comment id="1935522155"/>
    </t:Anchor>
    <t:History>
      <t:Event id="{F0DA0C91-BA45-45C2-9D60-DA8FFCBFD3EF}" time="2023-05-24T16:02:12.509Z">
        <t:Attribution userId="S::9838@tjmt.jus.br::9f14fd7e-e609-4510-be45-2ac9e02a1030" userProvider="AD" userName="Marcelo Monteiro de Moraes"/>
        <t:Anchor>
          <t:Comment id="1935522155"/>
        </t:Anchor>
        <t:Create/>
      </t:Event>
      <t:Event id="{27D1AF87-54E0-42EC-9AF5-9932766FF9FF}" time="2023-05-24T16:02:12.509Z">
        <t:Attribution userId="S::9838@tjmt.jus.br::9f14fd7e-e609-4510-be45-2ac9e02a1030" userProvider="AD" userName="Marcelo Monteiro de Moraes"/>
        <t:Anchor>
          <t:Comment id="1935522155"/>
        </t:Anchor>
        <t:Assign userId="S::46677@tjmt.jus.br::c3f89801-13c1-4264-8c0d-c4768dff1142" userProvider="AD" userName="Danilo Costa Bertoloto"/>
      </t:Event>
      <t:Event id="{B8A8596A-6D13-4D3F-B408-AE2F527E8D1A}" time="2023-05-24T16:02:12.509Z">
        <t:Attribution userId="S::9838@tjmt.jus.br::9f14fd7e-e609-4510-be45-2ac9e02a1030" userProvider="AD" userName="Marcelo Monteiro de Moraes"/>
        <t:Anchor>
          <t:Comment id="1935522155"/>
        </t:Anchor>
        <t:SetTitle title="@Danilo Costa Bertoloto são 2 processadores de 10 núcleos cada, que podem ser emulados 20 cada."/>
      </t:Event>
    </t:History>
  </t:Task>
  <t:Task id="{2A18B72E-6E11-470A-BC88-32E0D6B8F472}">
    <t:Anchor>
      <t:Comment id="1872785311"/>
    </t:Anchor>
    <t:History>
      <t:Event id="{6721D827-E607-4221-94D3-0EA29BCD45D9}" time="2023-05-24T16:08:16.643Z">
        <t:Attribution userId="S::9838@tjmt.jus.br::9f14fd7e-e609-4510-be45-2ac9e02a1030" userProvider="AD" userName="Marcelo Monteiro de Moraes"/>
        <t:Anchor>
          <t:Comment id="1872785311"/>
        </t:Anchor>
        <t:Create/>
      </t:Event>
      <t:Event id="{DEAF701C-2CA6-4411-9BDD-DA69144055C7}" time="2023-05-24T16:08:16.643Z">
        <t:Attribution userId="S::9838@tjmt.jus.br::9f14fd7e-e609-4510-be45-2ac9e02a1030" userProvider="AD" userName="Marcelo Monteiro de Moraes"/>
        <t:Anchor>
          <t:Comment id="1872785311"/>
        </t:Anchor>
        <t:Assign userId="S::46677@tjmt.jus.br::c3f89801-13c1-4264-8c0d-c4768dff1142" userProvider="AD" userName="Danilo Costa Bertoloto"/>
      </t:Event>
      <t:Event id="{951E4D77-EC2A-4E84-AA28-B86AD02EDA51}" time="2023-05-24T16:08:16.643Z">
        <t:Attribution userId="S::9838@tjmt.jus.br::9f14fd7e-e609-4510-be45-2ac9e02a1030" userProvider="AD" userName="Marcelo Monteiro de Moraes"/>
        <t:Anchor>
          <t:Comment id="1872785311"/>
        </t:Anchor>
        <t:SetTitle title="@Danilo Costa Bertoloto são 2 processadores de 10 núcleos cada, que podem ser emulados 20 cada."/>
      </t:Event>
    </t:History>
  </t:Task>
  <t:Task id="{9180CC1D-EBC3-4D11-B75B-83AD6EB9BF87}">
    <t:Anchor>
      <t:Comment id="378657059"/>
    </t:Anchor>
    <t:History>
      <t:Event id="{EEC15DFE-D0AC-4F52-9A0C-B276920FF514}" time="2023-05-24T16:03:35.567Z">
        <t:Attribution userId="S::9838@tjmt.jus.br::9f14fd7e-e609-4510-be45-2ac9e02a1030" userProvider="AD" userName="Marcelo Monteiro de Moraes"/>
        <t:Anchor>
          <t:Comment id="378657059"/>
        </t:Anchor>
        <t:Create/>
      </t:Event>
      <t:Event id="{9CC1335B-7C5E-4247-919D-DC04417096D4}" time="2023-05-24T16:03:35.567Z">
        <t:Attribution userId="S::9838@tjmt.jus.br::9f14fd7e-e609-4510-be45-2ac9e02a1030" userProvider="AD" userName="Marcelo Monteiro de Moraes"/>
        <t:Anchor>
          <t:Comment id="378657059"/>
        </t:Anchor>
        <t:Assign userId="S::46677@tjmt.jus.br::c3f89801-13c1-4264-8c0d-c4768dff1142" userProvider="AD" userName="Danilo Costa Bertoloto"/>
      </t:Event>
      <t:Event id="{E36CC75D-C2D2-4007-8A69-7CC5BC18C503}" time="2023-05-24T16:03:35.567Z">
        <t:Attribution userId="S::9838@tjmt.jus.br::9f14fd7e-e609-4510-be45-2ac9e02a1030" userProvider="AD" userName="Marcelo Monteiro de Moraes"/>
        <t:Anchor>
          <t:Comment id="378657059"/>
        </t:Anchor>
        <t:SetTitle title="Substituir por - 15 Terabits de espaço em de armazenamento de dados em seu storage compartilhado entre as lâminas. @Danilo Costa Bertoloto"/>
      </t:Event>
    </t:History>
  </t:Task>
  <t:Task id="{E1F53768-E781-4C04-A767-55CD0CE5B2BE}">
    <t:Anchor>
      <t:Comment id="560584310"/>
    </t:Anchor>
    <t:History>
      <t:Event id="{5DE738B0-195F-48DF-8ECC-29C7161162F3}" time="2023-05-24T16:10:34.217Z">
        <t:Attribution userId="S::9838@tjmt.jus.br::9f14fd7e-e609-4510-be45-2ac9e02a1030" userProvider="AD" userName="Marcelo Monteiro de Moraes"/>
        <t:Anchor>
          <t:Comment id="560584310"/>
        </t:Anchor>
        <t:Create/>
      </t:Event>
      <t:Event id="{A9124BC6-7CF0-47C5-9FAA-4F39A8B50466}" time="2023-05-24T16:10:34.217Z">
        <t:Attribution userId="S::9838@tjmt.jus.br::9f14fd7e-e609-4510-be45-2ac9e02a1030" userProvider="AD" userName="Marcelo Monteiro de Moraes"/>
        <t:Anchor>
          <t:Comment id="560584310"/>
        </t:Anchor>
        <t:Assign userId="S::46677@tjmt.jus.br::c3f89801-13c1-4264-8c0d-c4768dff1142" userProvider="AD" userName="Danilo Costa Bertoloto"/>
      </t:Event>
      <t:Event id="{FC2A3825-E774-47A3-8C8E-AACC30B66667}" time="2023-05-24T16:10:34.217Z">
        <t:Attribution userId="S::9838@tjmt.jus.br::9f14fd7e-e609-4510-be45-2ac9e02a1030" userProvider="AD" userName="Marcelo Monteiro de Moraes"/>
        <t:Anchor>
          <t:Comment id="560584310"/>
        </t:Anchor>
        <t:SetTitle title="@Danilo Costa Bertoloto Como o storage é compartilhado, pode juntar o entendimento desse pedaço de texto."/>
      </t:Event>
    </t:History>
  </t:Task>
  <t:Task id="{11EAFBE2-0522-4009-A6CC-EEC349821E0C}">
    <t:Anchor>
      <t:Comment id="630444115"/>
    </t:Anchor>
    <t:History>
      <t:Event id="{A9E26C7B-833B-4DDF-B553-D38A8E0A9839}" time="2023-05-24T16:11:52.364Z">
        <t:Attribution userId="S::9838@tjmt.jus.br::9f14fd7e-e609-4510-be45-2ac9e02a1030" userProvider="AD" userName="Marcelo Monteiro de Moraes"/>
        <t:Anchor>
          <t:Comment id="630444115"/>
        </t:Anchor>
        <t:Create/>
      </t:Event>
      <t:Event id="{3D6DC4B8-257D-4B1F-AF2E-73AD73D1E965}" time="2023-05-24T16:11:52.364Z">
        <t:Attribution userId="S::9838@tjmt.jus.br::9f14fd7e-e609-4510-be45-2ac9e02a1030" userProvider="AD" userName="Marcelo Monteiro de Moraes"/>
        <t:Anchor>
          <t:Comment id="630444115"/>
        </t:Anchor>
        <t:Assign userId="S::46677@tjmt.jus.br::c3f89801-13c1-4264-8c0d-c4768dff1142" userProvider="AD" userName="Danilo Costa Bertoloto"/>
      </t:Event>
      <t:Event id="{8A9EC746-4971-4891-A78F-17C05FC87AC5}" time="2023-05-24T16:11:52.364Z">
        <t:Attribution userId="S::9838@tjmt.jus.br::9f14fd7e-e609-4510-be45-2ac9e02a1030" userProvider="AD" userName="Marcelo Monteiro de Moraes"/>
        <t:Anchor>
          <t:Comment id="630444115"/>
        </t:Anchor>
        <t:SetTitle title="também alterar esse para 40 núcleos totais, ou 2 de 20 emulados. @Danilo Costa Bertoloto"/>
      </t:Event>
    </t:History>
  </t:Task>
  <t:Task id="{FC2AFEF4-C2DC-48A4-99FC-488F8F134E30}">
    <t:Anchor>
      <t:Comment id="1515630925"/>
    </t:Anchor>
    <t:History>
      <t:Event id="{BDAD6CF8-24C6-4F27-8DDB-B8EE7813C925}" time="2023-05-24T16:16:55.124Z">
        <t:Attribution userId="S::9838@tjmt.jus.br::9f14fd7e-e609-4510-be45-2ac9e02a1030" userProvider="AD" userName="Marcelo Monteiro de Moraes"/>
        <t:Anchor>
          <t:Comment id="1515630925"/>
        </t:Anchor>
        <t:Create/>
      </t:Event>
      <t:Event id="{CFECAF81-EB51-43A9-BE62-9765887E5F53}" time="2023-05-24T16:16:55.124Z">
        <t:Attribution userId="S::9838@tjmt.jus.br::9f14fd7e-e609-4510-be45-2ac9e02a1030" userProvider="AD" userName="Marcelo Monteiro de Moraes"/>
        <t:Anchor>
          <t:Comment id="1515630925"/>
        </t:Anchor>
        <t:Assign userId="S::46677@tjmt.jus.br::c3f89801-13c1-4264-8c0d-c4768dff1142" userProvider="AD" userName="Danilo Costa Bertoloto"/>
      </t:Event>
      <t:Event id="{34B859D4-23BA-4E4D-928F-182759D93770}" time="2023-05-24T16:16:55.124Z">
        <t:Attribution userId="S::9838@tjmt.jus.br::9f14fd7e-e609-4510-be45-2ac9e02a1030" userProvider="AD" userName="Marcelo Monteiro de Moraes"/>
        <t:Anchor>
          <t:Comment id="1515630925"/>
        </t:Anchor>
        <t:SetTitle title="@Danilo Costa Bertoloto alterar para - Exatamente por isso que este chassi, diferente dos instalados em comarcas menores, possui uma volumetria maior."/>
      </t:Event>
    </t:History>
  </t:Task>
  <t:Task id="{68C51CB0-9B9F-441A-A6DA-8A25EEB2B9C2}">
    <t:Anchor>
      <t:Comment id="1455506391"/>
    </t:Anchor>
    <t:History>
      <t:Event id="{5AECF3B3-E947-4EBF-A916-8FB3E72BADCE}" time="2023-05-24T16:17:48.021Z">
        <t:Attribution userId="S::9838@tjmt.jus.br::9f14fd7e-e609-4510-be45-2ac9e02a1030" userProvider="AD" userName="Marcelo Monteiro de Moraes"/>
        <t:Anchor>
          <t:Comment id="1455506391"/>
        </t:Anchor>
        <t:Create/>
      </t:Event>
      <t:Event id="{99178093-D94C-4D04-B034-A688D5F16936}" time="2023-05-24T16:17:48.021Z">
        <t:Attribution userId="S::9838@tjmt.jus.br::9f14fd7e-e609-4510-be45-2ac9e02a1030" userProvider="AD" userName="Marcelo Monteiro de Moraes"/>
        <t:Anchor>
          <t:Comment id="1455506391"/>
        </t:Anchor>
        <t:Assign userId="S::46677@tjmt.jus.br::c3f89801-13c1-4264-8c0d-c4768dff1142" userProvider="AD" userName="Danilo Costa Bertoloto"/>
      </t:Event>
      <t:Event id="{4D1AC507-EAE4-4573-99D7-D36DC8E7FFBE}" time="2023-05-24T16:17:48.021Z">
        <t:Attribution userId="S::9838@tjmt.jus.br::9f14fd7e-e609-4510-be45-2ac9e02a1030" userProvider="AD" userName="Marcelo Monteiro de Moraes"/>
        <t:Anchor>
          <t:Comment id="1455506391"/>
        </t:Anchor>
        <t:SetTitle title="@Danilo Costa Bertoloto sempre que falar de storage se trata do chassis e não da lâmina."/>
      </t:Event>
    </t:History>
  </t:Task>
  <t:Task id="{E130FBCF-CCA1-4700-AA62-CCF53F21AD8E}">
    <t:Anchor>
      <t:Comment id="608504861"/>
    </t:Anchor>
    <t:History>
      <t:Event id="{7EFF39E3-093A-4260-AD79-55D1D6A140F8}" time="2023-05-24T16:24:31.195Z">
        <t:Attribution userId="S::9838@tjmt.jus.br::9f14fd7e-e609-4510-be45-2ac9e02a1030" userProvider="AD" userName="Marcelo Monteiro de Moraes"/>
        <t:Anchor>
          <t:Comment id="608504861"/>
        </t:Anchor>
        <t:Create/>
      </t:Event>
      <t:Event id="{9F1D79CE-9AED-48C9-B36F-E37783E2CB79}" time="2023-05-24T16:24:31.195Z">
        <t:Attribution userId="S::9838@tjmt.jus.br::9f14fd7e-e609-4510-be45-2ac9e02a1030" userProvider="AD" userName="Marcelo Monteiro de Moraes"/>
        <t:Anchor>
          <t:Comment id="608504861"/>
        </t:Anchor>
        <t:Assign userId="S::8601@tjmt.jus.br::8e6271c8-751f-42f3-ac4a-a67f21678547" userProvider="AD" userName="Geyza Alice Pacheco Bianconi"/>
      </t:Event>
      <t:Event id="{72D0321F-DB45-47D7-8E6A-99EB65DF7B49}" time="2023-05-24T16:24:31.195Z">
        <t:Attribution userId="S::9838@tjmt.jus.br::9f14fd7e-e609-4510-be45-2ac9e02a1030" userProvider="AD" userName="Marcelo Monteiro de Moraes"/>
        <t:Anchor>
          <t:Comment id="608504861"/>
        </t:Anchor>
        <t:SetTitle title="@Geyza Alice Pacheco Bianconi podemos lembrar que alguns sistemas como o banco de dados do Apolo não há mais crescimento, devido a migração do PJe e a implantação do Office 365 que fez com que muitos documentos começassem a ser migrados para essa …"/>
      </t:Event>
    </t:History>
  </t:Task>
  <t:Task id="{C6E17F9A-6074-4A3A-89BF-8C55D88D0991}">
    <t:Anchor>
      <t:Comment id="1488326882"/>
    </t:Anchor>
    <t:History>
      <t:Event id="{402E9B24-C974-458A-BFB7-12404CC5179F}" time="2023-05-24T16:32:02.672Z">
        <t:Attribution userId="S::9838@tjmt.jus.br::9f14fd7e-e609-4510-be45-2ac9e02a1030" userProvider="AD" userName="Marcelo Monteiro de Moraes"/>
        <t:Anchor>
          <t:Comment id="1488326882"/>
        </t:Anchor>
        <t:Create/>
      </t:Event>
      <t:Event id="{BEB77E6E-CBA4-4317-B80F-6FB19B63BF0F}" time="2023-05-24T16:32:02.672Z">
        <t:Attribution userId="S::9838@tjmt.jus.br::9f14fd7e-e609-4510-be45-2ac9e02a1030" userProvider="AD" userName="Marcelo Monteiro de Moraes"/>
        <t:Anchor>
          <t:Comment id="1488326882"/>
        </t:Anchor>
        <t:Assign userId="S::46677@tjmt.jus.br::c3f89801-13c1-4264-8c0d-c4768dff1142" userProvider="AD" userName="Danilo Costa Bertoloto"/>
      </t:Event>
      <t:Event id="{DA7422A7-C51F-41BE-8BB2-AE23F3CE248A}" time="2023-05-24T16:32:02.672Z">
        <t:Attribution userId="S::9838@tjmt.jus.br::9f14fd7e-e609-4510-be45-2ac9e02a1030" userProvider="AD" userName="Marcelo Monteiro de Moraes"/>
        <t:Anchor>
          <t:Comment id="1488326882"/>
        </t:Anchor>
        <t:SetTitle title="@Danilo Costa Bertoloto não acha que podemos colocar aqui algo relacionado, com a dificuldade logística de substituir os equipamentos atuais, onde observamos no contrato atual que se levou mais de 8 meses para a instalação física dos equipamentos, além …"/>
      </t:Event>
    </t:History>
  </t:Task>
  <t:Task id="{B04485E8-9EC3-428C-9A44-2C93A6A5D33C}">
    <t:Anchor>
      <t:Comment id="1390529065"/>
    </t:Anchor>
    <t:History>
      <t:Event id="{CED7E891-D7D2-4EC8-9F06-808A7E4B3059}" time="2023-05-24T17:23:33.126Z">
        <t:Attribution userId="S::9838@tjmt.jus.br::9f14fd7e-e609-4510-be45-2ac9e02a1030" userProvider="AD" userName="Marcelo Monteiro de Moraes"/>
        <t:Anchor>
          <t:Comment id="1390529065"/>
        </t:Anchor>
        <t:Create/>
      </t:Event>
      <t:Event id="{BCF36A54-918E-4464-9750-5946C87D2216}" time="2023-05-24T17:23:33.126Z">
        <t:Attribution userId="S::9838@tjmt.jus.br::9f14fd7e-e609-4510-be45-2ac9e02a1030" userProvider="AD" userName="Marcelo Monteiro de Moraes"/>
        <t:Anchor>
          <t:Comment id="1390529065"/>
        </t:Anchor>
        <t:Assign userId="S::46677@tjmt.jus.br::c3f89801-13c1-4264-8c0d-c4768dff1142" userProvider="AD" userName="Danilo Costa Bertoloto"/>
      </t:Event>
      <t:Event id="{DFAF1350-23E1-4EE3-8451-E43721B66559}" time="2023-05-24T17:23:33.126Z">
        <t:Attribution userId="S::9838@tjmt.jus.br::9f14fd7e-e609-4510-be45-2ac9e02a1030" userProvider="AD" userName="Marcelo Monteiro de Moraes"/>
        <t:Anchor>
          <t:Comment id="1390529065"/>
        </t:Anchor>
        <t:SetTitle title="@Danilo Costa Bertoloto precisamos verificar essa parte dos SLA porque eles mandaram um documento com isso no último e-mail. https://tjmt.sharepoint.com/:x:/s/cti/dcon/EYyseH0x3HtGg8IiA65THL0B8zkJPBg7k9XN_8ntlMnAew?e=yia4VA"/>
      </t:Event>
    </t:History>
  </t:Task>
  <t:Task id="{8D112C12-ED93-4765-ABE4-AAB841884AFE}">
    <t:Anchor>
      <t:Comment id="1372359554"/>
    </t:Anchor>
    <t:History>
      <t:Event id="{3AF075A5-76D6-4EA0-ADEB-416F9BF01913}" time="2023-05-24T17:29:21.992Z">
        <t:Attribution userId="S::9838@tjmt.jus.br::9f14fd7e-e609-4510-be45-2ac9e02a1030" userProvider="AD" userName="Marcelo Monteiro de Moraes"/>
        <t:Anchor>
          <t:Comment id="1372359554"/>
        </t:Anchor>
        <t:Create/>
      </t:Event>
      <t:Event id="{C4E6C345-A392-4268-83F2-4424F88AFE6F}" time="2023-05-24T17:29:21.992Z">
        <t:Attribution userId="S::9838@tjmt.jus.br::9f14fd7e-e609-4510-be45-2ac9e02a1030" userProvider="AD" userName="Marcelo Monteiro de Moraes"/>
        <t:Anchor>
          <t:Comment id="1372359554"/>
        </t:Anchor>
        <t:Assign userId="S::46677@tjmt.jus.br::c3f89801-13c1-4264-8c0d-c4768dff1142" userProvider="AD" userName="Danilo Costa Bertoloto"/>
      </t:Event>
      <t:Event id="{05461216-01D5-4182-93B3-AA3A210B612B}" time="2023-05-24T17:29:21.992Z">
        <t:Attribution userId="S::9838@tjmt.jus.br::9f14fd7e-e609-4510-be45-2ac9e02a1030" userProvider="AD" userName="Marcelo Monteiro de Moraes"/>
        <t:Anchor>
          <t:Comment id="1372359554"/>
        </t:Anchor>
        <t:SetTitle title="@Danilo Costa Bertoloto https://tjmt.sharepoint.com/:b:/s/cti/dcon/EaxnlTF4BUBDpFSPST2OneoB6hBVBb8iT1T4yqNvuo6hiQ?e=PuGByZ O mais atual."/>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Calibri">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Arial2,Arial,Times New Roman">
    <w:altName w:val="Times New Roman"/>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1C6"/>
    <w:rsid w:val="000602C1"/>
    <w:rsid w:val="00063148"/>
    <w:rsid w:val="00071DBF"/>
    <w:rsid w:val="00082B4D"/>
    <w:rsid w:val="00086F43"/>
    <w:rsid w:val="000949C8"/>
    <w:rsid w:val="00097952"/>
    <w:rsid w:val="000A08E2"/>
    <w:rsid w:val="000B25A2"/>
    <w:rsid w:val="000D2379"/>
    <w:rsid w:val="000E3951"/>
    <w:rsid w:val="000E6857"/>
    <w:rsid w:val="000E7658"/>
    <w:rsid w:val="001023C1"/>
    <w:rsid w:val="001302B3"/>
    <w:rsid w:val="001447C0"/>
    <w:rsid w:val="0014707A"/>
    <w:rsid w:val="00151DF9"/>
    <w:rsid w:val="00175D49"/>
    <w:rsid w:val="00181D9A"/>
    <w:rsid w:val="001900A2"/>
    <w:rsid w:val="001A1061"/>
    <w:rsid w:val="001B09C1"/>
    <w:rsid w:val="001B3F24"/>
    <w:rsid w:val="001C57C0"/>
    <w:rsid w:val="001D3471"/>
    <w:rsid w:val="001D4A34"/>
    <w:rsid w:val="001E6D4C"/>
    <w:rsid w:val="001F7FD0"/>
    <w:rsid w:val="00200E60"/>
    <w:rsid w:val="00206897"/>
    <w:rsid w:val="00221AE3"/>
    <w:rsid w:val="00222EFD"/>
    <w:rsid w:val="00243884"/>
    <w:rsid w:val="00243DA0"/>
    <w:rsid w:val="0026529D"/>
    <w:rsid w:val="00295331"/>
    <w:rsid w:val="0029773D"/>
    <w:rsid w:val="002A3CBA"/>
    <w:rsid w:val="002B2D4F"/>
    <w:rsid w:val="002B5810"/>
    <w:rsid w:val="002C4E96"/>
    <w:rsid w:val="002D2898"/>
    <w:rsid w:val="002D5314"/>
    <w:rsid w:val="002D6B1B"/>
    <w:rsid w:val="002F4B9A"/>
    <w:rsid w:val="0030548A"/>
    <w:rsid w:val="00314D6D"/>
    <w:rsid w:val="00315106"/>
    <w:rsid w:val="00315451"/>
    <w:rsid w:val="00315826"/>
    <w:rsid w:val="00333926"/>
    <w:rsid w:val="00347A81"/>
    <w:rsid w:val="00355065"/>
    <w:rsid w:val="003664D3"/>
    <w:rsid w:val="00375F39"/>
    <w:rsid w:val="00386E41"/>
    <w:rsid w:val="00392242"/>
    <w:rsid w:val="003B22A0"/>
    <w:rsid w:val="003B3A32"/>
    <w:rsid w:val="003D5669"/>
    <w:rsid w:val="003D7D98"/>
    <w:rsid w:val="003E6F53"/>
    <w:rsid w:val="003F1B28"/>
    <w:rsid w:val="003F1F93"/>
    <w:rsid w:val="003F20DB"/>
    <w:rsid w:val="003F2211"/>
    <w:rsid w:val="003F6EA2"/>
    <w:rsid w:val="00405A30"/>
    <w:rsid w:val="00414D50"/>
    <w:rsid w:val="00422416"/>
    <w:rsid w:val="00443A20"/>
    <w:rsid w:val="00451200"/>
    <w:rsid w:val="0046053A"/>
    <w:rsid w:val="00462B26"/>
    <w:rsid w:val="0047287C"/>
    <w:rsid w:val="00475326"/>
    <w:rsid w:val="00480DB3"/>
    <w:rsid w:val="004A3113"/>
    <w:rsid w:val="004B3BF3"/>
    <w:rsid w:val="004B6697"/>
    <w:rsid w:val="004D68DA"/>
    <w:rsid w:val="004E0E2F"/>
    <w:rsid w:val="004E130C"/>
    <w:rsid w:val="004E7742"/>
    <w:rsid w:val="004E7F50"/>
    <w:rsid w:val="00502236"/>
    <w:rsid w:val="00503B7F"/>
    <w:rsid w:val="0051184D"/>
    <w:rsid w:val="0052141A"/>
    <w:rsid w:val="00522BDA"/>
    <w:rsid w:val="00522F1E"/>
    <w:rsid w:val="0052553A"/>
    <w:rsid w:val="00526965"/>
    <w:rsid w:val="0053097D"/>
    <w:rsid w:val="005443FA"/>
    <w:rsid w:val="0054519E"/>
    <w:rsid w:val="005573B2"/>
    <w:rsid w:val="00564854"/>
    <w:rsid w:val="005912F8"/>
    <w:rsid w:val="00592867"/>
    <w:rsid w:val="00595826"/>
    <w:rsid w:val="005B101E"/>
    <w:rsid w:val="005B5665"/>
    <w:rsid w:val="005B5A4A"/>
    <w:rsid w:val="005C225A"/>
    <w:rsid w:val="005E1971"/>
    <w:rsid w:val="005F2909"/>
    <w:rsid w:val="00602030"/>
    <w:rsid w:val="00606042"/>
    <w:rsid w:val="0060789C"/>
    <w:rsid w:val="00625E25"/>
    <w:rsid w:val="00637712"/>
    <w:rsid w:val="00641A33"/>
    <w:rsid w:val="00646936"/>
    <w:rsid w:val="00653929"/>
    <w:rsid w:val="006602CF"/>
    <w:rsid w:val="00683713"/>
    <w:rsid w:val="00684E07"/>
    <w:rsid w:val="00692492"/>
    <w:rsid w:val="006969A9"/>
    <w:rsid w:val="006B610F"/>
    <w:rsid w:val="006C277A"/>
    <w:rsid w:val="006D158A"/>
    <w:rsid w:val="006D3004"/>
    <w:rsid w:val="006E6C86"/>
    <w:rsid w:val="007031C4"/>
    <w:rsid w:val="00715EEC"/>
    <w:rsid w:val="00717D24"/>
    <w:rsid w:val="007206C8"/>
    <w:rsid w:val="00720E61"/>
    <w:rsid w:val="0073328C"/>
    <w:rsid w:val="007539B1"/>
    <w:rsid w:val="007567A5"/>
    <w:rsid w:val="0076484D"/>
    <w:rsid w:val="00766C4F"/>
    <w:rsid w:val="00770F6B"/>
    <w:rsid w:val="007760D8"/>
    <w:rsid w:val="00776C6E"/>
    <w:rsid w:val="00782334"/>
    <w:rsid w:val="007878E2"/>
    <w:rsid w:val="00791457"/>
    <w:rsid w:val="007B2011"/>
    <w:rsid w:val="007B3A15"/>
    <w:rsid w:val="007C6ECF"/>
    <w:rsid w:val="007C76C3"/>
    <w:rsid w:val="007D13D0"/>
    <w:rsid w:val="007D740B"/>
    <w:rsid w:val="007D7740"/>
    <w:rsid w:val="007E3AAB"/>
    <w:rsid w:val="007E61A2"/>
    <w:rsid w:val="007E7B7B"/>
    <w:rsid w:val="007F5F29"/>
    <w:rsid w:val="0080048C"/>
    <w:rsid w:val="0082479C"/>
    <w:rsid w:val="00832106"/>
    <w:rsid w:val="008423AA"/>
    <w:rsid w:val="00855661"/>
    <w:rsid w:val="00861AA2"/>
    <w:rsid w:val="0087715D"/>
    <w:rsid w:val="0089740B"/>
    <w:rsid w:val="008A24EB"/>
    <w:rsid w:val="008B43E7"/>
    <w:rsid w:val="008B6A1A"/>
    <w:rsid w:val="008C0BAD"/>
    <w:rsid w:val="008D410B"/>
    <w:rsid w:val="008F71D9"/>
    <w:rsid w:val="00902F0F"/>
    <w:rsid w:val="0090519C"/>
    <w:rsid w:val="00906740"/>
    <w:rsid w:val="00906E06"/>
    <w:rsid w:val="009077A7"/>
    <w:rsid w:val="00925F06"/>
    <w:rsid w:val="0094378F"/>
    <w:rsid w:val="00945964"/>
    <w:rsid w:val="009541D8"/>
    <w:rsid w:val="0097050A"/>
    <w:rsid w:val="00976309"/>
    <w:rsid w:val="009A2E60"/>
    <w:rsid w:val="009D5FD1"/>
    <w:rsid w:val="009F77D9"/>
    <w:rsid w:val="00A037B4"/>
    <w:rsid w:val="00A04F76"/>
    <w:rsid w:val="00A252D0"/>
    <w:rsid w:val="00A26795"/>
    <w:rsid w:val="00A459B1"/>
    <w:rsid w:val="00A742F8"/>
    <w:rsid w:val="00A83A3F"/>
    <w:rsid w:val="00A93419"/>
    <w:rsid w:val="00A97934"/>
    <w:rsid w:val="00AB2E02"/>
    <w:rsid w:val="00AC0F37"/>
    <w:rsid w:val="00AC259C"/>
    <w:rsid w:val="00AD3A47"/>
    <w:rsid w:val="00AF0D9A"/>
    <w:rsid w:val="00AF142D"/>
    <w:rsid w:val="00AF5637"/>
    <w:rsid w:val="00AF6B1E"/>
    <w:rsid w:val="00B00C79"/>
    <w:rsid w:val="00B02D74"/>
    <w:rsid w:val="00B35484"/>
    <w:rsid w:val="00B36DBE"/>
    <w:rsid w:val="00B43FB0"/>
    <w:rsid w:val="00B84377"/>
    <w:rsid w:val="00B86361"/>
    <w:rsid w:val="00B94665"/>
    <w:rsid w:val="00BB51C4"/>
    <w:rsid w:val="00BC219C"/>
    <w:rsid w:val="00BE6490"/>
    <w:rsid w:val="00BF14E1"/>
    <w:rsid w:val="00C01A52"/>
    <w:rsid w:val="00C0271C"/>
    <w:rsid w:val="00C153E6"/>
    <w:rsid w:val="00C35E64"/>
    <w:rsid w:val="00C60FD6"/>
    <w:rsid w:val="00C65681"/>
    <w:rsid w:val="00C7096D"/>
    <w:rsid w:val="00C735CF"/>
    <w:rsid w:val="00C745FC"/>
    <w:rsid w:val="00C83725"/>
    <w:rsid w:val="00C87F5F"/>
    <w:rsid w:val="00CA0983"/>
    <w:rsid w:val="00CC19DD"/>
    <w:rsid w:val="00CD19DB"/>
    <w:rsid w:val="00CE2293"/>
    <w:rsid w:val="00CF254C"/>
    <w:rsid w:val="00D2387B"/>
    <w:rsid w:val="00D2513C"/>
    <w:rsid w:val="00D33120"/>
    <w:rsid w:val="00D739DA"/>
    <w:rsid w:val="00D74F33"/>
    <w:rsid w:val="00D86CD2"/>
    <w:rsid w:val="00D96ED3"/>
    <w:rsid w:val="00DC32E7"/>
    <w:rsid w:val="00DD3ABC"/>
    <w:rsid w:val="00DD5CA3"/>
    <w:rsid w:val="00DE68DF"/>
    <w:rsid w:val="00E22F2D"/>
    <w:rsid w:val="00E41F86"/>
    <w:rsid w:val="00E64612"/>
    <w:rsid w:val="00E86D46"/>
    <w:rsid w:val="00EC1392"/>
    <w:rsid w:val="00EC6833"/>
    <w:rsid w:val="00ED49F4"/>
    <w:rsid w:val="00ED5BA8"/>
    <w:rsid w:val="00EE5861"/>
    <w:rsid w:val="00EF0025"/>
    <w:rsid w:val="00F266CB"/>
    <w:rsid w:val="00F26A2A"/>
    <w:rsid w:val="00F44A3B"/>
    <w:rsid w:val="00F52492"/>
    <w:rsid w:val="00F66165"/>
    <w:rsid w:val="00F92D13"/>
    <w:rsid w:val="00FA312D"/>
    <w:rsid w:val="00FA537E"/>
    <w:rsid w:val="00FB564C"/>
    <w:rsid w:val="00FB62A4"/>
    <w:rsid w:val="00FB79A9"/>
    <w:rsid w:val="00FC443C"/>
    <w:rsid w:val="00FD42DF"/>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78CD9D5A84BF45A79485737130D960" ma:contentTypeVersion="14" ma:contentTypeDescription="Crie um novo documento." ma:contentTypeScope="" ma:versionID="9246bc8beaa7478240825e5e7d336550">
  <xsd:schema xmlns:xsd="http://www.w3.org/2001/XMLSchema" xmlns:xs="http://www.w3.org/2001/XMLSchema" xmlns:p="http://schemas.microsoft.com/office/2006/metadata/properties" xmlns:ns2="11fb0fcf-4c21-42f6-9c50-ce3bc9e3a9d2" xmlns:ns3="76e2ef3f-3702-49dc-a38f-b9dbdc0834c6" targetNamespace="http://schemas.microsoft.com/office/2006/metadata/properties" ma:root="true" ma:fieldsID="f9a21d28fd39a0f6889b045fd5ae596f" ns2:_="" ns3:_="">
    <xsd:import namespace="11fb0fcf-4c21-42f6-9c50-ce3bc9e3a9d2"/>
    <xsd:import namespace="76e2ef3f-3702-49dc-a38f-b9dbdc0834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b0fcf-4c21-42f6-9c50-ce3bc9e3a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6c061fea-d88a-4cec-9c75-8e75291bb18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e2ef3f-3702-49dc-a38f-b9dbdc0834c6"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6a145f3e-aac5-40f3-a7f1-ba2ebfc26cb5}" ma:internalName="TaxCatchAll" ma:showField="CatchAllData" ma:web="76e2ef3f-3702-49dc-a38f-b9dbdc083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6e2ef3f-3702-49dc-a38f-b9dbdc0834c6" xsi:nil="true"/>
    <lcf76f155ced4ddcb4097134ff3c332f xmlns="11fb0fcf-4c21-42f6-9c50-ce3bc9e3a9d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2.xml><?xml version="1.0" encoding="utf-8"?>
<ds:datastoreItem xmlns:ds="http://schemas.openxmlformats.org/officeDocument/2006/customXml" ds:itemID="{33E21061-1406-4DBB-87ED-BC4A819DF332}"/>
</file>

<file path=customXml/itemProps3.xml><?xml version="1.0" encoding="utf-8"?>
<ds:datastoreItem xmlns:ds="http://schemas.openxmlformats.org/officeDocument/2006/customXml" ds:itemID="{8081F9F4-74DB-4776-81FF-7DD026EFF7DA}">
  <ds:schemaRefs>
    <ds:schemaRef ds:uri="http://schemas.microsoft.com/office/2006/metadata/properties"/>
    <ds:schemaRef ds:uri="http://schemas.microsoft.com/office/infopath/2007/PartnerControls"/>
    <ds:schemaRef ds:uri="96fc07ae-1727-4cd1-8d5f-ec127a219208"/>
    <ds:schemaRef ds:uri="559eb78f-5269-45eb-bdef-10fce9362431"/>
  </ds:schemaRefs>
</ds:datastoreItem>
</file>

<file path=customXml/itemProps4.xml><?xml version="1.0" encoding="utf-8"?>
<ds:datastoreItem xmlns:ds="http://schemas.openxmlformats.org/officeDocument/2006/customXml" ds:itemID="{312DE23E-4960-47E9-923D-E703EB4CE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568</TotalTime>
  <Pages>90</Pages>
  <Words>17355</Words>
  <Characters>93723</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Estudo Técnico Preliminar</vt:lpstr>
    </vt:vector>
  </TitlesOfParts>
  <Company>CNJ</Company>
  <LinksUpToDate>false</LinksUpToDate>
  <CharactersWithSpaces>110857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 Técnico Preliminar</dc:title>
  <dc:subject>Subscrições e Serviços para o ambiente Red Hat Linux e Openshift</dc:subject>
  <dc:creator>Conselho Nacional de Justiça</dc:creator>
  <cp:lastModifiedBy>Lorene Nunes da Rosa</cp:lastModifiedBy>
  <cp:revision>25</cp:revision>
  <cp:lastPrinted>2023-11-10T21:51:00Z</cp:lastPrinted>
  <dcterms:created xsi:type="dcterms:W3CDTF">2023-09-06T18:37:00Z</dcterms:created>
  <dcterms:modified xsi:type="dcterms:W3CDTF">2023-11-16T21:08:00Z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0x0101006078CD9D5A84BF45A79485737130D960</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MediaServiceImageTags">
    <vt:lpwstr/>
  </property>
</Properties>
</file>