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</w:pPr>
      <w:bookmarkStart w:name="Estudo Técnico Preliminar 18/2023" w:id="1"/>
      <w:bookmarkEnd w:id="1"/>
      <w:r>
        <w:rPr>
          <w:b w:val="0"/>
        </w:rPr>
      </w:r>
      <w:r>
        <w:rPr/>
        <w:t>Estudo</w:t>
      </w:r>
      <w:r>
        <w:rPr>
          <w:spacing w:val="-4"/>
        </w:rPr>
        <w:t> </w:t>
      </w:r>
      <w:r>
        <w:rPr/>
        <w:t>Técnico</w:t>
      </w:r>
      <w:r>
        <w:rPr>
          <w:spacing w:val="-3"/>
        </w:rPr>
        <w:t> </w:t>
      </w:r>
      <w:r>
        <w:rPr/>
        <w:t>Preliminar</w:t>
      </w:r>
      <w:r>
        <w:rPr>
          <w:spacing w:val="-3"/>
        </w:rPr>
        <w:t> </w:t>
      </w:r>
      <w:r>
        <w:rPr>
          <w:spacing w:val="-2"/>
        </w:rPr>
        <w:t>18/2023</w:t>
      </w:r>
    </w:p>
    <w:p>
      <w:pPr>
        <w:pStyle w:val="BodyText"/>
        <w:spacing w:before="314"/>
        <w:rPr>
          <w:rFonts w:ascii="Times New Roman"/>
          <w:b/>
          <w:sz w:val="36"/>
        </w:rPr>
      </w:pPr>
    </w:p>
    <w:p>
      <w:pPr>
        <w:pStyle w:val="Heading1"/>
        <w:numPr>
          <w:ilvl w:val="0"/>
          <w:numId w:val="1"/>
        </w:numPr>
        <w:tabs>
          <w:tab w:pos="384" w:val="left" w:leader="none"/>
        </w:tabs>
        <w:spacing w:line="240" w:lineRule="auto" w:before="0" w:after="0"/>
        <w:ind w:left="384" w:right="0" w:hanging="270"/>
        <w:jc w:val="left"/>
      </w:pPr>
      <w:bookmarkStart w:name="1. Informações Básicas" w:id="2"/>
      <w:bookmarkEnd w:id="2"/>
      <w:r>
        <w:rPr>
          <w:b w:val="0"/>
        </w:rPr>
      </w:r>
      <w:r>
        <w:rPr/>
        <w:t>Informações</w:t>
      </w:r>
      <w:r>
        <w:rPr>
          <w:spacing w:val="-11"/>
        </w:rPr>
        <w:t> </w:t>
      </w:r>
      <w:r>
        <w:rPr>
          <w:spacing w:val="-2"/>
        </w:rPr>
        <w:t>Básicas</w:t>
      </w:r>
    </w:p>
    <w:p>
      <w:pPr>
        <w:spacing w:before="235"/>
        <w:ind w:left="114" w:right="0" w:firstLine="0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Número</w:t>
      </w:r>
      <w:r>
        <w:rPr>
          <w:rFonts w:ascii="Times New Roman" w:hAnsi="Times New Roman"/>
          <w:spacing w:val="-3"/>
          <w:sz w:val="18"/>
        </w:rPr>
        <w:t> </w:t>
      </w:r>
      <w:r>
        <w:rPr>
          <w:rFonts w:ascii="Times New Roman" w:hAnsi="Times New Roman"/>
          <w:sz w:val="18"/>
        </w:rPr>
        <w:t>do</w:t>
      </w:r>
      <w:r>
        <w:rPr>
          <w:rFonts w:ascii="Times New Roman" w:hAnsi="Times New Roman"/>
          <w:spacing w:val="-3"/>
          <w:sz w:val="18"/>
        </w:rPr>
        <w:t> </w:t>
      </w:r>
      <w:r>
        <w:rPr>
          <w:rFonts w:ascii="Times New Roman" w:hAnsi="Times New Roman"/>
          <w:sz w:val="18"/>
        </w:rPr>
        <w:t>processo:</w:t>
      </w:r>
      <w:r>
        <w:rPr>
          <w:rFonts w:ascii="Times New Roman" w:hAnsi="Times New Roman"/>
          <w:spacing w:val="-2"/>
          <w:sz w:val="18"/>
        </w:rPr>
        <w:t> </w:t>
      </w:r>
      <w:r>
        <w:rPr>
          <w:rFonts w:ascii="Times New Roman" w:hAnsi="Times New Roman"/>
          <w:sz w:val="18"/>
        </w:rPr>
        <w:t>0054638-</w:t>
      </w:r>
      <w:r>
        <w:rPr>
          <w:rFonts w:ascii="Times New Roman" w:hAnsi="Times New Roman"/>
          <w:spacing w:val="-2"/>
          <w:sz w:val="18"/>
        </w:rPr>
        <w:t>97.2023.8.11.0000</w:t>
      </w: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spacing w:before="51"/>
        <w:rPr>
          <w:rFonts w:ascii="Times New Roman"/>
          <w:sz w:val="18"/>
        </w:rPr>
      </w:pPr>
    </w:p>
    <w:p>
      <w:pPr>
        <w:pStyle w:val="Heading1"/>
        <w:numPr>
          <w:ilvl w:val="0"/>
          <w:numId w:val="1"/>
        </w:numPr>
        <w:tabs>
          <w:tab w:pos="384" w:val="left" w:leader="none"/>
        </w:tabs>
        <w:spacing w:line="240" w:lineRule="auto" w:before="0" w:after="0"/>
        <w:ind w:left="384" w:right="0" w:hanging="270"/>
        <w:jc w:val="left"/>
      </w:pPr>
      <w:bookmarkStart w:name="2. Descrição da necessidade" w:id="3"/>
      <w:bookmarkEnd w:id="3"/>
      <w:r>
        <w:rPr>
          <w:b w:val="0"/>
        </w:rPr>
      </w:r>
      <w:r>
        <w:rPr/>
        <w:t>Descrição da </w:t>
      </w:r>
      <w:r>
        <w:rPr>
          <w:spacing w:val="-2"/>
        </w:rPr>
        <w:t>necessidade</w:t>
      </w:r>
    </w:p>
    <w:p>
      <w:pPr>
        <w:pStyle w:val="BodyText"/>
        <w:spacing w:line="268" w:lineRule="auto" w:before="235"/>
        <w:ind w:left="219" w:right="501"/>
        <w:jc w:val="both"/>
      </w:pPr>
      <w:r>
        <w:rPr/>
        <w:t>A contratação dos serviços de lavanderia é imprescindível para atender às demandas de lavagens de peças de roupa provenientes dos gabinetes, copas, área comum, e demais</w:t>
      </w:r>
      <w:r>
        <w:rPr>
          <w:spacing w:val="40"/>
        </w:rPr>
        <w:t> </w:t>
      </w:r>
      <w:r>
        <w:rPr/>
        <w:t>setores das unidades do Tribunal de Justiça, dos Fóruns de Cuiabá e de Várzea Grande.</w:t>
      </w:r>
    </w:p>
    <w:p>
      <w:pPr>
        <w:pStyle w:val="BodyText"/>
        <w:spacing w:line="268" w:lineRule="auto" w:before="200"/>
        <w:ind w:left="219" w:right="501"/>
        <w:jc w:val="both"/>
      </w:pPr>
      <w:r>
        <w:rPr/>
        <w:t>A lavagem de tapetes, cadeiras, poltronas, estofados, cortinas persianas e similares assim como pequenos reparos é essencial que seja realizada periodicamente, de acordo com o tráfego local, sendo essa conservação importante não só para a boa aparência como também para a higienização do ambiente e conservação do patrimônio.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3"/>
      </w:pPr>
    </w:p>
    <w:p>
      <w:pPr>
        <w:pStyle w:val="Heading1"/>
        <w:numPr>
          <w:ilvl w:val="0"/>
          <w:numId w:val="1"/>
        </w:numPr>
        <w:tabs>
          <w:tab w:pos="384" w:val="left" w:leader="none"/>
        </w:tabs>
        <w:spacing w:line="240" w:lineRule="auto" w:before="0" w:after="0"/>
        <w:ind w:left="384" w:right="0" w:hanging="270"/>
        <w:jc w:val="left"/>
      </w:pPr>
      <w:bookmarkStart w:name="3. Área requisitante" w:id="4"/>
      <w:bookmarkEnd w:id="4"/>
      <w:r>
        <w:rPr>
          <w:b w:val="0"/>
        </w:rPr>
      </w:r>
      <w:r>
        <w:rPr/>
        <w:t>Área </w:t>
      </w:r>
      <w:r>
        <w:rPr>
          <w:spacing w:val="-2"/>
        </w:rPr>
        <w:t>requisitante</w:t>
      </w:r>
    </w:p>
    <w:p>
      <w:pPr>
        <w:pStyle w:val="BodyText"/>
        <w:spacing w:before="2"/>
        <w:rPr>
          <w:rFonts w:ascii="Times New Roman"/>
          <w:b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815339</wp:posOffset>
                </wp:positionH>
                <wp:positionV relativeFrom="paragraph">
                  <wp:posOffset>162689</wp:posOffset>
                </wp:positionV>
                <wp:extent cx="5929630" cy="169545"/>
                <wp:effectExtent l="0" t="0" r="0" b="0"/>
                <wp:wrapTopAndBottom/>
                <wp:docPr id="4" name="Textbox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Textbox 4"/>
                      <wps:cNvSpPr txBox="1"/>
                      <wps:spPr>
                        <a:xfrm>
                          <a:off x="0" y="0"/>
                          <a:ext cx="5929630" cy="169545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</wps:spPr>
                      <wps:txbx>
                        <w:txbxContent>
                          <w:p>
                            <w:pPr>
                              <w:tabs>
                                <w:tab w:pos="4905" w:val="left" w:leader="none"/>
                              </w:tabs>
                              <w:spacing w:before="28"/>
                              <w:ind w:left="0" w:right="221" w:firstLine="0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18"/>
                              </w:rPr>
                              <w:t>Área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-2"/>
                                <w:sz w:val="18"/>
                              </w:rPr>
                              <w:t>Requisitante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-2"/>
                                <w:sz w:val="18"/>
                              </w:rPr>
                              <w:t>Responsável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4.199997pt;margin-top:12.810166pt;width:466.9pt;height:13.35pt;mso-position-horizontal-relative:page;mso-position-vertical-relative:paragraph;z-index:-15728640;mso-wrap-distance-left:0;mso-wrap-distance-right:0" type="#_x0000_t202" id="docshape4" filled="true" fillcolor="#cccccc" stroked="false">
                <v:textbox inset="0,0,0,0">
                  <w:txbxContent>
                    <w:p>
                      <w:pPr>
                        <w:tabs>
                          <w:tab w:pos="4905" w:val="left" w:leader="none"/>
                        </w:tabs>
                        <w:spacing w:before="28"/>
                        <w:ind w:left="0" w:right="221" w:firstLine="0"/>
                        <w:jc w:val="center"/>
                        <w:rPr>
                          <w:rFonts w:ascii="Times New Roman" w:hAnsi="Times New Roman"/>
                          <w:b/>
                          <w:color w:val="000000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/>
                          <w:sz w:val="18"/>
                        </w:rPr>
                        <w:t>Área </w:t>
                      </w:r>
                      <w:r>
                        <w:rPr>
                          <w:rFonts w:ascii="Times New Roman" w:hAnsi="Times New Roman"/>
                          <w:b/>
                          <w:color w:val="000000"/>
                          <w:spacing w:val="-2"/>
                          <w:sz w:val="18"/>
                        </w:rPr>
                        <w:t>Requisitante</w:t>
                      </w:r>
                      <w:r>
                        <w:rPr>
                          <w:rFonts w:ascii="Times New Roman" w:hAnsi="Times New Roman"/>
                          <w:b/>
                          <w:color w:val="000000"/>
                          <w:sz w:val="18"/>
                        </w:rPr>
                        <w:tab/>
                      </w:r>
                      <w:r>
                        <w:rPr>
                          <w:rFonts w:ascii="Times New Roman" w:hAnsi="Times New Roman"/>
                          <w:b/>
                          <w:color w:val="000000"/>
                          <w:spacing w:val="-2"/>
                          <w:sz w:val="18"/>
                        </w:rPr>
                        <w:t>Responsável</w:t>
                      </w:r>
                    </w:p>
                  </w:txbxContent>
                </v:textbox>
                <v:fill type="solid"/>
                <w10:wrap type="topAndBottom"/>
              </v:shape>
            </w:pict>
          </mc:Fallback>
        </mc:AlternateContent>
      </w:r>
    </w:p>
    <w:p>
      <w:pPr>
        <w:spacing w:before="54"/>
        <w:ind w:left="159" w:right="0" w:firstLine="0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Coordenadoria</w:t>
      </w:r>
      <w:r>
        <w:rPr>
          <w:rFonts w:ascii="Times New Roman" w:hAnsi="Times New Roman"/>
          <w:spacing w:val="-7"/>
          <w:sz w:val="18"/>
        </w:rPr>
        <w:t> </w:t>
      </w:r>
      <w:r>
        <w:rPr>
          <w:rFonts w:ascii="Times New Roman" w:hAnsi="Times New Roman"/>
          <w:sz w:val="18"/>
        </w:rPr>
        <w:t>de</w:t>
      </w:r>
      <w:r>
        <w:rPr>
          <w:rFonts w:ascii="Times New Roman" w:hAnsi="Times New Roman"/>
          <w:spacing w:val="-5"/>
          <w:sz w:val="18"/>
        </w:rPr>
        <w:t> </w:t>
      </w:r>
      <w:r>
        <w:rPr>
          <w:rFonts w:ascii="Times New Roman" w:hAnsi="Times New Roman"/>
          <w:sz w:val="18"/>
        </w:rPr>
        <w:t>Infraestrutura</w:t>
      </w:r>
      <w:r>
        <w:rPr>
          <w:rFonts w:ascii="Times New Roman" w:hAnsi="Times New Roman"/>
          <w:spacing w:val="-5"/>
          <w:sz w:val="18"/>
        </w:rPr>
        <w:t> </w:t>
      </w:r>
      <w:r>
        <w:rPr>
          <w:rFonts w:ascii="Times New Roman" w:hAnsi="Times New Roman"/>
          <w:sz w:val="18"/>
        </w:rPr>
        <w:t>-</w:t>
      </w:r>
      <w:r>
        <w:rPr>
          <w:rFonts w:ascii="Times New Roman" w:hAnsi="Times New Roman"/>
          <w:spacing w:val="-3"/>
          <w:sz w:val="18"/>
        </w:rPr>
        <w:t> </w:t>
      </w:r>
      <w:r>
        <w:rPr>
          <w:rFonts w:ascii="Times New Roman" w:hAnsi="Times New Roman"/>
          <w:sz w:val="18"/>
        </w:rPr>
        <w:t>Divisão</w:t>
      </w:r>
      <w:r>
        <w:rPr>
          <w:rFonts w:ascii="Times New Roman" w:hAnsi="Times New Roman"/>
          <w:spacing w:val="-4"/>
          <w:sz w:val="18"/>
        </w:rPr>
        <w:t> </w:t>
      </w:r>
      <w:r>
        <w:rPr>
          <w:rFonts w:ascii="Times New Roman" w:hAnsi="Times New Roman"/>
          <w:sz w:val="18"/>
        </w:rPr>
        <w:t>de</w:t>
      </w:r>
      <w:r>
        <w:rPr>
          <w:rFonts w:ascii="Times New Roman" w:hAnsi="Times New Roman"/>
          <w:spacing w:val="-5"/>
          <w:sz w:val="18"/>
        </w:rPr>
        <w:t> </w:t>
      </w:r>
      <w:r>
        <w:rPr>
          <w:rFonts w:ascii="Times New Roman" w:hAnsi="Times New Roman"/>
          <w:sz w:val="18"/>
        </w:rPr>
        <w:t>Serviços</w:t>
      </w:r>
      <w:r>
        <w:rPr>
          <w:rFonts w:ascii="Times New Roman" w:hAnsi="Times New Roman"/>
          <w:spacing w:val="-4"/>
          <w:sz w:val="18"/>
        </w:rPr>
        <w:t> </w:t>
      </w:r>
      <w:r>
        <w:rPr>
          <w:rFonts w:ascii="Times New Roman" w:hAnsi="Times New Roman"/>
          <w:sz w:val="18"/>
        </w:rPr>
        <w:t>Gerais</w:t>
      </w:r>
      <w:r>
        <w:rPr>
          <w:rFonts w:ascii="Times New Roman" w:hAnsi="Times New Roman"/>
          <w:spacing w:val="58"/>
          <w:w w:val="150"/>
          <w:sz w:val="18"/>
        </w:rPr>
        <w:t>  </w:t>
      </w:r>
      <w:r>
        <w:rPr>
          <w:rFonts w:ascii="Times New Roman" w:hAnsi="Times New Roman"/>
          <w:sz w:val="18"/>
        </w:rPr>
        <w:t>Meiriane</w:t>
      </w:r>
      <w:r>
        <w:rPr>
          <w:rFonts w:ascii="Times New Roman" w:hAnsi="Times New Roman"/>
          <w:spacing w:val="-4"/>
          <w:sz w:val="18"/>
        </w:rPr>
        <w:t> </w:t>
      </w:r>
      <w:r>
        <w:rPr>
          <w:rFonts w:ascii="Times New Roman" w:hAnsi="Times New Roman"/>
          <w:sz w:val="18"/>
        </w:rPr>
        <w:t>Gonçalves</w:t>
      </w:r>
      <w:r>
        <w:rPr>
          <w:rFonts w:ascii="Times New Roman" w:hAnsi="Times New Roman"/>
          <w:spacing w:val="-5"/>
          <w:sz w:val="18"/>
        </w:rPr>
        <w:t> </w:t>
      </w:r>
      <w:r>
        <w:rPr>
          <w:rFonts w:ascii="Times New Roman" w:hAnsi="Times New Roman"/>
          <w:sz w:val="18"/>
        </w:rPr>
        <w:t>Barbosa</w:t>
      </w:r>
      <w:r>
        <w:rPr>
          <w:rFonts w:ascii="Times New Roman" w:hAnsi="Times New Roman"/>
          <w:spacing w:val="-4"/>
          <w:sz w:val="18"/>
        </w:rPr>
        <w:t> </w:t>
      </w:r>
      <w:r>
        <w:rPr>
          <w:rFonts w:ascii="Times New Roman" w:hAnsi="Times New Roman"/>
          <w:spacing w:val="-2"/>
          <w:sz w:val="18"/>
        </w:rPr>
        <w:t>Defanti</w:t>
      </w: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spacing w:before="126"/>
        <w:rPr>
          <w:rFonts w:ascii="Times New Roman"/>
          <w:sz w:val="18"/>
        </w:rPr>
      </w:pPr>
    </w:p>
    <w:p>
      <w:pPr>
        <w:pStyle w:val="Heading1"/>
        <w:numPr>
          <w:ilvl w:val="0"/>
          <w:numId w:val="1"/>
        </w:numPr>
        <w:tabs>
          <w:tab w:pos="384" w:val="left" w:leader="none"/>
        </w:tabs>
        <w:spacing w:line="240" w:lineRule="auto" w:before="0" w:after="0"/>
        <w:ind w:left="384" w:right="0" w:hanging="270"/>
        <w:jc w:val="left"/>
      </w:pPr>
      <w:bookmarkStart w:name="4. Descrição dos Requisitos da Contrataç" w:id="5"/>
      <w:bookmarkEnd w:id="5"/>
      <w:r>
        <w:rPr>
          <w:b w:val="0"/>
        </w:rPr>
      </w:r>
      <w:r>
        <w:rPr/>
        <w:t>Descrição</w:t>
      </w:r>
      <w:r>
        <w:rPr>
          <w:spacing w:val="-3"/>
        </w:rPr>
        <w:t> </w:t>
      </w:r>
      <w:r>
        <w:rPr/>
        <w:t>dos</w:t>
      </w:r>
      <w:r>
        <w:rPr>
          <w:spacing w:val="-4"/>
        </w:rPr>
        <w:t> </w:t>
      </w:r>
      <w:r>
        <w:rPr/>
        <w:t>Requisitos</w:t>
      </w:r>
      <w:r>
        <w:rPr>
          <w:spacing w:val="-4"/>
        </w:rPr>
        <w:t> </w:t>
      </w:r>
      <w:r>
        <w:rPr/>
        <w:t>da</w:t>
      </w:r>
      <w:r>
        <w:rPr>
          <w:spacing w:val="-2"/>
        </w:rPr>
        <w:t> Contratação</w:t>
      </w:r>
    </w:p>
    <w:p>
      <w:pPr>
        <w:pStyle w:val="BodyText"/>
        <w:spacing w:before="224"/>
        <w:ind w:left="114" w:right="111"/>
        <w:jc w:val="both"/>
      </w:pPr>
      <w:r>
        <w:rPr/>
        <w:t>O</w:t>
      </w:r>
      <w:r>
        <w:rPr>
          <w:spacing w:val="40"/>
        </w:rPr>
        <w:t>  </w:t>
      </w:r>
      <w:r>
        <w:rPr/>
        <w:t>serviço</w:t>
      </w:r>
      <w:r>
        <w:rPr>
          <w:spacing w:val="40"/>
        </w:rPr>
        <w:t>  </w:t>
      </w:r>
      <w:r>
        <w:rPr/>
        <w:t>de</w:t>
      </w:r>
      <w:r>
        <w:rPr>
          <w:spacing w:val="40"/>
        </w:rPr>
        <w:t>  </w:t>
      </w:r>
      <w:r>
        <w:rPr/>
        <w:t>lavanderia</w:t>
      </w:r>
      <w:r>
        <w:rPr>
          <w:spacing w:val="40"/>
        </w:rPr>
        <w:t>  </w:t>
      </w:r>
      <w:r>
        <w:rPr/>
        <w:t>e</w:t>
      </w:r>
      <w:r>
        <w:rPr>
          <w:spacing w:val="40"/>
        </w:rPr>
        <w:t>  </w:t>
      </w:r>
      <w:r>
        <w:rPr/>
        <w:t>passadoria</w:t>
      </w:r>
      <w:r>
        <w:rPr>
          <w:spacing w:val="40"/>
        </w:rPr>
        <w:t>  </w:t>
      </w:r>
      <w:r>
        <w:rPr/>
        <w:t>deverá</w:t>
      </w:r>
      <w:r>
        <w:rPr>
          <w:spacing w:val="40"/>
        </w:rPr>
        <w:t>  </w:t>
      </w:r>
      <w:r>
        <w:rPr/>
        <w:t>seguir</w:t>
      </w:r>
      <w:r>
        <w:rPr>
          <w:spacing w:val="40"/>
        </w:rPr>
        <w:t>  </w:t>
      </w:r>
      <w:r>
        <w:rPr/>
        <w:t>alguns</w:t>
      </w:r>
      <w:r>
        <w:rPr>
          <w:spacing w:val="40"/>
        </w:rPr>
        <w:t>  </w:t>
      </w:r>
      <w:r>
        <w:rPr/>
        <w:t>requisitos</w:t>
      </w:r>
      <w:r>
        <w:rPr>
          <w:spacing w:val="40"/>
        </w:rPr>
        <w:t>  </w:t>
      </w:r>
      <w:r>
        <w:rPr/>
        <w:t>como</w:t>
      </w:r>
      <w:r>
        <w:rPr>
          <w:spacing w:val="168"/>
        </w:rPr>
        <w:t> </w:t>
      </w:r>
      <w:r>
        <w:rPr/>
        <w:t>a lavagem, amaciamento, secagem, passagem e ensacamento dos itens, devendo ser executados</w:t>
      </w:r>
      <w:r>
        <w:rPr>
          <w:spacing w:val="40"/>
        </w:rPr>
        <w:t> </w:t>
      </w:r>
      <w:r>
        <w:rPr/>
        <w:t>nas instalações da própria empresa.</w:t>
      </w:r>
    </w:p>
    <w:p>
      <w:pPr>
        <w:pStyle w:val="BodyText"/>
        <w:spacing w:before="206"/>
        <w:ind w:left="114" w:right="110"/>
        <w:jc w:val="both"/>
      </w:pPr>
      <w:r>
        <w:rPr/>
        <w:t>A higienização de cadeiras, poltronas e sofás deverá ser efetuada nas dependências do Tribunal de Justiça, Fórum da Capital e do Fórum de Várzea Grande, aos sábados.</w:t>
      </w:r>
    </w:p>
    <w:p>
      <w:pPr>
        <w:pStyle w:val="BodyText"/>
        <w:spacing w:before="205"/>
        <w:ind w:left="114" w:right="111"/>
        <w:jc w:val="both"/>
      </w:pPr>
      <w:r>
        <w:rPr/>
        <w:t>Os serviços de lavagem e/ou manutenção de cortinas tipo persiana vertical, rolo e persiana horizontal de madeira sintética deverão ser executados nas instalações da própria empresa.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69"/>
      </w:pPr>
    </w:p>
    <w:p>
      <w:pPr>
        <w:pStyle w:val="Heading1"/>
        <w:numPr>
          <w:ilvl w:val="0"/>
          <w:numId w:val="1"/>
        </w:numPr>
        <w:tabs>
          <w:tab w:pos="384" w:val="left" w:leader="none"/>
        </w:tabs>
        <w:spacing w:line="240" w:lineRule="auto" w:before="0" w:after="0"/>
        <w:ind w:left="384" w:right="0" w:hanging="270"/>
        <w:jc w:val="left"/>
      </w:pPr>
      <w:bookmarkStart w:name="5. Levantamento de Mercado" w:id="6"/>
      <w:bookmarkEnd w:id="6"/>
      <w:r>
        <w:rPr>
          <w:b w:val="0"/>
        </w:rPr>
      </w:r>
      <w:r>
        <w:rPr/>
        <w:t>Levantamento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>
          <w:spacing w:val="-2"/>
        </w:rPr>
        <w:t>Mercado</w:t>
      </w:r>
    </w:p>
    <w:p>
      <w:pPr>
        <w:pStyle w:val="BodyText"/>
        <w:spacing w:before="225"/>
        <w:ind w:left="114" w:right="111"/>
        <w:jc w:val="both"/>
      </w:pPr>
      <w:r>
        <w:rPr/>
        <w:t>Foi</w:t>
      </w:r>
      <w:r>
        <w:rPr>
          <w:spacing w:val="40"/>
        </w:rPr>
        <w:t> </w:t>
      </w:r>
      <w:r>
        <w:rPr/>
        <w:t>adotada a pesquisa de mercado por meio do: Painel de preços, aquisições e contratações similares de outros entes públicos e pesquisa direta com fornecedores, conforme previsto nos</w:t>
      </w:r>
      <w:r>
        <w:rPr>
          <w:spacing w:val="40"/>
        </w:rPr>
        <w:t> </w:t>
      </w:r>
      <w:r>
        <w:rPr/>
        <w:t>incisos I, II e IV do art. 5 da IN 73/2020.</w:t>
      </w:r>
    </w:p>
    <w:p>
      <w:pPr>
        <w:spacing w:after="0"/>
        <w:jc w:val="both"/>
        <w:sectPr>
          <w:headerReference w:type="default" r:id="rId5"/>
          <w:footerReference w:type="default" r:id="rId6"/>
          <w:type w:val="continuous"/>
          <w:pgSz w:w="11910" w:h="16840"/>
          <w:pgMar w:header="469" w:footer="467" w:top="1200" w:bottom="660" w:left="1140" w:right="1140"/>
          <w:pgNumType w:start="1"/>
        </w:sectPr>
      </w:pPr>
    </w:p>
    <w:p>
      <w:pPr>
        <w:pStyle w:val="Heading1"/>
        <w:numPr>
          <w:ilvl w:val="0"/>
          <w:numId w:val="1"/>
        </w:numPr>
        <w:tabs>
          <w:tab w:pos="384" w:val="left" w:leader="none"/>
        </w:tabs>
        <w:spacing w:line="240" w:lineRule="auto" w:before="150" w:after="0"/>
        <w:ind w:left="384" w:right="0" w:hanging="270"/>
        <w:jc w:val="left"/>
      </w:pPr>
      <w:bookmarkStart w:name="6. Descrição da solução como um todo" w:id="7"/>
      <w:bookmarkEnd w:id="7"/>
      <w:r>
        <w:rPr>
          <w:b w:val="0"/>
        </w:rPr>
      </w:r>
      <w:r>
        <w:rPr/>
        <w:t>Descrição da solução como um </w:t>
      </w:r>
      <w:r>
        <w:rPr>
          <w:spacing w:val="-4"/>
        </w:rPr>
        <w:t>todo</w:t>
      </w:r>
    </w:p>
    <w:p>
      <w:pPr>
        <w:pStyle w:val="BodyText"/>
        <w:spacing w:before="225"/>
        <w:ind w:left="219" w:right="500"/>
        <w:jc w:val="both"/>
      </w:pPr>
      <w:r>
        <w:rPr/>
        <w:t>Considerando que não existe no quadro do Poder Judiciário do Estado de Mato Grosso profissional capacitado para a execução dos serviços de lavagem, higienização e secagem</w:t>
      </w:r>
      <w:r>
        <w:rPr>
          <w:spacing w:val="80"/>
        </w:rPr>
        <w:t> </w:t>
      </w:r>
      <w:r>
        <w:rPr/>
        <w:t>faz- se necessário a contratação de empresa especializada para atendimento da demanda.</w:t>
      </w:r>
    </w:p>
    <w:p>
      <w:pPr>
        <w:pStyle w:val="BodyText"/>
        <w:spacing w:before="206"/>
        <w:ind w:left="219" w:right="501"/>
        <w:jc w:val="both"/>
      </w:pPr>
      <w:r>
        <w:rPr/>
        <w:t>A contratação dos serviços de lavanderia é imprescindível para atender às demandas de lavagens de peças de roupa provenientes dos gabinetes, coordenadorias, áreas comuns e demais unidades do Tribunal de Justiça.</w:t>
      </w:r>
    </w:p>
    <w:p>
      <w:pPr>
        <w:pStyle w:val="BodyText"/>
        <w:spacing w:before="207"/>
        <w:ind w:left="219" w:right="501"/>
        <w:jc w:val="both"/>
      </w:pPr>
      <w:r>
        <w:rPr/>
        <w:t>A lavagem de tapetes, carpetes, cortinas, cadeiras de tecidos, longarinas, poltronas, estofados e similares é essencial que seja realizada periodicamente, de acordo com o tráfego local,</w:t>
      </w:r>
      <w:r>
        <w:rPr>
          <w:spacing w:val="40"/>
        </w:rPr>
        <w:t> </w:t>
      </w:r>
      <w:r>
        <w:rPr/>
        <w:t>sendo essa conservação importante não só para a boa aparência como também para a higienização do ambiente e conservação do patrimônio.</w:t>
      </w:r>
    </w:p>
    <w:p>
      <w:pPr>
        <w:pStyle w:val="BodyText"/>
        <w:spacing w:before="207"/>
        <w:ind w:left="219" w:right="501"/>
        <w:jc w:val="both"/>
      </w:pPr>
      <w:r>
        <w:rPr/>
        <w:t>Ademais, os serviços a serem contratados se enquadram como serviços continuados, pois a interrupção pode comprometer a continuidade das atividades da Administração, e sua contratação deve estender-se por mais de um exercício financeiro.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80"/>
      </w:pPr>
    </w:p>
    <w:p>
      <w:pPr>
        <w:pStyle w:val="Heading1"/>
        <w:numPr>
          <w:ilvl w:val="0"/>
          <w:numId w:val="1"/>
        </w:numPr>
        <w:tabs>
          <w:tab w:pos="384" w:val="left" w:leader="none"/>
        </w:tabs>
        <w:spacing w:line="240" w:lineRule="auto" w:before="0" w:after="0"/>
        <w:ind w:left="384" w:right="0" w:hanging="270"/>
        <w:jc w:val="left"/>
      </w:pPr>
      <w:bookmarkStart w:name="7. Estimativa das Quantidades a serem Co" w:id="8"/>
      <w:bookmarkEnd w:id="8"/>
      <w:r>
        <w:rPr>
          <w:b w:val="0"/>
        </w:rPr>
      </w:r>
      <w:r>
        <w:rPr/>
        <w:t>Estimativa</w:t>
      </w:r>
      <w:r>
        <w:rPr>
          <w:spacing w:val="-5"/>
        </w:rPr>
        <w:t> </w:t>
      </w:r>
      <w:r>
        <w:rPr/>
        <w:t>das</w:t>
      </w:r>
      <w:r>
        <w:rPr>
          <w:spacing w:val="-3"/>
        </w:rPr>
        <w:t> </w:t>
      </w:r>
      <w:r>
        <w:rPr/>
        <w:t>Quantidades</w:t>
      </w:r>
      <w:r>
        <w:rPr>
          <w:spacing w:val="-4"/>
        </w:rPr>
        <w:t> </w:t>
      </w:r>
      <w:r>
        <w:rPr/>
        <w:t>a</w:t>
      </w:r>
      <w:r>
        <w:rPr>
          <w:spacing w:val="-2"/>
        </w:rPr>
        <w:t> </w:t>
      </w:r>
      <w:r>
        <w:rPr/>
        <w:t>serem</w:t>
      </w:r>
      <w:r>
        <w:rPr>
          <w:spacing w:val="-2"/>
        </w:rPr>
        <w:t> Contratadas</w:t>
      </w:r>
    </w:p>
    <w:p>
      <w:pPr>
        <w:pStyle w:val="BodyText"/>
        <w:spacing w:before="225"/>
        <w:ind w:left="114" w:right="111"/>
        <w:jc w:val="both"/>
      </w:pPr>
      <w:r>
        <w:rPr/>
        <w:t>A estimativa das quantidades a serem contratadas se baseia na quantidade utilizada em exercícios anteriores, tendo como base o Contrato 140/2018.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28"/>
      </w:pPr>
    </w:p>
    <w:p>
      <w:pPr>
        <w:pStyle w:val="Heading1"/>
        <w:numPr>
          <w:ilvl w:val="0"/>
          <w:numId w:val="1"/>
        </w:numPr>
        <w:tabs>
          <w:tab w:pos="384" w:val="left" w:leader="none"/>
        </w:tabs>
        <w:spacing w:line="240" w:lineRule="auto" w:before="0" w:after="0"/>
        <w:ind w:left="384" w:right="0" w:hanging="270"/>
        <w:jc w:val="left"/>
      </w:pPr>
      <w:bookmarkStart w:name="8. Estimativa do Valor da Contratação" w:id="9"/>
      <w:bookmarkEnd w:id="9"/>
      <w:r>
        <w:rPr>
          <w:b w:val="0"/>
        </w:rPr>
      </w:r>
      <w:r>
        <w:rPr/>
        <w:t>Estimativa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/>
        <w:t>Valor</w:t>
      </w:r>
      <w:r>
        <w:rPr>
          <w:spacing w:val="-2"/>
        </w:rPr>
        <w:t> </w:t>
      </w:r>
      <w:r>
        <w:rPr/>
        <w:t>da</w:t>
      </w:r>
      <w:r>
        <w:rPr>
          <w:spacing w:val="-1"/>
        </w:rPr>
        <w:t> </w:t>
      </w:r>
      <w:r>
        <w:rPr>
          <w:spacing w:val="-2"/>
        </w:rPr>
        <w:t>Contratação</w:t>
      </w:r>
    </w:p>
    <w:p>
      <w:pPr>
        <w:spacing w:before="239"/>
        <w:ind w:left="114" w:right="0" w:firstLine="0"/>
        <w:jc w:val="both"/>
        <w:rPr>
          <w:rFonts w:ascii="Times New Roman"/>
          <w:sz w:val="18"/>
        </w:rPr>
      </w:pPr>
      <w:r>
        <w:rPr>
          <w:rFonts w:ascii="Times New Roman"/>
          <w:b/>
          <w:sz w:val="18"/>
        </w:rPr>
        <w:t>Valor</w:t>
      </w:r>
      <w:r>
        <w:rPr>
          <w:rFonts w:ascii="Times New Roman"/>
          <w:b/>
          <w:spacing w:val="-3"/>
          <w:sz w:val="18"/>
        </w:rPr>
        <w:t> </w:t>
      </w:r>
      <w:r>
        <w:rPr>
          <w:rFonts w:ascii="Times New Roman"/>
          <w:b/>
          <w:sz w:val="18"/>
        </w:rPr>
        <w:t>(R$):</w:t>
      </w:r>
      <w:r>
        <w:rPr>
          <w:rFonts w:ascii="Times New Roman"/>
          <w:b/>
          <w:spacing w:val="-1"/>
          <w:sz w:val="18"/>
        </w:rPr>
        <w:t> </w:t>
      </w:r>
      <w:r>
        <w:rPr>
          <w:rFonts w:ascii="Times New Roman"/>
          <w:spacing w:val="-2"/>
          <w:sz w:val="18"/>
        </w:rPr>
        <w:t>434.839,25</w:t>
      </w:r>
    </w:p>
    <w:p>
      <w:pPr>
        <w:pStyle w:val="BodyText"/>
        <w:spacing w:before="10"/>
        <w:rPr>
          <w:rFonts w:ascii="Times New Roman"/>
          <w:sz w:val="18"/>
        </w:rPr>
      </w:pPr>
    </w:p>
    <w:p>
      <w:pPr>
        <w:pStyle w:val="BodyText"/>
        <w:ind w:left="114" w:right="112"/>
        <w:jc w:val="both"/>
      </w:pPr>
      <w:r>
        <w:rPr/>
        <w:t>Valor total estimado: R$ 434.839,25 (quatrocentos e trinta e quatro mil, oitocentos e trinta e nove reais e vinte e cinco centavo</w:t>
      </w:r>
    </w:p>
    <w:p>
      <w:pPr>
        <w:pStyle w:val="BodyText"/>
      </w:pPr>
    </w:p>
    <w:p>
      <w:pPr>
        <w:pStyle w:val="BodyText"/>
        <w:spacing w:before="177"/>
      </w:pPr>
    </w:p>
    <w:p>
      <w:pPr>
        <w:pStyle w:val="Heading1"/>
        <w:numPr>
          <w:ilvl w:val="0"/>
          <w:numId w:val="1"/>
        </w:numPr>
        <w:tabs>
          <w:tab w:pos="384" w:val="left" w:leader="none"/>
        </w:tabs>
        <w:spacing w:line="240" w:lineRule="auto" w:before="0" w:after="0"/>
        <w:ind w:left="384" w:right="0" w:hanging="270"/>
        <w:jc w:val="left"/>
      </w:pPr>
      <w:bookmarkStart w:name="9. Justificativa para o Parcelamento ou " w:id="10"/>
      <w:bookmarkEnd w:id="10"/>
      <w:r>
        <w:rPr>
          <w:b w:val="0"/>
        </w:rPr>
      </w:r>
      <w:r>
        <w:rPr/>
        <w:t>Justificativa</w:t>
      </w:r>
      <w:r>
        <w:rPr>
          <w:spacing w:val="-1"/>
        </w:rPr>
        <w:t> </w:t>
      </w:r>
      <w:r>
        <w:rPr/>
        <w:t>para o Parcelamento ou</w:t>
      </w:r>
      <w:r>
        <w:rPr>
          <w:spacing w:val="-1"/>
        </w:rPr>
        <w:t> </w:t>
      </w:r>
      <w:r>
        <w:rPr/>
        <w:t>não da </w:t>
      </w:r>
      <w:r>
        <w:rPr>
          <w:spacing w:val="-2"/>
        </w:rPr>
        <w:t>Solução</w:t>
      </w:r>
    </w:p>
    <w:p>
      <w:pPr>
        <w:pStyle w:val="BodyText"/>
        <w:spacing w:before="225"/>
        <w:ind w:left="114" w:right="111"/>
        <w:jc w:val="both"/>
      </w:pPr>
      <w:r>
        <w:rPr/>
        <w:t>Foi adotada a licitação por lotes por ser a opção mais econômica e tecnicamente viável para o</w:t>
      </w:r>
      <w:r>
        <w:rPr>
          <w:spacing w:val="40"/>
        </w:rPr>
        <w:t> </w:t>
      </w:r>
      <w:r>
        <w:rPr/>
        <w:t>objeto da contratação em questão, tendo em vista que a divisão do objeto em lotes não culminara</w:t>
      </w:r>
      <w:r>
        <w:rPr>
          <w:spacing w:val="80"/>
        </w:rPr>
        <w:t> </w:t>
      </w:r>
      <w:r>
        <w:rPr/>
        <w:t>na</w:t>
      </w:r>
      <w:r>
        <w:rPr>
          <w:spacing w:val="40"/>
        </w:rPr>
        <w:t> </w:t>
      </w:r>
      <w:r>
        <w:rPr/>
        <w:t>elevação</w:t>
      </w:r>
      <w:r>
        <w:rPr>
          <w:spacing w:val="40"/>
        </w:rPr>
        <w:t> </w:t>
      </w:r>
      <w:r>
        <w:rPr/>
        <w:t>do</w:t>
      </w:r>
      <w:r>
        <w:rPr>
          <w:spacing w:val="40"/>
        </w:rPr>
        <w:t> </w:t>
      </w:r>
      <w:r>
        <w:rPr/>
        <w:t>custo</w:t>
      </w:r>
      <w:r>
        <w:rPr>
          <w:spacing w:val="40"/>
        </w:rPr>
        <w:t> </w:t>
      </w:r>
      <w:r>
        <w:rPr/>
        <w:t>da</w:t>
      </w:r>
      <w:r>
        <w:rPr>
          <w:spacing w:val="40"/>
        </w:rPr>
        <w:t> </w:t>
      </w:r>
      <w:r>
        <w:rPr/>
        <w:t>contratação</w:t>
      </w:r>
      <w:r>
        <w:rPr>
          <w:spacing w:val="40"/>
        </w:rPr>
        <w:t> </w:t>
      </w:r>
      <w:r>
        <w:rPr/>
        <w:t>de</w:t>
      </w:r>
      <w:r>
        <w:rPr>
          <w:spacing w:val="40"/>
        </w:rPr>
        <w:t> </w:t>
      </w:r>
      <w:r>
        <w:rPr/>
        <w:t>forma</w:t>
      </w:r>
      <w:r>
        <w:rPr>
          <w:spacing w:val="40"/>
        </w:rPr>
        <w:t> </w:t>
      </w:r>
      <w:r>
        <w:rPr/>
        <w:t>global,</w:t>
      </w:r>
      <w:r>
        <w:rPr>
          <w:spacing w:val="40"/>
        </w:rPr>
        <w:t> </w:t>
      </w:r>
      <w:r>
        <w:rPr/>
        <w:t>nem</w:t>
      </w:r>
      <w:r>
        <w:rPr>
          <w:spacing w:val="40"/>
        </w:rPr>
        <w:t> </w:t>
      </w:r>
      <w:r>
        <w:rPr/>
        <w:t>tampouco</w:t>
      </w:r>
      <w:r>
        <w:rPr>
          <w:spacing w:val="40"/>
        </w:rPr>
        <w:t> </w:t>
      </w:r>
      <w:r>
        <w:rPr/>
        <w:t>afetara</w:t>
      </w:r>
      <w:r>
        <w:rPr>
          <w:spacing w:val="40"/>
        </w:rPr>
        <w:t> </w:t>
      </w:r>
      <w:r>
        <w:rPr/>
        <w:t>a</w:t>
      </w:r>
      <w:r>
        <w:rPr>
          <w:spacing w:val="40"/>
        </w:rPr>
        <w:t> </w:t>
      </w:r>
      <w:r>
        <w:rPr/>
        <w:t>integridade</w:t>
      </w:r>
      <w:r>
        <w:rPr>
          <w:spacing w:val="40"/>
        </w:rPr>
        <w:t> </w:t>
      </w:r>
      <w:r>
        <w:rPr/>
        <w:t>do objeto pretendido ou comprometer a perfeita execução do mesmo.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81"/>
      </w:pPr>
    </w:p>
    <w:p>
      <w:pPr>
        <w:pStyle w:val="Heading1"/>
        <w:numPr>
          <w:ilvl w:val="0"/>
          <w:numId w:val="1"/>
        </w:numPr>
        <w:tabs>
          <w:tab w:pos="519" w:val="left" w:leader="none"/>
        </w:tabs>
        <w:spacing w:line="240" w:lineRule="auto" w:before="0" w:after="0"/>
        <w:ind w:left="519" w:right="0" w:hanging="405"/>
        <w:jc w:val="left"/>
      </w:pPr>
      <w:bookmarkStart w:name="10. Contratações Correlatas e/ou Interde" w:id="11"/>
      <w:bookmarkEnd w:id="11"/>
      <w:r>
        <w:rPr>
          <w:b w:val="0"/>
        </w:rPr>
      </w:r>
      <w:r>
        <w:rPr/>
        <w:t>Contratações</w:t>
      </w:r>
      <w:r>
        <w:rPr>
          <w:spacing w:val="-9"/>
        </w:rPr>
        <w:t> </w:t>
      </w:r>
      <w:r>
        <w:rPr/>
        <w:t>Correlatas</w:t>
      </w:r>
      <w:r>
        <w:rPr>
          <w:spacing w:val="-9"/>
        </w:rPr>
        <w:t> </w:t>
      </w:r>
      <w:r>
        <w:rPr/>
        <w:t>e/ou</w:t>
      </w:r>
      <w:r>
        <w:rPr>
          <w:spacing w:val="-8"/>
        </w:rPr>
        <w:t> </w:t>
      </w:r>
      <w:r>
        <w:rPr>
          <w:spacing w:val="-2"/>
        </w:rPr>
        <w:t>Interdependentes</w:t>
      </w:r>
    </w:p>
    <w:p>
      <w:pPr>
        <w:pStyle w:val="BodyText"/>
        <w:spacing w:before="225"/>
        <w:ind w:left="114" w:right="111"/>
        <w:jc w:val="both"/>
      </w:pPr>
      <w:r>
        <w:rPr/>
        <w:t>Não</w:t>
      </w:r>
      <w:r>
        <w:rPr>
          <w:spacing w:val="80"/>
          <w:w w:val="150"/>
        </w:rPr>
        <w:t> </w:t>
      </w:r>
      <w:r>
        <w:rPr/>
        <w:t>haverá</w:t>
      </w:r>
      <w:r>
        <w:rPr>
          <w:spacing w:val="80"/>
          <w:w w:val="150"/>
        </w:rPr>
        <w:t> </w:t>
      </w:r>
      <w:r>
        <w:rPr/>
        <w:t>contratações</w:t>
      </w:r>
      <w:r>
        <w:rPr>
          <w:spacing w:val="80"/>
          <w:w w:val="150"/>
        </w:rPr>
        <w:t> </w:t>
      </w:r>
      <w:r>
        <w:rPr/>
        <w:t>correlatas</w:t>
      </w:r>
      <w:r>
        <w:rPr>
          <w:spacing w:val="80"/>
          <w:w w:val="150"/>
        </w:rPr>
        <w:t> </w:t>
      </w:r>
      <w:r>
        <w:rPr/>
        <w:t>e/ou</w:t>
      </w:r>
      <w:r>
        <w:rPr>
          <w:spacing w:val="80"/>
          <w:w w:val="150"/>
        </w:rPr>
        <w:t> </w:t>
      </w:r>
      <w:r>
        <w:rPr/>
        <w:t>interdependentes</w:t>
      </w:r>
      <w:r>
        <w:rPr>
          <w:spacing w:val="80"/>
          <w:w w:val="150"/>
        </w:rPr>
        <w:t> </w:t>
      </w:r>
      <w:r>
        <w:rPr/>
        <w:t>com</w:t>
      </w:r>
      <w:r>
        <w:rPr>
          <w:spacing w:val="80"/>
          <w:w w:val="150"/>
        </w:rPr>
        <w:t> </w:t>
      </w:r>
      <w:r>
        <w:rPr/>
        <w:t>o</w:t>
      </w:r>
      <w:r>
        <w:rPr>
          <w:spacing w:val="80"/>
          <w:w w:val="150"/>
        </w:rPr>
        <w:t> </w:t>
      </w:r>
      <w:r>
        <w:rPr/>
        <w:t>objeto</w:t>
      </w:r>
      <w:r>
        <w:rPr>
          <w:spacing w:val="80"/>
          <w:w w:val="150"/>
        </w:rPr>
        <w:t> </w:t>
      </w:r>
      <w:r>
        <w:rPr/>
        <w:t>da</w:t>
      </w:r>
      <w:r>
        <w:rPr>
          <w:spacing w:val="80"/>
          <w:w w:val="150"/>
        </w:rPr>
        <w:t> </w:t>
      </w:r>
      <w:r>
        <w:rPr/>
        <w:t>contratação em referência.</w:t>
      </w:r>
    </w:p>
    <w:p>
      <w:pPr>
        <w:spacing w:after="0"/>
        <w:jc w:val="both"/>
        <w:sectPr>
          <w:pgSz w:w="11910" w:h="16840"/>
          <w:pgMar w:header="469" w:footer="467" w:top="1200" w:bottom="660" w:left="1140" w:right="1140"/>
        </w:sectPr>
      </w:pPr>
    </w:p>
    <w:p>
      <w:pPr>
        <w:pStyle w:val="BodyText"/>
        <w:rPr>
          <w:sz w:val="27"/>
        </w:rPr>
      </w:pPr>
    </w:p>
    <w:p>
      <w:pPr>
        <w:pStyle w:val="BodyText"/>
        <w:rPr>
          <w:sz w:val="27"/>
        </w:rPr>
      </w:pPr>
    </w:p>
    <w:p>
      <w:pPr>
        <w:pStyle w:val="BodyText"/>
        <w:rPr>
          <w:sz w:val="27"/>
        </w:rPr>
      </w:pPr>
    </w:p>
    <w:p>
      <w:pPr>
        <w:pStyle w:val="BodyText"/>
        <w:spacing w:before="7"/>
        <w:rPr>
          <w:sz w:val="27"/>
        </w:rPr>
      </w:pPr>
    </w:p>
    <w:p>
      <w:pPr>
        <w:pStyle w:val="Heading1"/>
        <w:numPr>
          <w:ilvl w:val="0"/>
          <w:numId w:val="1"/>
        </w:numPr>
        <w:tabs>
          <w:tab w:pos="519" w:val="left" w:leader="none"/>
        </w:tabs>
        <w:spacing w:line="240" w:lineRule="auto" w:before="0" w:after="0"/>
        <w:ind w:left="519" w:right="0" w:hanging="405"/>
        <w:jc w:val="left"/>
      </w:pPr>
      <w:bookmarkStart w:name="11. Alinhamento entre a Contratação e o " w:id="12"/>
      <w:bookmarkEnd w:id="12"/>
      <w:r>
        <w:rPr>
          <w:b w:val="0"/>
        </w:rPr>
      </w:r>
      <w:r>
        <w:rPr/>
        <w:t>Alinhamento</w:t>
      </w:r>
      <w:r>
        <w:rPr>
          <w:spacing w:val="-1"/>
        </w:rPr>
        <w:t> </w:t>
      </w:r>
      <w:r>
        <w:rPr/>
        <w:t>entre</w:t>
      </w:r>
      <w:r>
        <w:rPr>
          <w:spacing w:val="-2"/>
        </w:rPr>
        <w:t> </w:t>
      </w:r>
      <w:r>
        <w:rPr/>
        <w:t>a Contratação</w:t>
      </w:r>
      <w:r>
        <w:rPr>
          <w:spacing w:val="-1"/>
        </w:rPr>
        <w:t> </w:t>
      </w:r>
      <w:r>
        <w:rPr/>
        <w:t>e</w:t>
      </w:r>
      <w:r>
        <w:rPr>
          <w:spacing w:val="-2"/>
        </w:rPr>
        <w:t> </w:t>
      </w:r>
      <w:r>
        <w:rPr/>
        <w:t>o </w:t>
      </w:r>
      <w:r>
        <w:rPr>
          <w:spacing w:val="-2"/>
        </w:rPr>
        <w:t>Planejamento</w:t>
      </w:r>
    </w:p>
    <w:p>
      <w:pPr>
        <w:pStyle w:val="BodyText"/>
        <w:spacing w:before="225"/>
        <w:ind w:left="114" w:right="111"/>
        <w:jc w:val="both"/>
      </w:pPr>
      <w:r>
        <w:rPr/>
        <w:t>Os serviços a serem contratados se enquadram como serviços CONTINUADOS, pois a interrupção pode comprometer a continuidade das atividades da Administração, e sua contratação deve estender-se por mais de um exercício financeiro, de acordo com o artigo 105, da Lei 14.133/2021.</w:t>
      </w:r>
    </w:p>
    <w:p>
      <w:pPr>
        <w:pStyle w:val="BodyText"/>
      </w:pPr>
    </w:p>
    <w:p>
      <w:pPr>
        <w:pStyle w:val="BodyText"/>
        <w:spacing w:before="179"/>
      </w:pPr>
    </w:p>
    <w:p>
      <w:pPr>
        <w:pStyle w:val="Heading1"/>
        <w:numPr>
          <w:ilvl w:val="0"/>
          <w:numId w:val="1"/>
        </w:numPr>
        <w:tabs>
          <w:tab w:pos="519" w:val="left" w:leader="none"/>
        </w:tabs>
        <w:spacing w:line="240" w:lineRule="auto" w:before="0" w:after="0"/>
        <w:ind w:left="519" w:right="0" w:hanging="405"/>
        <w:jc w:val="left"/>
      </w:pPr>
      <w:bookmarkStart w:name="12. Benefícios a serem alcançados com a " w:id="13"/>
      <w:bookmarkEnd w:id="13"/>
      <w:r>
        <w:rPr>
          <w:b w:val="0"/>
        </w:rPr>
      </w:r>
      <w:r>
        <w:rPr/>
        <w:t>Benefícios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serem</w:t>
      </w:r>
      <w:r>
        <w:rPr>
          <w:spacing w:val="-3"/>
        </w:rPr>
        <w:t> </w:t>
      </w:r>
      <w:r>
        <w:rPr/>
        <w:t>alcançados</w:t>
      </w:r>
      <w:r>
        <w:rPr>
          <w:spacing w:val="-4"/>
        </w:rPr>
        <w:t> </w:t>
      </w:r>
      <w:r>
        <w:rPr/>
        <w:t>com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2"/>
        </w:rPr>
        <w:t>contratação</w:t>
      </w:r>
    </w:p>
    <w:p>
      <w:pPr>
        <w:pStyle w:val="BodyText"/>
        <w:spacing w:before="224"/>
        <w:ind w:left="114" w:right="111"/>
        <w:jc w:val="both"/>
      </w:pPr>
      <w:r>
        <w:rPr/>
        <w:t>A contratação de prestação de serviço de lavanderia beneficiará a preservação, manutenção, e higienização de roupas de mesa e banho, incluindo a lavagem de cadeiras/estofados revestidos em tecido, couro ou similares, cortinas persianas e similares, assim como pequenos reparos e manutenções e cortinas tipo persianas utilizados nos setores Tribunal de Justiça do Estado de Mato Grosso, Fórum de Cuiabá e Várzea Grande.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83"/>
      </w:pPr>
    </w:p>
    <w:p>
      <w:pPr>
        <w:pStyle w:val="Heading1"/>
        <w:numPr>
          <w:ilvl w:val="0"/>
          <w:numId w:val="1"/>
        </w:numPr>
        <w:tabs>
          <w:tab w:pos="519" w:val="left" w:leader="none"/>
        </w:tabs>
        <w:spacing w:line="240" w:lineRule="auto" w:before="1" w:after="0"/>
        <w:ind w:left="519" w:right="0" w:hanging="405"/>
        <w:jc w:val="left"/>
      </w:pPr>
      <w:bookmarkStart w:name="13. Providências a serem Adotadas" w:id="14"/>
      <w:bookmarkEnd w:id="14"/>
      <w:r>
        <w:rPr>
          <w:b w:val="0"/>
        </w:rPr>
      </w:r>
      <w:r>
        <w:rPr/>
        <w:t>Providências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/>
        <w:t>serem</w:t>
      </w:r>
      <w:r>
        <w:rPr>
          <w:spacing w:val="-3"/>
        </w:rPr>
        <w:t> </w:t>
      </w:r>
      <w:r>
        <w:rPr>
          <w:spacing w:val="-2"/>
        </w:rPr>
        <w:t>Adotadas</w:t>
      </w:r>
    </w:p>
    <w:p>
      <w:pPr>
        <w:pStyle w:val="BodyText"/>
        <w:spacing w:before="224"/>
        <w:ind w:left="114" w:right="111"/>
        <w:jc w:val="both"/>
      </w:pPr>
      <w:r>
        <w:rPr/>
        <w:t>A administração deverá providenciar um contrato e designar fiscais para acompanhar a execução dos serviços. Os setores envolvidos no processo deverão acompanhar a retira e devolução dos itens, assim como retirada dos itens quando solicitados pelos setores.</w:t>
      </w:r>
    </w:p>
    <w:p>
      <w:pPr>
        <w:pStyle w:val="BodyText"/>
      </w:pPr>
    </w:p>
    <w:p>
      <w:pPr>
        <w:pStyle w:val="BodyText"/>
        <w:spacing w:before="179"/>
      </w:pPr>
    </w:p>
    <w:p>
      <w:pPr>
        <w:pStyle w:val="Heading1"/>
        <w:numPr>
          <w:ilvl w:val="0"/>
          <w:numId w:val="1"/>
        </w:numPr>
        <w:tabs>
          <w:tab w:pos="519" w:val="left" w:leader="none"/>
        </w:tabs>
        <w:spacing w:line="240" w:lineRule="auto" w:before="0" w:after="0"/>
        <w:ind w:left="519" w:right="0" w:hanging="405"/>
        <w:jc w:val="left"/>
      </w:pPr>
      <w:bookmarkStart w:name="14. Possíveis Impactos Ambientais" w:id="15"/>
      <w:bookmarkEnd w:id="15"/>
      <w:r>
        <w:rPr>
          <w:b w:val="0"/>
        </w:rPr>
      </w:r>
      <w:r>
        <w:rPr/>
        <w:t>Possíveis</w:t>
      </w:r>
      <w:r>
        <w:rPr>
          <w:spacing w:val="-9"/>
        </w:rPr>
        <w:t> </w:t>
      </w:r>
      <w:r>
        <w:rPr/>
        <w:t>Impactos</w:t>
      </w:r>
      <w:r>
        <w:rPr>
          <w:spacing w:val="-8"/>
        </w:rPr>
        <w:t> </w:t>
      </w:r>
      <w:r>
        <w:rPr>
          <w:spacing w:val="-2"/>
        </w:rPr>
        <w:t>Ambientais</w:t>
      </w:r>
    </w:p>
    <w:p>
      <w:pPr>
        <w:pStyle w:val="BodyText"/>
        <w:spacing w:before="225"/>
        <w:ind w:left="114" w:right="111"/>
        <w:jc w:val="both"/>
      </w:pPr>
      <w:r>
        <w:rPr/>
        <w:t>Os</w:t>
      </w:r>
      <w:r>
        <w:rPr>
          <w:spacing w:val="40"/>
        </w:rPr>
        <w:t> </w:t>
      </w:r>
      <w:r>
        <w:rPr/>
        <w:t>itens</w:t>
      </w:r>
      <w:r>
        <w:rPr>
          <w:spacing w:val="40"/>
        </w:rPr>
        <w:t> </w:t>
      </w:r>
      <w:r>
        <w:rPr/>
        <w:t>de</w:t>
      </w:r>
      <w:r>
        <w:rPr>
          <w:spacing w:val="40"/>
        </w:rPr>
        <w:t> </w:t>
      </w:r>
      <w:r>
        <w:rPr/>
        <w:t>higiene</w:t>
      </w:r>
      <w:r>
        <w:rPr>
          <w:spacing w:val="40"/>
        </w:rPr>
        <w:t> </w:t>
      </w:r>
      <w:r>
        <w:rPr/>
        <w:t>utilizados</w:t>
      </w:r>
      <w:r>
        <w:rPr>
          <w:spacing w:val="40"/>
        </w:rPr>
        <w:t> </w:t>
      </w:r>
      <w:r>
        <w:rPr/>
        <w:t>na</w:t>
      </w:r>
      <w:r>
        <w:rPr>
          <w:spacing w:val="40"/>
        </w:rPr>
        <w:t> </w:t>
      </w:r>
      <w:r>
        <w:rPr/>
        <w:t>lavagem</w:t>
      </w:r>
      <w:r>
        <w:rPr>
          <w:spacing w:val="40"/>
        </w:rPr>
        <w:t> </w:t>
      </w:r>
      <w:r>
        <w:rPr/>
        <w:t>podem</w:t>
      </w:r>
      <w:r>
        <w:rPr>
          <w:spacing w:val="40"/>
        </w:rPr>
        <w:t> </w:t>
      </w:r>
      <w:r>
        <w:rPr/>
        <w:t>causar</w:t>
      </w:r>
      <w:r>
        <w:rPr>
          <w:spacing w:val="40"/>
        </w:rPr>
        <w:t> </w:t>
      </w:r>
      <w:r>
        <w:rPr/>
        <w:t>impactos</w:t>
      </w:r>
      <w:r>
        <w:rPr>
          <w:spacing w:val="40"/>
        </w:rPr>
        <w:t> </w:t>
      </w:r>
      <w:r>
        <w:rPr/>
        <w:t>no</w:t>
      </w:r>
      <w:r>
        <w:rPr>
          <w:spacing w:val="40"/>
        </w:rPr>
        <w:t> </w:t>
      </w:r>
      <w:r>
        <w:rPr/>
        <w:t>meio</w:t>
      </w:r>
      <w:r>
        <w:rPr>
          <w:spacing w:val="40"/>
        </w:rPr>
        <w:t> </w:t>
      </w:r>
      <w:r>
        <w:rPr/>
        <w:t>ambiente dependendo da matéria-prima utilizada em sua confecção. Desse modo, os produtos a serem utilizados na execução dos serviços deverão estar previamente notificados/registrados na ANVISA, conforme Lei federal nº 6.360, de 1976, Decreto nº 8.077, de 2013, RDC ANVISA Nº 40, de 2008 e</w:t>
      </w:r>
    </w:p>
    <w:p>
      <w:pPr>
        <w:pStyle w:val="BodyText"/>
        <w:spacing w:before="6"/>
        <w:ind w:left="114"/>
        <w:jc w:val="both"/>
      </w:pPr>
      <w:r>
        <w:rPr/>
        <w:t>RDC ANVISA Nº 59, DE </w:t>
      </w:r>
      <w:r>
        <w:rPr>
          <w:spacing w:val="-2"/>
        </w:rPr>
        <w:t>2010.</w:t>
      </w:r>
    </w:p>
    <w:p>
      <w:pPr>
        <w:pStyle w:val="BodyText"/>
        <w:spacing w:before="203"/>
        <w:ind w:left="114" w:right="111"/>
        <w:jc w:val="both"/>
      </w:pPr>
      <w:r>
        <w:rPr/>
        <w:t>O fabricante dos produtos a serem utilizados na execução dos serviços deverão estar regularmente registrados no Cadastro Técnico Federal de Atividades Potencialmente Poluidoras ou Utilizadoras</w:t>
      </w:r>
      <w:r>
        <w:rPr>
          <w:spacing w:val="40"/>
        </w:rPr>
        <w:t> </w:t>
      </w:r>
      <w:r>
        <w:rPr/>
        <w:t>de Recursos Ambientais do Ibama (FTE Categoria: Indústria Química; Código: 15-13; Descrição: Fabricação de sabões, detergentes e velas), nos termos do artigo 17, inciso II, da Lei nº 6.938, de 1981, e da Instrução Normativa IBAMA Nº 6, de 15/03/2013, e legislação correlata.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83"/>
      </w:pPr>
    </w:p>
    <w:p>
      <w:pPr>
        <w:pStyle w:val="Heading1"/>
        <w:numPr>
          <w:ilvl w:val="0"/>
          <w:numId w:val="1"/>
        </w:numPr>
        <w:tabs>
          <w:tab w:pos="519" w:val="left" w:leader="none"/>
        </w:tabs>
        <w:spacing w:line="240" w:lineRule="auto" w:before="0" w:after="0"/>
        <w:ind w:left="519" w:right="0" w:hanging="405"/>
        <w:jc w:val="left"/>
      </w:pPr>
      <w:bookmarkStart w:name="15. Declaração de Viabilidade" w:id="16"/>
      <w:bookmarkEnd w:id="16"/>
      <w:r>
        <w:rPr>
          <w:b w:val="0"/>
        </w:rPr>
      </w:r>
      <w:r>
        <w:rPr/>
        <w:t>Declaração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>
          <w:spacing w:val="-2"/>
        </w:rPr>
        <w:t>Viabilidade</w:t>
      </w:r>
    </w:p>
    <w:p>
      <w:pPr>
        <w:spacing w:before="240"/>
        <w:ind w:left="114" w:right="0" w:firstLine="0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Esta</w:t>
      </w:r>
      <w:r>
        <w:rPr>
          <w:rFonts w:ascii="Times New Roman" w:hAnsi="Times New Roman"/>
          <w:spacing w:val="-5"/>
          <w:sz w:val="18"/>
        </w:rPr>
        <w:t> </w:t>
      </w:r>
      <w:r>
        <w:rPr>
          <w:rFonts w:ascii="Times New Roman" w:hAnsi="Times New Roman"/>
          <w:sz w:val="18"/>
        </w:rPr>
        <w:t>equipe</w:t>
      </w:r>
      <w:r>
        <w:rPr>
          <w:rFonts w:ascii="Times New Roman" w:hAnsi="Times New Roman"/>
          <w:spacing w:val="-4"/>
          <w:sz w:val="18"/>
        </w:rPr>
        <w:t> </w:t>
      </w:r>
      <w:r>
        <w:rPr>
          <w:rFonts w:ascii="Times New Roman" w:hAnsi="Times New Roman"/>
          <w:sz w:val="18"/>
        </w:rPr>
        <w:t>de</w:t>
      </w:r>
      <w:r>
        <w:rPr>
          <w:rFonts w:ascii="Times New Roman" w:hAnsi="Times New Roman"/>
          <w:spacing w:val="-4"/>
          <w:sz w:val="18"/>
        </w:rPr>
        <w:t> </w:t>
      </w:r>
      <w:r>
        <w:rPr>
          <w:rFonts w:ascii="Times New Roman" w:hAnsi="Times New Roman"/>
          <w:sz w:val="18"/>
        </w:rPr>
        <w:t>planejamento</w:t>
      </w:r>
      <w:r>
        <w:rPr>
          <w:rFonts w:ascii="Times New Roman" w:hAnsi="Times New Roman"/>
          <w:spacing w:val="-4"/>
          <w:sz w:val="18"/>
        </w:rPr>
        <w:t> </w:t>
      </w:r>
      <w:r>
        <w:rPr>
          <w:rFonts w:ascii="Times New Roman" w:hAnsi="Times New Roman"/>
          <w:sz w:val="18"/>
        </w:rPr>
        <w:t>declara</w:t>
      </w:r>
      <w:r>
        <w:rPr>
          <w:rFonts w:ascii="Times New Roman" w:hAnsi="Times New Roman"/>
          <w:spacing w:val="-4"/>
          <w:sz w:val="18"/>
        </w:rPr>
        <w:t> </w:t>
      </w:r>
      <w:r>
        <w:rPr>
          <w:rFonts w:ascii="Times New Roman" w:hAnsi="Times New Roman"/>
          <w:b/>
          <w:sz w:val="18"/>
        </w:rPr>
        <w:t>viável</w:t>
      </w:r>
      <w:r>
        <w:rPr>
          <w:rFonts w:ascii="Times New Roman" w:hAnsi="Times New Roman"/>
          <w:b/>
          <w:spacing w:val="-3"/>
          <w:sz w:val="18"/>
        </w:rPr>
        <w:t> </w:t>
      </w:r>
      <w:r>
        <w:rPr>
          <w:rFonts w:ascii="Times New Roman" w:hAnsi="Times New Roman"/>
          <w:sz w:val="18"/>
        </w:rPr>
        <w:t>esta</w:t>
      </w:r>
      <w:r>
        <w:rPr>
          <w:rFonts w:ascii="Times New Roman" w:hAnsi="Times New Roman"/>
          <w:spacing w:val="-4"/>
          <w:sz w:val="18"/>
        </w:rPr>
        <w:t> </w:t>
      </w:r>
      <w:r>
        <w:rPr>
          <w:rFonts w:ascii="Times New Roman" w:hAnsi="Times New Roman"/>
          <w:spacing w:val="-2"/>
          <w:sz w:val="18"/>
        </w:rPr>
        <w:t>contratação.</w:t>
      </w:r>
    </w:p>
    <w:p>
      <w:pPr>
        <w:spacing w:after="0"/>
        <w:jc w:val="both"/>
        <w:rPr>
          <w:rFonts w:ascii="Times New Roman" w:hAnsi="Times New Roman"/>
          <w:sz w:val="18"/>
        </w:rPr>
        <w:sectPr>
          <w:pgSz w:w="11910" w:h="16840"/>
          <w:pgMar w:header="469" w:footer="467" w:top="1200" w:bottom="660" w:left="1140" w:right="1140"/>
        </w:sectPr>
      </w:pPr>
    </w:p>
    <w:p>
      <w:pPr>
        <w:pStyle w:val="Heading2"/>
        <w:numPr>
          <w:ilvl w:val="1"/>
          <w:numId w:val="1"/>
        </w:numPr>
        <w:tabs>
          <w:tab w:pos="588" w:val="left" w:leader="none"/>
        </w:tabs>
        <w:spacing w:line="240" w:lineRule="auto" w:before="118" w:after="0"/>
        <w:ind w:left="588" w:right="0" w:hanging="474"/>
        <w:jc w:val="left"/>
      </w:pPr>
      <w:bookmarkStart w:name="15.1. Justificativa da Viabilidade" w:id="17"/>
      <w:bookmarkEnd w:id="17"/>
      <w:r>
        <w:rPr>
          <w:b w:val="0"/>
        </w:rPr>
      </w:r>
      <w:r>
        <w:rPr/>
        <w:t>Justificativa da </w:t>
      </w:r>
      <w:r>
        <w:rPr>
          <w:spacing w:val="-2"/>
        </w:rPr>
        <w:t>Viabilidade</w:t>
      </w:r>
    </w:p>
    <w:p>
      <w:pPr>
        <w:pStyle w:val="BodyText"/>
        <w:spacing w:line="268" w:lineRule="auto" w:before="231"/>
        <w:ind w:left="114" w:right="111"/>
        <w:jc w:val="both"/>
      </w:pPr>
      <w:r>
        <w:rPr/>
        <w:t>A contratação é viável do ponto de vista ambiental, econômico e estratégico conforme demonstra este estudo. Os requisitos relevantes para contratação foram adequadamente levantados e analisados. As quantidades sugeridas para contratação estão coerentes com a demanda prevista. Desse modo, com base no presente Estudo Técnico Preliminar, entende-se que esta contratação é </w:t>
      </w:r>
      <w:r>
        <w:rPr>
          <w:spacing w:val="-2"/>
        </w:rPr>
        <w:t>viável.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21"/>
      </w:pPr>
    </w:p>
    <w:p>
      <w:pPr>
        <w:pStyle w:val="Heading1"/>
        <w:numPr>
          <w:ilvl w:val="0"/>
          <w:numId w:val="1"/>
        </w:numPr>
        <w:tabs>
          <w:tab w:pos="519" w:val="left" w:leader="none"/>
        </w:tabs>
        <w:spacing w:line="240" w:lineRule="auto" w:before="1" w:after="0"/>
        <w:ind w:left="519" w:right="0" w:hanging="405"/>
        <w:jc w:val="left"/>
      </w:pPr>
      <w:bookmarkStart w:name="16. Responsáveis" w:id="18"/>
      <w:bookmarkEnd w:id="18"/>
      <w:r>
        <w:rPr>
          <w:b w:val="0"/>
        </w:rPr>
      </w:r>
      <w:r>
        <w:rPr>
          <w:spacing w:val="-2"/>
        </w:rPr>
        <w:t>Responsáveis</w:t>
      </w:r>
    </w:p>
    <w:p>
      <w:pPr>
        <w:spacing w:line="268" w:lineRule="auto" w:before="279"/>
        <w:ind w:left="159" w:right="224" w:firstLine="0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Todas</w:t>
      </w:r>
      <w:r>
        <w:rPr>
          <w:rFonts w:ascii="Times New Roman" w:hAnsi="Times New Roman"/>
          <w:spacing w:val="-3"/>
          <w:sz w:val="18"/>
        </w:rPr>
        <w:t> </w:t>
      </w:r>
      <w:r>
        <w:rPr>
          <w:rFonts w:ascii="Times New Roman" w:hAnsi="Times New Roman"/>
          <w:sz w:val="18"/>
        </w:rPr>
        <w:t>as</w:t>
      </w:r>
      <w:r>
        <w:rPr>
          <w:rFonts w:ascii="Times New Roman" w:hAnsi="Times New Roman"/>
          <w:spacing w:val="-3"/>
          <w:sz w:val="18"/>
        </w:rPr>
        <w:t> </w:t>
      </w:r>
      <w:r>
        <w:rPr>
          <w:rFonts w:ascii="Times New Roman" w:hAnsi="Times New Roman"/>
          <w:sz w:val="18"/>
        </w:rPr>
        <w:t>assinaturas</w:t>
      </w:r>
      <w:r>
        <w:rPr>
          <w:rFonts w:ascii="Times New Roman" w:hAnsi="Times New Roman"/>
          <w:spacing w:val="-3"/>
          <w:sz w:val="18"/>
        </w:rPr>
        <w:t> </w:t>
      </w:r>
      <w:r>
        <w:rPr>
          <w:rFonts w:ascii="Times New Roman" w:hAnsi="Times New Roman"/>
          <w:sz w:val="18"/>
        </w:rPr>
        <w:t>eletrônicas</w:t>
      </w:r>
      <w:r>
        <w:rPr>
          <w:rFonts w:ascii="Times New Roman" w:hAnsi="Times New Roman"/>
          <w:spacing w:val="-3"/>
          <w:sz w:val="18"/>
        </w:rPr>
        <w:t> </w:t>
      </w:r>
      <w:r>
        <w:rPr>
          <w:rFonts w:ascii="Times New Roman" w:hAnsi="Times New Roman"/>
          <w:sz w:val="18"/>
        </w:rPr>
        <w:t>seguem</w:t>
      </w:r>
      <w:r>
        <w:rPr>
          <w:rFonts w:ascii="Times New Roman" w:hAnsi="Times New Roman"/>
          <w:spacing w:val="-3"/>
          <w:sz w:val="18"/>
        </w:rPr>
        <w:t> </w:t>
      </w:r>
      <w:r>
        <w:rPr>
          <w:rFonts w:ascii="Times New Roman" w:hAnsi="Times New Roman"/>
          <w:sz w:val="18"/>
        </w:rPr>
        <w:t>o</w:t>
      </w:r>
      <w:r>
        <w:rPr>
          <w:rFonts w:ascii="Times New Roman" w:hAnsi="Times New Roman"/>
          <w:spacing w:val="-2"/>
          <w:sz w:val="18"/>
        </w:rPr>
        <w:t> </w:t>
      </w:r>
      <w:r>
        <w:rPr>
          <w:rFonts w:ascii="Times New Roman" w:hAnsi="Times New Roman"/>
          <w:sz w:val="18"/>
        </w:rPr>
        <w:t>horário</w:t>
      </w:r>
      <w:r>
        <w:rPr>
          <w:rFonts w:ascii="Times New Roman" w:hAnsi="Times New Roman"/>
          <w:spacing w:val="-2"/>
          <w:sz w:val="18"/>
        </w:rPr>
        <w:t> </w:t>
      </w:r>
      <w:r>
        <w:rPr>
          <w:rFonts w:ascii="Times New Roman" w:hAnsi="Times New Roman"/>
          <w:sz w:val="18"/>
        </w:rPr>
        <w:t>oficial</w:t>
      </w:r>
      <w:r>
        <w:rPr>
          <w:rFonts w:ascii="Times New Roman" w:hAnsi="Times New Roman"/>
          <w:spacing w:val="-3"/>
          <w:sz w:val="18"/>
        </w:rPr>
        <w:t> </w:t>
      </w:r>
      <w:r>
        <w:rPr>
          <w:rFonts w:ascii="Times New Roman" w:hAnsi="Times New Roman"/>
          <w:sz w:val="18"/>
        </w:rPr>
        <w:t>de</w:t>
      </w:r>
      <w:r>
        <w:rPr>
          <w:rFonts w:ascii="Times New Roman" w:hAnsi="Times New Roman"/>
          <w:spacing w:val="-3"/>
          <w:sz w:val="18"/>
        </w:rPr>
        <w:t> </w:t>
      </w:r>
      <w:r>
        <w:rPr>
          <w:rFonts w:ascii="Times New Roman" w:hAnsi="Times New Roman"/>
          <w:sz w:val="18"/>
        </w:rPr>
        <w:t>Brasília</w:t>
      </w:r>
      <w:r>
        <w:rPr>
          <w:rFonts w:ascii="Times New Roman" w:hAnsi="Times New Roman"/>
          <w:spacing w:val="-3"/>
          <w:sz w:val="18"/>
        </w:rPr>
        <w:t> </w:t>
      </w:r>
      <w:r>
        <w:rPr>
          <w:rFonts w:ascii="Times New Roman" w:hAnsi="Times New Roman"/>
          <w:sz w:val="18"/>
        </w:rPr>
        <w:t>e</w:t>
      </w:r>
      <w:r>
        <w:rPr>
          <w:rFonts w:ascii="Times New Roman" w:hAnsi="Times New Roman"/>
          <w:spacing w:val="-3"/>
          <w:sz w:val="18"/>
        </w:rPr>
        <w:t> </w:t>
      </w:r>
      <w:r>
        <w:rPr>
          <w:rFonts w:ascii="Times New Roman" w:hAnsi="Times New Roman"/>
          <w:sz w:val="18"/>
        </w:rPr>
        <w:t>fundamentam-se</w:t>
      </w:r>
      <w:r>
        <w:rPr>
          <w:rFonts w:ascii="Times New Roman" w:hAnsi="Times New Roman"/>
          <w:spacing w:val="-3"/>
          <w:sz w:val="18"/>
        </w:rPr>
        <w:t> </w:t>
      </w:r>
      <w:r>
        <w:rPr>
          <w:rFonts w:ascii="Times New Roman" w:hAnsi="Times New Roman"/>
          <w:sz w:val="18"/>
        </w:rPr>
        <w:t>no</w:t>
      </w:r>
      <w:r>
        <w:rPr>
          <w:rFonts w:ascii="Times New Roman" w:hAnsi="Times New Roman"/>
          <w:spacing w:val="-2"/>
          <w:sz w:val="18"/>
        </w:rPr>
        <w:t> </w:t>
      </w:r>
      <w:r>
        <w:rPr>
          <w:rFonts w:ascii="Times New Roman" w:hAnsi="Times New Roman"/>
          <w:sz w:val="18"/>
        </w:rPr>
        <w:t>§3º</w:t>
      </w:r>
      <w:r>
        <w:rPr>
          <w:rFonts w:ascii="Times New Roman" w:hAnsi="Times New Roman"/>
          <w:spacing w:val="-3"/>
          <w:sz w:val="18"/>
        </w:rPr>
        <w:t> </w:t>
      </w:r>
      <w:r>
        <w:rPr>
          <w:rFonts w:ascii="Times New Roman" w:hAnsi="Times New Roman"/>
          <w:sz w:val="18"/>
        </w:rPr>
        <w:t>do</w:t>
      </w:r>
      <w:r>
        <w:rPr>
          <w:rFonts w:ascii="Times New Roman" w:hAnsi="Times New Roman"/>
          <w:spacing w:val="-2"/>
          <w:sz w:val="18"/>
        </w:rPr>
        <w:t> </w:t>
      </w:r>
      <w:r>
        <w:rPr>
          <w:rFonts w:ascii="Times New Roman" w:hAnsi="Times New Roman"/>
          <w:sz w:val="18"/>
        </w:rPr>
        <w:t>Art.</w:t>
      </w:r>
      <w:r>
        <w:rPr>
          <w:rFonts w:ascii="Times New Roman" w:hAnsi="Times New Roman"/>
          <w:spacing w:val="-2"/>
          <w:sz w:val="18"/>
        </w:rPr>
        <w:t> </w:t>
      </w:r>
      <w:r>
        <w:rPr>
          <w:rFonts w:ascii="Times New Roman" w:hAnsi="Times New Roman"/>
          <w:sz w:val="18"/>
        </w:rPr>
        <w:t>4º</w:t>
      </w:r>
      <w:r>
        <w:rPr>
          <w:rFonts w:ascii="Times New Roman" w:hAnsi="Times New Roman"/>
          <w:spacing w:val="-3"/>
          <w:sz w:val="18"/>
        </w:rPr>
        <w:t> </w:t>
      </w:r>
      <w:r>
        <w:rPr>
          <w:rFonts w:ascii="Times New Roman" w:hAnsi="Times New Roman"/>
          <w:sz w:val="18"/>
        </w:rPr>
        <w:t>do</w:t>
      </w:r>
      <w:r>
        <w:rPr>
          <w:rFonts w:ascii="Times New Roman" w:hAnsi="Times New Roman"/>
          <w:spacing w:val="-2"/>
          <w:sz w:val="18"/>
        </w:rPr>
        <w:t> </w:t>
      </w:r>
      <w:hyperlink r:id="rId7">
        <w:r>
          <w:rPr>
            <w:rFonts w:ascii="Times New Roman" w:hAnsi="Times New Roman"/>
            <w:color w:val="0000FF"/>
            <w:sz w:val="18"/>
            <w:u w:val="single" w:color="0000FF"/>
          </w:rPr>
          <w:t>Decreto</w:t>
        </w:r>
        <w:r>
          <w:rPr>
            <w:rFonts w:ascii="Times New Roman" w:hAnsi="Times New Roman"/>
            <w:color w:val="0000FF"/>
            <w:spacing w:val="-2"/>
            <w:sz w:val="18"/>
            <w:u w:val="single" w:color="0000FF"/>
          </w:rPr>
          <w:t> </w:t>
        </w:r>
        <w:r>
          <w:rPr>
            <w:rFonts w:ascii="Times New Roman" w:hAnsi="Times New Roman"/>
            <w:color w:val="0000FF"/>
            <w:sz w:val="18"/>
            <w:u w:val="single" w:color="0000FF"/>
          </w:rPr>
          <w:t>nº</w:t>
        </w:r>
        <w:r>
          <w:rPr>
            <w:rFonts w:ascii="Times New Roman" w:hAnsi="Times New Roman"/>
            <w:color w:val="0000FF"/>
            <w:spacing w:val="-3"/>
            <w:sz w:val="18"/>
            <w:u w:val="single" w:color="0000FF"/>
          </w:rPr>
          <w:t> </w:t>
        </w:r>
        <w:r>
          <w:rPr>
            <w:rFonts w:ascii="Times New Roman" w:hAnsi="Times New Roman"/>
            <w:color w:val="0000FF"/>
            <w:sz w:val="18"/>
            <w:u w:val="single" w:color="0000FF"/>
          </w:rPr>
          <w:t>10.543,</w:t>
        </w:r>
      </w:hyperlink>
      <w:r>
        <w:rPr>
          <w:rFonts w:ascii="Times New Roman" w:hAnsi="Times New Roman"/>
          <w:color w:val="0000FF"/>
          <w:sz w:val="18"/>
        </w:rPr>
        <w:t> </w:t>
      </w:r>
      <w:hyperlink r:id="rId7">
        <w:r>
          <w:rPr>
            <w:rFonts w:ascii="Times New Roman" w:hAnsi="Times New Roman"/>
            <w:color w:val="0000FF"/>
            <w:sz w:val="18"/>
            <w:u w:val="single" w:color="0000FF"/>
          </w:rPr>
          <w:t>de 13 de novembro de 2020</w:t>
        </w:r>
      </w:hyperlink>
      <w:r>
        <w:rPr>
          <w:rFonts w:ascii="Times New Roman" w:hAnsi="Times New Roman"/>
          <w:sz w:val="18"/>
        </w:rPr>
        <w:t>.</w:t>
      </w:r>
    </w:p>
    <w:p>
      <w:pPr>
        <w:pStyle w:val="BodyText"/>
        <w:rPr>
          <w:rFonts w:ascii="Times New Roman"/>
        </w:rPr>
      </w:pPr>
    </w:p>
    <w:p>
      <w:pPr>
        <w:pStyle w:val="BodyText"/>
        <w:spacing w:before="203"/>
        <w:rPr>
          <w:rFonts w:ascii="Times New Roman"/>
        </w:rPr>
      </w:pPr>
    </w:p>
    <w:p>
      <w:pPr>
        <w:pStyle w:val="Heading2"/>
      </w:pPr>
      <w:r>
        <w:rPr/>
        <w:t>MEIRIANE</w:t>
      </w:r>
      <w:r>
        <w:rPr>
          <w:spacing w:val="16"/>
        </w:rPr>
        <w:t> </w:t>
      </w:r>
      <w:r>
        <w:rPr/>
        <w:t>GONCALVES</w:t>
      </w:r>
      <w:r>
        <w:rPr>
          <w:spacing w:val="17"/>
        </w:rPr>
        <w:t> </w:t>
      </w:r>
      <w:r>
        <w:rPr/>
        <w:t>BARBOSA</w:t>
      </w:r>
      <w:r>
        <w:rPr>
          <w:spacing w:val="17"/>
        </w:rPr>
        <w:t> </w:t>
      </w:r>
      <w:r>
        <w:rPr>
          <w:spacing w:val="-2"/>
        </w:rPr>
        <w:t>DEFANTI</w:t>
      </w:r>
    </w:p>
    <w:p>
      <w:pPr>
        <w:spacing w:before="90"/>
        <w:ind w:left="14" w:right="14" w:firstLine="0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Chefe</w:t>
      </w:r>
      <w:r>
        <w:rPr>
          <w:rFonts w:ascii="Times New Roman" w:hAnsi="Times New Roman"/>
          <w:spacing w:val="-4"/>
          <w:sz w:val="18"/>
        </w:rPr>
        <w:t> </w:t>
      </w:r>
      <w:r>
        <w:rPr>
          <w:rFonts w:ascii="Times New Roman" w:hAnsi="Times New Roman"/>
          <w:sz w:val="18"/>
        </w:rPr>
        <w:t>Divisão</w:t>
      </w:r>
      <w:r>
        <w:rPr>
          <w:rFonts w:ascii="Times New Roman" w:hAnsi="Times New Roman"/>
          <w:spacing w:val="-4"/>
          <w:sz w:val="18"/>
        </w:rPr>
        <w:t> </w:t>
      </w:r>
      <w:r>
        <w:rPr>
          <w:rFonts w:ascii="Times New Roman" w:hAnsi="Times New Roman"/>
          <w:sz w:val="18"/>
        </w:rPr>
        <w:t>de</w:t>
      </w:r>
      <w:r>
        <w:rPr>
          <w:rFonts w:ascii="Times New Roman" w:hAnsi="Times New Roman"/>
          <w:spacing w:val="-4"/>
          <w:sz w:val="18"/>
        </w:rPr>
        <w:t> </w:t>
      </w:r>
      <w:r>
        <w:rPr>
          <w:rFonts w:ascii="Times New Roman" w:hAnsi="Times New Roman"/>
          <w:sz w:val="18"/>
        </w:rPr>
        <w:t>Serviços</w:t>
      </w:r>
      <w:r>
        <w:rPr>
          <w:rFonts w:ascii="Times New Roman" w:hAnsi="Times New Roman"/>
          <w:spacing w:val="-3"/>
          <w:sz w:val="18"/>
        </w:rPr>
        <w:t> </w:t>
      </w:r>
      <w:r>
        <w:rPr>
          <w:rFonts w:ascii="Times New Roman" w:hAnsi="Times New Roman"/>
          <w:spacing w:val="-2"/>
          <w:sz w:val="18"/>
        </w:rPr>
        <w:t>Gerais</w:t>
      </w:r>
    </w:p>
    <w:p>
      <w:pPr>
        <w:spacing w:before="91"/>
        <w:ind w:left="14" w:right="0" w:firstLine="0"/>
        <w:jc w:val="center"/>
        <w:rPr>
          <w:rFonts w:ascii="Times New Roman" w:hAnsi="Times New Roman"/>
          <w:i/>
          <w:sz w:val="18"/>
        </w:rPr>
      </w:pPr>
      <w:r>
        <w:rPr/>
        <w:drawing>
          <wp:inline distT="0" distB="0" distL="0" distR="0">
            <wp:extent cx="190500" cy="180975"/>
            <wp:effectExtent l="0" t="0" r="0" b="0"/>
            <wp:docPr id="5" name="Image 5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5" name="Image 5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 w:hAnsi="Times New Roman"/>
          <w:spacing w:val="10"/>
          <w:sz w:val="20"/>
        </w:rPr>
        <w:t> </w:t>
      </w:r>
      <w:r>
        <w:rPr>
          <w:rFonts w:ascii="Times New Roman" w:hAnsi="Times New Roman"/>
          <w:i/>
          <w:sz w:val="18"/>
        </w:rPr>
        <w:t>Assinou eletronicamente</w:t>
      </w:r>
      <w:r>
        <w:rPr>
          <w:rFonts w:ascii="Times New Roman" w:hAnsi="Times New Roman"/>
          <w:i/>
          <w:spacing w:val="-1"/>
          <w:sz w:val="18"/>
        </w:rPr>
        <w:t> </w:t>
      </w:r>
      <w:r>
        <w:rPr>
          <w:rFonts w:ascii="Times New Roman" w:hAnsi="Times New Roman"/>
          <w:i/>
          <w:sz w:val="18"/>
        </w:rPr>
        <w:t>em</w:t>
      </w:r>
      <w:r>
        <w:rPr>
          <w:rFonts w:ascii="Times New Roman" w:hAnsi="Times New Roman"/>
          <w:i/>
          <w:spacing w:val="-1"/>
          <w:sz w:val="18"/>
        </w:rPr>
        <w:t> </w:t>
      </w:r>
      <w:r>
        <w:rPr>
          <w:rFonts w:ascii="Times New Roman" w:hAnsi="Times New Roman"/>
          <w:i/>
          <w:sz w:val="18"/>
        </w:rPr>
        <w:t>25/10/2023 às</w:t>
      </w:r>
      <w:r>
        <w:rPr>
          <w:rFonts w:ascii="Times New Roman" w:hAnsi="Times New Roman"/>
          <w:i/>
          <w:spacing w:val="-1"/>
          <w:sz w:val="18"/>
        </w:rPr>
        <w:t> </w:t>
      </w:r>
      <w:r>
        <w:rPr>
          <w:rFonts w:ascii="Times New Roman" w:hAnsi="Times New Roman"/>
          <w:i/>
          <w:sz w:val="18"/>
        </w:rPr>
        <w:t>15:15:21.</w:t>
      </w:r>
    </w:p>
    <w:p>
      <w:pPr>
        <w:pStyle w:val="BodyText"/>
        <w:rPr>
          <w:rFonts w:ascii="Times New Roman"/>
          <w:i/>
          <w:sz w:val="18"/>
        </w:rPr>
      </w:pPr>
    </w:p>
    <w:p>
      <w:pPr>
        <w:pStyle w:val="BodyText"/>
        <w:rPr>
          <w:rFonts w:ascii="Times New Roman"/>
          <w:i/>
          <w:sz w:val="18"/>
        </w:rPr>
      </w:pPr>
    </w:p>
    <w:p>
      <w:pPr>
        <w:pStyle w:val="BodyText"/>
        <w:spacing w:before="107"/>
        <w:rPr>
          <w:rFonts w:ascii="Times New Roman"/>
          <w:i/>
          <w:sz w:val="18"/>
        </w:rPr>
      </w:pPr>
    </w:p>
    <w:p>
      <w:pPr>
        <w:spacing w:before="1"/>
        <w:ind w:left="14" w:right="14" w:firstLine="0"/>
        <w:jc w:val="center"/>
        <w:rPr>
          <w:rFonts w:ascii="Times New Roman"/>
          <w:sz w:val="18"/>
        </w:rPr>
      </w:pPr>
      <w:r>
        <w:rPr>
          <w:rFonts w:ascii="Times New Roman"/>
          <w:spacing w:val="-2"/>
          <w:sz w:val="18"/>
        </w:rPr>
        <w:t>Despacho:</w:t>
      </w: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spacing w:before="59"/>
        <w:rPr>
          <w:rFonts w:ascii="Times New Roman"/>
          <w:sz w:val="18"/>
        </w:rPr>
      </w:pPr>
    </w:p>
    <w:p>
      <w:pPr>
        <w:pStyle w:val="Heading2"/>
      </w:pPr>
      <w:r>
        <w:rPr/>
        <w:t>ANTONIO</w:t>
      </w:r>
      <w:r>
        <w:rPr>
          <w:spacing w:val="10"/>
        </w:rPr>
        <w:t> </w:t>
      </w:r>
      <w:r>
        <w:rPr/>
        <w:t>NUNES</w:t>
      </w:r>
      <w:r>
        <w:rPr>
          <w:spacing w:val="11"/>
        </w:rPr>
        <w:t> </w:t>
      </w:r>
      <w:r>
        <w:rPr/>
        <w:t>DA</w:t>
      </w:r>
      <w:r>
        <w:rPr>
          <w:spacing w:val="11"/>
        </w:rPr>
        <w:t> </w:t>
      </w:r>
      <w:r>
        <w:rPr>
          <w:spacing w:val="-2"/>
        </w:rPr>
        <w:t>SILVA</w:t>
      </w:r>
    </w:p>
    <w:p>
      <w:pPr>
        <w:spacing w:before="90"/>
        <w:ind w:left="14" w:right="12" w:firstLine="0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Gestor</w:t>
      </w:r>
      <w:r>
        <w:rPr>
          <w:rFonts w:ascii="Times New Roman" w:hAnsi="Times New Roman"/>
          <w:spacing w:val="-4"/>
          <w:sz w:val="18"/>
        </w:rPr>
        <w:t> </w:t>
      </w:r>
      <w:r>
        <w:rPr>
          <w:rFonts w:ascii="Times New Roman" w:hAnsi="Times New Roman"/>
          <w:sz w:val="18"/>
        </w:rPr>
        <w:t>Administrativo</w:t>
      </w:r>
      <w:r>
        <w:rPr>
          <w:rFonts w:ascii="Times New Roman" w:hAnsi="Times New Roman"/>
          <w:spacing w:val="-2"/>
          <w:sz w:val="18"/>
        </w:rPr>
        <w:t> </w:t>
      </w:r>
      <w:r>
        <w:rPr>
          <w:rFonts w:ascii="Times New Roman" w:hAnsi="Times New Roman"/>
          <w:sz w:val="18"/>
        </w:rPr>
        <w:t>3</w:t>
      </w:r>
      <w:r>
        <w:rPr>
          <w:rFonts w:ascii="Times New Roman" w:hAnsi="Times New Roman"/>
          <w:spacing w:val="-2"/>
          <w:sz w:val="18"/>
        </w:rPr>
        <w:t> </w:t>
      </w:r>
      <w:r>
        <w:rPr>
          <w:rFonts w:ascii="Times New Roman" w:hAnsi="Times New Roman"/>
          <w:sz w:val="18"/>
        </w:rPr>
        <w:t>-</w:t>
      </w:r>
      <w:r>
        <w:rPr>
          <w:rFonts w:ascii="Times New Roman" w:hAnsi="Times New Roman"/>
          <w:spacing w:val="-1"/>
          <w:sz w:val="18"/>
        </w:rPr>
        <w:t> </w:t>
      </w:r>
      <w:r>
        <w:rPr>
          <w:rFonts w:ascii="Times New Roman" w:hAnsi="Times New Roman"/>
          <w:sz w:val="18"/>
        </w:rPr>
        <w:t>Serviço</w:t>
      </w:r>
      <w:r>
        <w:rPr>
          <w:rFonts w:ascii="Times New Roman" w:hAnsi="Times New Roman"/>
          <w:spacing w:val="-2"/>
          <w:sz w:val="18"/>
        </w:rPr>
        <w:t> </w:t>
      </w:r>
      <w:r>
        <w:rPr>
          <w:rFonts w:ascii="Times New Roman" w:hAnsi="Times New Roman"/>
          <w:sz w:val="18"/>
        </w:rPr>
        <w:t>de</w:t>
      </w:r>
      <w:r>
        <w:rPr>
          <w:rFonts w:ascii="Times New Roman" w:hAnsi="Times New Roman"/>
          <w:spacing w:val="-3"/>
          <w:sz w:val="18"/>
        </w:rPr>
        <w:t> </w:t>
      </w:r>
      <w:r>
        <w:rPr>
          <w:rFonts w:ascii="Times New Roman" w:hAnsi="Times New Roman"/>
          <w:sz w:val="18"/>
        </w:rPr>
        <w:t>Zeladoria</w:t>
      </w:r>
      <w:r>
        <w:rPr>
          <w:rFonts w:ascii="Times New Roman" w:hAnsi="Times New Roman"/>
          <w:spacing w:val="-2"/>
          <w:sz w:val="18"/>
        </w:rPr>
        <w:t> </w:t>
      </w:r>
      <w:r>
        <w:rPr>
          <w:rFonts w:ascii="Times New Roman" w:hAnsi="Times New Roman"/>
          <w:sz w:val="18"/>
        </w:rPr>
        <w:t>Divisão</w:t>
      </w:r>
      <w:r>
        <w:rPr>
          <w:rFonts w:ascii="Times New Roman" w:hAnsi="Times New Roman"/>
          <w:spacing w:val="-2"/>
          <w:sz w:val="18"/>
        </w:rPr>
        <w:t> </w:t>
      </w:r>
      <w:r>
        <w:rPr>
          <w:rFonts w:ascii="Times New Roman" w:hAnsi="Times New Roman"/>
          <w:sz w:val="18"/>
        </w:rPr>
        <w:t>de</w:t>
      </w:r>
      <w:r>
        <w:rPr>
          <w:rFonts w:ascii="Times New Roman" w:hAnsi="Times New Roman"/>
          <w:spacing w:val="-3"/>
          <w:sz w:val="18"/>
        </w:rPr>
        <w:t> </w:t>
      </w:r>
      <w:r>
        <w:rPr>
          <w:rFonts w:ascii="Times New Roman" w:hAnsi="Times New Roman"/>
          <w:sz w:val="18"/>
        </w:rPr>
        <w:t>Serviços</w:t>
      </w:r>
      <w:r>
        <w:rPr>
          <w:rFonts w:ascii="Times New Roman" w:hAnsi="Times New Roman"/>
          <w:spacing w:val="-2"/>
          <w:sz w:val="18"/>
        </w:rPr>
        <w:t> Gerais</w:t>
      </w:r>
    </w:p>
    <w:sectPr>
      <w:pgSz w:w="11910" w:h="16840"/>
      <w:pgMar w:header="469" w:footer="467" w:top="1200" w:bottom="660" w:left="1140" w:right="11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488000">
              <wp:simplePos x="0" y="0"/>
              <wp:positionH relativeFrom="page">
                <wp:posOffset>6522211</wp:posOffset>
              </wp:positionH>
              <wp:positionV relativeFrom="page">
                <wp:posOffset>10255884</wp:posOffset>
              </wp:positionV>
              <wp:extent cx="330835" cy="152400"/>
              <wp:effectExtent l="0" t="0" r="0" b="0"/>
              <wp:wrapNone/>
              <wp:docPr id="3" name="Textbox 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" name="Textbox 3"/>
                    <wps:cNvSpPr txBox="1"/>
                    <wps:spPr>
                      <a:xfrm>
                        <a:off x="0" y="0"/>
                        <a:ext cx="330835" cy="1524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2"/>
                            <w:ind w:left="60" w:right="0" w:firstLine="0"/>
                            <w:jc w:val="left"/>
                            <w:rPr>
                              <w:rFonts w:ascii="Times New Roman"/>
                              <w:sz w:val="18"/>
                            </w:rPr>
                          </w:pPr>
                          <w:r>
                            <w:rPr>
                              <w:rFonts w:ascii="Times New Roman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instrText> PAGE </w:instrText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>1</w:t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rFonts w:ascii="Times New Roman"/>
                              <w:spacing w:val="-1"/>
                              <w:sz w:val="18"/>
                            </w:rPr>
                            <w:t> </w:t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>de </w:t>
                          </w:r>
                          <w:r>
                            <w:rPr>
                              <w:rFonts w:ascii="Times New Roman"/>
                              <w:spacing w:val="-10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ascii="Times New Roman"/>
                              <w:spacing w:val="-10"/>
                              <w:sz w:val="18"/>
                            </w:rPr>
                            <w:instrText> NUMPAGES </w:instrText>
                          </w:r>
                          <w:r>
                            <w:rPr>
                              <w:rFonts w:ascii="Times New Roman"/>
                              <w:spacing w:val="-10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Fonts w:ascii="Times New Roman"/>
                              <w:spacing w:val="-10"/>
                              <w:sz w:val="18"/>
                            </w:rPr>
                            <w:t>4</w:t>
                          </w:r>
                          <w:r>
                            <w:rPr>
                              <w:rFonts w:ascii="Times New Roman"/>
                              <w:spacing w:val="-10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13.559998pt;margin-top:807.549988pt;width:26.05pt;height:12pt;mso-position-horizontal-relative:page;mso-position-vertical-relative:page;z-index:-15828480" type="#_x0000_t202" id="docshape3" filled="false" stroked="false">
              <v:textbox inset="0,0,0,0">
                <w:txbxContent>
                  <w:p>
                    <w:pPr>
                      <w:spacing w:before="12"/>
                      <w:ind w:left="6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sz w:val="18"/>
                      </w:rPr>
                      <w:fldChar w:fldCharType="begin"/>
                    </w:r>
                    <w:r>
                      <w:rPr>
                        <w:rFonts w:ascii="Times New Roman"/>
                        <w:sz w:val="18"/>
                      </w:rPr>
                      <w:instrText> PAGE </w:instrText>
                    </w:r>
                    <w:r>
                      <w:rPr>
                        <w:rFonts w:ascii="Times New Roman"/>
                        <w:sz w:val="18"/>
                      </w:rPr>
                      <w:fldChar w:fldCharType="separate"/>
                    </w:r>
                    <w:r>
                      <w:rPr>
                        <w:rFonts w:ascii="Times New Roman"/>
                        <w:sz w:val="18"/>
                      </w:rPr>
                      <w:t>1</w:t>
                    </w:r>
                    <w:r>
                      <w:rPr>
                        <w:rFonts w:ascii="Times New Roman"/>
                        <w:sz w:val="18"/>
                      </w:rPr>
                      <w:fldChar w:fldCharType="end"/>
                    </w:r>
                    <w:r>
                      <w:rPr>
                        <w:rFonts w:ascii="Times New Roman"/>
                        <w:spacing w:val="-1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sz w:val="18"/>
                      </w:rPr>
                      <w:t>de </w:t>
                    </w:r>
                    <w:r>
                      <w:rPr>
                        <w:rFonts w:ascii="Times New Roman"/>
                        <w:spacing w:val="-10"/>
                        <w:sz w:val="18"/>
                      </w:rPr>
                      <w:fldChar w:fldCharType="begin"/>
                    </w:r>
                    <w:r>
                      <w:rPr>
                        <w:rFonts w:ascii="Times New Roman"/>
                        <w:spacing w:val="-10"/>
                        <w:sz w:val="18"/>
                      </w:rPr>
                      <w:instrText> NUMPAGES </w:instrText>
                    </w:r>
                    <w:r>
                      <w:rPr>
                        <w:rFonts w:ascii="Times New Roman"/>
                        <w:spacing w:val="-10"/>
                        <w:sz w:val="18"/>
                      </w:rPr>
                      <w:fldChar w:fldCharType="separate"/>
                    </w:r>
                    <w:r>
                      <w:rPr>
                        <w:rFonts w:ascii="Times New Roman"/>
                        <w:spacing w:val="-10"/>
                        <w:sz w:val="18"/>
                      </w:rPr>
                      <w:t>4</w:t>
                    </w:r>
                    <w:r>
                      <w:rPr>
                        <w:rFonts w:ascii="Times New Roman"/>
                        <w:spacing w:val="-10"/>
                        <w:sz w:val="18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header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486976">
              <wp:simplePos x="0" y="0"/>
              <wp:positionH relativeFrom="page">
                <wp:posOffset>707390</wp:posOffset>
              </wp:positionH>
              <wp:positionV relativeFrom="page">
                <wp:posOffset>285495</wp:posOffset>
              </wp:positionV>
              <wp:extent cx="714375" cy="152400"/>
              <wp:effectExtent l="0" t="0" r="0" b="0"/>
              <wp:wrapNone/>
              <wp:docPr id="1" name="Textbox 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" name="Textbox 1"/>
                    <wps:cNvSpPr txBox="1"/>
                    <wps:spPr>
                      <a:xfrm>
                        <a:off x="0" y="0"/>
                        <a:ext cx="714375" cy="1524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2"/>
                            <w:ind w:left="20" w:right="0" w:firstLine="0"/>
                            <w:jc w:val="left"/>
                            <w:rPr>
                              <w:rFonts w:ascii="Times New Roman"/>
                              <w:b/>
                              <w:sz w:val="18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18"/>
                            </w:rPr>
                            <w:t>UASG</w:t>
                          </w:r>
                          <w:r>
                            <w:rPr>
                              <w:rFonts w:ascii="Times New Roman"/>
                              <w:b/>
                              <w:spacing w:val="-4"/>
                              <w:sz w:val="18"/>
                            </w:rPr>
                            <w:t> 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  <w:sz w:val="18"/>
                            </w:rPr>
                            <w:t>925007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55.700001pt;margin-top:22.479986pt;width:56.25pt;height:12pt;mso-position-horizontal-relative:page;mso-position-vertical-relative:page;z-index:-15829504" type="#_x0000_t202" id="docshape1" filled="false" stroked="false">
              <v:textbox inset="0,0,0,0">
                <w:txbxContent>
                  <w:p>
                    <w:pPr>
                      <w:spacing w:before="12"/>
                      <w:ind w:left="20" w:right="0" w:firstLine="0"/>
                      <w:jc w:val="left"/>
                      <w:rPr>
                        <w:rFonts w:ascii="Times New Roman"/>
                        <w:b/>
                        <w:sz w:val="18"/>
                      </w:rPr>
                    </w:pPr>
                    <w:r>
                      <w:rPr>
                        <w:rFonts w:ascii="Times New Roman"/>
                        <w:b/>
                        <w:sz w:val="18"/>
                      </w:rPr>
                      <w:t>UASG</w:t>
                    </w:r>
                    <w:r>
                      <w:rPr>
                        <w:rFonts w:ascii="Times New Roman"/>
                        <w:b/>
                        <w:spacing w:val="-4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b/>
                        <w:spacing w:val="-2"/>
                        <w:sz w:val="18"/>
                      </w:rPr>
                      <w:t>925007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487488">
              <wp:simplePos x="0" y="0"/>
              <wp:positionH relativeFrom="page">
                <wp:posOffset>5110860</wp:posOffset>
              </wp:positionH>
              <wp:positionV relativeFrom="page">
                <wp:posOffset>285495</wp:posOffset>
              </wp:positionV>
              <wp:extent cx="1742439" cy="152400"/>
              <wp:effectExtent l="0" t="0" r="0" b="0"/>
              <wp:wrapNone/>
              <wp:docPr id="2" name="Textbox 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" name="Textbox 2"/>
                    <wps:cNvSpPr txBox="1"/>
                    <wps:spPr>
                      <a:xfrm>
                        <a:off x="0" y="0"/>
                        <a:ext cx="1742439" cy="1524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2"/>
                            <w:ind w:left="20" w:right="0" w:firstLine="0"/>
                            <w:jc w:val="left"/>
                            <w:rPr>
                              <w:rFonts w:ascii="Times New Roman" w:hAnsi="Times New Roman"/>
                              <w:b/>
                              <w:sz w:val="18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18"/>
                            </w:rPr>
                            <w:t>Estudo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4"/>
                              <w:sz w:val="18"/>
                            </w:rPr>
                            <w:t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8"/>
                            </w:rPr>
                            <w:t>Técnico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3"/>
                              <w:sz w:val="18"/>
                            </w:rPr>
                            <w:t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8"/>
                            </w:rPr>
                            <w:t>Preliminar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3"/>
                              <w:sz w:val="18"/>
                            </w:rPr>
                            <w:t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  <w:sz w:val="18"/>
                            </w:rPr>
                            <w:t>18/2023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402.429993pt;margin-top:22.479986pt;width:137.2pt;height:12pt;mso-position-horizontal-relative:page;mso-position-vertical-relative:page;z-index:-15828992" type="#_x0000_t202" id="docshape2" filled="false" stroked="false">
              <v:textbox inset="0,0,0,0">
                <w:txbxContent>
                  <w:p>
                    <w:pPr>
                      <w:spacing w:before="12"/>
                      <w:ind w:left="20" w:right="0" w:firstLine="0"/>
                      <w:jc w:val="left"/>
                      <w:rPr>
                        <w:rFonts w:ascii="Times New Roman" w:hAnsi="Times New Roman"/>
                        <w:b/>
                        <w:sz w:val="18"/>
                      </w:rPr>
                    </w:pPr>
                    <w:r>
                      <w:rPr>
                        <w:rFonts w:ascii="Times New Roman" w:hAnsi="Times New Roman"/>
                        <w:b/>
                        <w:sz w:val="18"/>
                      </w:rPr>
                      <w:t>Estudo</w:t>
                    </w:r>
                    <w:r>
                      <w:rPr>
                        <w:rFonts w:ascii="Times New Roman" w:hAnsi="Times New Roman"/>
                        <w:b/>
                        <w:spacing w:val="-4"/>
                        <w:sz w:val="18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sz w:val="18"/>
                      </w:rPr>
                      <w:t>Técnico</w:t>
                    </w:r>
                    <w:r>
                      <w:rPr>
                        <w:rFonts w:ascii="Times New Roman" w:hAnsi="Times New Roman"/>
                        <w:b/>
                        <w:spacing w:val="-3"/>
                        <w:sz w:val="18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sz w:val="18"/>
                      </w:rPr>
                      <w:t>Preliminar</w:t>
                    </w:r>
                    <w:r>
                      <w:rPr>
                        <w:rFonts w:ascii="Times New Roman" w:hAnsi="Times New Roman"/>
                        <w:b/>
                        <w:spacing w:val="-3"/>
                        <w:sz w:val="18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spacing w:val="-2"/>
                        <w:sz w:val="18"/>
                      </w:rPr>
                      <w:t>18/2023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384" w:hanging="270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0"/>
        <w:w w:val="100"/>
        <w:sz w:val="27"/>
        <w:szCs w:val="27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88" w:hanging="475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0"/>
        <w:w w:val="100"/>
        <w:sz w:val="21"/>
        <w:szCs w:val="21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585" w:hanging="475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590" w:hanging="47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595" w:hanging="47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600" w:hanging="47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605" w:hanging="47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610" w:hanging="47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615" w:hanging="475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1"/>
      <w:szCs w:val="21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384" w:hanging="270"/>
      <w:outlineLvl w:val="1"/>
    </w:pPr>
    <w:rPr>
      <w:rFonts w:ascii="Times New Roman" w:hAnsi="Times New Roman" w:eastAsia="Times New Roman" w:cs="Times New Roman"/>
      <w:b/>
      <w:bCs/>
      <w:sz w:val="27"/>
      <w:szCs w:val="27"/>
      <w:lang w:val="pt-PT" w:eastAsia="en-US" w:bidi="ar-SA"/>
    </w:rPr>
  </w:style>
  <w:style w:styleId="Heading2" w:type="paragraph">
    <w:name w:val="Heading 2"/>
    <w:basedOn w:val="Normal"/>
    <w:uiPriority w:val="1"/>
    <w:qFormat/>
    <w:pPr>
      <w:ind w:left="14" w:right="14"/>
      <w:jc w:val="center"/>
      <w:outlineLvl w:val="2"/>
    </w:pPr>
    <w:rPr>
      <w:rFonts w:ascii="Times New Roman" w:hAnsi="Times New Roman" w:eastAsia="Times New Roman" w:cs="Times New Roman"/>
      <w:b/>
      <w:bCs/>
      <w:sz w:val="21"/>
      <w:szCs w:val="21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74"/>
      <w:ind w:left="14" w:right="12"/>
      <w:jc w:val="center"/>
    </w:pPr>
    <w:rPr>
      <w:rFonts w:ascii="Times New Roman" w:hAnsi="Times New Roman" w:eastAsia="Times New Roman" w:cs="Times New Roman"/>
      <w:b/>
      <w:bCs/>
      <w:sz w:val="36"/>
      <w:szCs w:val="36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384" w:hanging="270"/>
    </w:pPr>
    <w:rPr>
      <w:rFonts w:ascii="Times New Roman" w:hAnsi="Times New Roman" w:eastAsia="Times New Roman" w:cs="Times New Roman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theme" Target="theme/theme1.xml"/><Relationship Id="rId7" Type="http://schemas.openxmlformats.org/officeDocument/2006/relationships/hyperlink" Target="https://www.planalto.gov.br/ccivil_03/_ato2019-2022/2020/decreto/D10543.htm" TargetMode="Externa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2.xml"/><Relationship Id="rId5" Type="http://schemas.openxmlformats.org/officeDocument/2006/relationships/header" Target="header1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078CD9D5A84BF45A79485737130D960" ma:contentTypeVersion="14" ma:contentTypeDescription="Crie um novo documento." ma:contentTypeScope="" ma:versionID="9246bc8beaa7478240825e5e7d336550">
  <xsd:schema xmlns:xsd="http://www.w3.org/2001/XMLSchema" xmlns:xs="http://www.w3.org/2001/XMLSchema" xmlns:p="http://schemas.microsoft.com/office/2006/metadata/properties" xmlns:ns2="11fb0fcf-4c21-42f6-9c50-ce3bc9e3a9d2" xmlns:ns3="76e2ef3f-3702-49dc-a38f-b9dbdc0834c6" targetNamespace="http://schemas.microsoft.com/office/2006/metadata/properties" ma:root="true" ma:fieldsID="f9a21d28fd39a0f6889b045fd5ae596f" ns2:_="" ns3:_="">
    <xsd:import namespace="11fb0fcf-4c21-42f6-9c50-ce3bc9e3a9d2"/>
    <xsd:import namespace="76e2ef3f-3702-49dc-a38f-b9dbdc0834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fb0fcf-4c21-42f6-9c50-ce3bc9e3a9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Marcações de imagem" ma:readOnly="false" ma:fieldId="{5cf76f15-5ced-4ddc-b409-7134ff3c332f}" ma:taxonomyMulti="true" ma:sspId="6c061fea-d88a-4cec-9c75-8e75291bb1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20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e2ef3f-3702-49dc-a38f-b9dbdc0834c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6a145f3e-aac5-40f3-a7f1-ba2ebfc26cb5}" ma:internalName="TaxCatchAll" ma:showField="CatchAllData" ma:web="76e2ef3f-3702-49dc-a38f-b9dbdc0834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9A123A-74B2-4A1C-BFFF-5090D30B4298}"/>
</file>

<file path=customXml/itemProps2.xml><?xml version="1.0" encoding="utf-8"?>
<ds:datastoreItem xmlns:ds="http://schemas.openxmlformats.org/officeDocument/2006/customXml" ds:itemID="{0DC9DA29-94B9-43B3-9A80-CD027BA41F8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Estudo Técnico Preliminar 18/2023</dc:title>
  <dcterms:created xsi:type="dcterms:W3CDTF">2024-02-28T18:18:44Z</dcterms:created>
  <dcterms:modified xsi:type="dcterms:W3CDTF">2024-02-28T18:18:44Z</dcterms:modified>
</cp:coreProperties>
</file>