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ADD32" w14:textId="77777777" w:rsidR="00DE78BE" w:rsidRDefault="00DE78BE">
      <w:pPr>
        <w:pStyle w:val="Corpodetexto"/>
      </w:pPr>
    </w:p>
    <w:p w14:paraId="7954A831" w14:textId="77777777" w:rsidR="00DE78BE" w:rsidRDefault="00DE78BE">
      <w:pPr>
        <w:pStyle w:val="Corpodetexto"/>
        <w:spacing w:before="143"/>
      </w:pPr>
    </w:p>
    <w:p w14:paraId="3FC5689F" w14:textId="77777777" w:rsidR="00DE78BE" w:rsidRDefault="00052F04">
      <w:pPr>
        <w:pStyle w:val="Ttulo1"/>
        <w:ind w:left="0" w:right="18"/>
        <w:jc w:val="center"/>
      </w:pPr>
      <w:r>
        <w:t>ESTUDO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PRELIMINAR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2"/>
        </w:rPr>
        <w:t>08/2024</w:t>
      </w:r>
    </w:p>
    <w:p w14:paraId="134B6951" w14:textId="77777777" w:rsidR="00DE78BE" w:rsidRDefault="00DE78BE">
      <w:pPr>
        <w:pStyle w:val="Corpodetexto"/>
        <w:rPr>
          <w:b/>
        </w:rPr>
      </w:pPr>
    </w:p>
    <w:p w14:paraId="4F13FBD3" w14:textId="77777777" w:rsidR="00DE78BE" w:rsidRDefault="00DE78BE">
      <w:pPr>
        <w:pStyle w:val="Corpodetexto"/>
        <w:rPr>
          <w:b/>
        </w:rPr>
      </w:pPr>
    </w:p>
    <w:p w14:paraId="4CB0BEB8" w14:textId="77777777" w:rsidR="00DE78BE" w:rsidRDefault="00052F04">
      <w:pPr>
        <w:pStyle w:val="PargrafodaLista"/>
        <w:numPr>
          <w:ilvl w:val="0"/>
          <w:numId w:val="1"/>
        </w:numPr>
        <w:tabs>
          <w:tab w:val="left" w:pos="255"/>
        </w:tabs>
        <w:ind w:hanging="153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Introdução:</w:t>
      </w:r>
    </w:p>
    <w:p w14:paraId="3391765B" w14:textId="77777777" w:rsidR="00DE78BE" w:rsidRDefault="00052F04">
      <w:pPr>
        <w:pStyle w:val="Corpodetexto"/>
        <w:spacing w:before="134" w:line="360" w:lineRule="auto"/>
        <w:ind w:left="102" w:right="117" w:firstLine="359"/>
        <w:jc w:val="both"/>
      </w:pPr>
      <w:r>
        <w:t>A presente contratação se faz necessária para atender a necessidade de aquisição do item, o qual não faz parte do estoque regular deste Tribunal de Justiça, tendo em vista a necessidade de utilização em eventos de caráter institucional da Presidência do Poder Judiciário do Estado de Mato Grosso.</w:t>
      </w:r>
    </w:p>
    <w:p w14:paraId="6E764EE8" w14:textId="77777777" w:rsidR="00DE78BE" w:rsidRDefault="00052F04">
      <w:pPr>
        <w:pStyle w:val="Ttulo1"/>
        <w:numPr>
          <w:ilvl w:val="0"/>
          <w:numId w:val="1"/>
        </w:numPr>
        <w:tabs>
          <w:tab w:val="left" w:pos="348"/>
        </w:tabs>
        <w:spacing w:before="6"/>
        <w:ind w:left="348" w:hanging="246"/>
        <w:jc w:val="both"/>
      </w:pPr>
      <w:r>
        <w:t>–</w:t>
      </w:r>
      <w:r>
        <w:rPr>
          <w:spacing w:val="-3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spacing w:val="-2"/>
        </w:rPr>
        <w:t>Necessidade:</w:t>
      </w:r>
    </w:p>
    <w:p w14:paraId="4BBE0FEB" w14:textId="77777777" w:rsidR="00DE78BE" w:rsidRDefault="00052F04">
      <w:pPr>
        <w:pStyle w:val="Corpodetexto"/>
        <w:spacing w:before="132" w:line="360" w:lineRule="auto"/>
        <w:ind w:left="102" w:right="119" w:firstLine="359"/>
        <w:jc w:val="both"/>
      </w:pPr>
      <w:r>
        <w:t>Busca-se</w:t>
      </w:r>
      <w:r>
        <w:rPr>
          <w:spacing w:val="-2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aquisição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xícaras</w:t>
      </w:r>
      <w:r>
        <w:rPr>
          <w:spacing w:val="-1"/>
        </w:rPr>
        <w:t xml:space="preserve"> </w:t>
      </w:r>
      <w:r>
        <w:t>personalizadas,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símbolo</w:t>
      </w:r>
      <w:r>
        <w:rPr>
          <w:spacing w:val="-1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vivo</w:t>
      </w:r>
      <w:r>
        <w:rPr>
          <w:spacing w:val="-1"/>
        </w:rPr>
        <w:t xml:space="preserve"> </w:t>
      </w:r>
      <w:r>
        <w:t>em destaque a memória e a história relevante da Presidência do Poder Judiciário na recepção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autoridades,</w:t>
      </w:r>
      <w:r>
        <w:rPr>
          <w:spacing w:val="-2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produto</w:t>
      </w:r>
      <w:r>
        <w:rPr>
          <w:spacing w:val="-4"/>
        </w:rPr>
        <w:t xml:space="preserve"> </w:t>
      </w:r>
      <w:r>
        <w:t>adquirido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acabamentos,</w:t>
      </w:r>
      <w:r>
        <w:rPr>
          <w:spacing w:val="-4"/>
        </w:rPr>
        <w:t xml:space="preserve"> </w:t>
      </w:r>
      <w:r>
        <w:t>cores,</w:t>
      </w:r>
      <w:r>
        <w:rPr>
          <w:spacing w:val="-4"/>
        </w:rPr>
        <w:t xml:space="preserve"> </w:t>
      </w:r>
      <w:r>
        <w:t>impressão, capacidade volumétrica, medidas, de acordo com estabelecido neste documento..</w:t>
      </w:r>
    </w:p>
    <w:p w14:paraId="55758B1A" w14:textId="77777777" w:rsidR="00DE78BE" w:rsidRDefault="00052F04">
      <w:pPr>
        <w:pStyle w:val="Corpodetexto"/>
        <w:spacing w:line="360" w:lineRule="auto"/>
        <w:ind w:left="102" w:right="117" w:firstLine="359"/>
        <w:jc w:val="both"/>
      </w:pPr>
      <w:r>
        <w:t>A unidade demandante, diante da impossibilidade de atendimento por seus meios, pretende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 contratação, visto a</w:t>
      </w:r>
      <w:r>
        <w:rPr>
          <w:spacing w:val="-1"/>
        </w:rPr>
        <w:t xml:space="preserve"> </w:t>
      </w:r>
      <w:r>
        <w:t>finalidade institucional alinhada</w:t>
      </w:r>
      <w:r>
        <w:rPr>
          <w:spacing w:val="-1"/>
        </w:rPr>
        <w:t xml:space="preserve"> </w:t>
      </w:r>
      <w:r>
        <w:t xml:space="preserve">com o interesse </w:t>
      </w:r>
      <w:r>
        <w:rPr>
          <w:spacing w:val="-2"/>
        </w:rPr>
        <w:t>público.</w:t>
      </w:r>
    </w:p>
    <w:p w14:paraId="19665165" w14:textId="77777777" w:rsidR="00DE78BE" w:rsidRDefault="00052F04">
      <w:pPr>
        <w:pStyle w:val="Ttulo1"/>
        <w:numPr>
          <w:ilvl w:val="0"/>
          <w:numId w:val="1"/>
        </w:numPr>
        <w:tabs>
          <w:tab w:val="left" w:pos="442"/>
        </w:tabs>
        <w:spacing w:before="7"/>
        <w:ind w:left="442" w:hanging="340"/>
        <w:jc w:val="both"/>
      </w:pPr>
      <w:r>
        <w:t>–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 xml:space="preserve">da </w:t>
      </w:r>
      <w:r>
        <w:rPr>
          <w:spacing w:val="-2"/>
        </w:rPr>
        <w:t>Contratação:</w:t>
      </w:r>
    </w:p>
    <w:p w14:paraId="054D4738" w14:textId="77777777" w:rsidR="00DE78BE" w:rsidRDefault="00052F04">
      <w:pPr>
        <w:pStyle w:val="Corpodetexto"/>
        <w:spacing w:before="132" w:line="360" w:lineRule="auto"/>
        <w:ind w:left="102" w:right="121" w:firstLine="359"/>
        <w:jc w:val="both"/>
      </w:pPr>
      <w:r>
        <w:t>O Produto que se pretende adquirir é reconhecidamente de primeira linha, utilizado por outros Tribunais de Justiça como, por exemplo, do Paraná, onde tem atendido com qualidade e rendimento.</w:t>
      </w:r>
    </w:p>
    <w:p w14:paraId="00B1D350" w14:textId="77777777" w:rsidR="00DE78BE" w:rsidRDefault="00052F04">
      <w:pPr>
        <w:pStyle w:val="Corpodetexto"/>
        <w:spacing w:before="1" w:line="360" w:lineRule="auto"/>
        <w:ind w:left="102" w:right="125" w:firstLine="359"/>
        <w:jc w:val="both"/>
      </w:pPr>
      <w:r>
        <w:t>Devendo ser escolhida a solução capaz de atender à necessidade de forma eficiente, ponderando-se desde logo o estabelecimento de uma boa relação custo benefício.</w:t>
      </w:r>
    </w:p>
    <w:p w14:paraId="41045EBB" w14:textId="77777777" w:rsidR="00DE78BE" w:rsidRDefault="00052F04">
      <w:pPr>
        <w:pStyle w:val="Ttulo1"/>
        <w:numPr>
          <w:ilvl w:val="0"/>
          <w:numId w:val="1"/>
        </w:numPr>
        <w:tabs>
          <w:tab w:val="left" w:pos="463"/>
        </w:tabs>
        <w:spacing w:before="5" w:line="360" w:lineRule="auto"/>
        <w:ind w:left="102" w:right="119" w:firstLine="0"/>
        <w:jc w:val="both"/>
      </w:pPr>
      <w:r>
        <w:t>– Estimativa das quantidades, acompanhadas das memórias de cálculo e dos documentos que lhe dão suporte:</w:t>
      </w:r>
    </w:p>
    <w:p w14:paraId="5FB30E64" w14:textId="77777777" w:rsidR="00DE78BE" w:rsidRDefault="00052F04">
      <w:pPr>
        <w:pStyle w:val="Corpodetexto"/>
        <w:spacing w:line="360" w:lineRule="auto"/>
        <w:ind w:left="102" w:right="122" w:firstLine="359"/>
        <w:jc w:val="both"/>
      </w:pPr>
      <w:r>
        <w:t>Será necessária a aquisição de 600 (seiscentos) unidades, a fim de atender a demanda, buscando uma prática com um custo menor para contratação, considerando ainda a maior celeridade para contratação.</w:t>
      </w:r>
    </w:p>
    <w:p w14:paraId="733BEB31" w14:textId="77777777" w:rsidR="00DE78BE" w:rsidRDefault="00052F04">
      <w:pPr>
        <w:pStyle w:val="Ttulo1"/>
        <w:numPr>
          <w:ilvl w:val="0"/>
          <w:numId w:val="1"/>
        </w:numPr>
        <w:tabs>
          <w:tab w:val="left" w:pos="389"/>
        </w:tabs>
        <w:spacing w:line="360" w:lineRule="auto"/>
        <w:ind w:left="102" w:right="123" w:firstLine="0"/>
        <w:jc w:val="both"/>
      </w:pPr>
      <w:r>
        <w:t xml:space="preserve">– Levantamento de mercado e justificativa da escolha do tipo de solução a </w:t>
      </w:r>
      <w:r>
        <w:rPr>
          <w:spacing w:val="-2"/>
        </w:rPr>
        <w:t>contratar:</w:t>
      </w:r>
    </w:p>
    <w:p w14:paraId="5CBAA0F9" w14:textId="77777777" w:rsidR="00DE78BE" w:rsidRDefault="00052F04">
      <w:pPr>
        <w:pStyle w:val="Corpodetexto"/>
        <w:spacing w:line="271" w:lineRule="exact"/>
        <w:ind w:left="461"/>
        <w:jc w:val="both"/>
      </w:pPr>
      <w:r>
        <w:t>O</w:t>
      </w:r>
      <w:r>
        <w:rPr>
          <w:spacing w:val="10"/>
        </w:rPr>
        <w:t xml:space="preserve"> </w:t>
      </w:r>
      <w:r>
        <w:t>levantamento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mercado</w:t>
      </w:r>
      <w:r>
        <w:rPr>
          <w:spacing w:val="11"/>
        </w:rPr>
        <w:t xml:space="preserve"> </w:t>
      </w:r>
      <w:r>
        <w:t>foi</w:t>
      </w:r>
      <w:r>
        <w:rPr>
          <w:spacing w:val="11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através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Cotação</w:t>
      </w:r>
      <w:r>
        <w:rPr>
          <w:spacing w:val="10"/>
        </w:rPr>
        <w:t xml:space="preserve"> </w:t>
      </w:r>
      <w:r>
        <w:t>Eletrônica</w:t>
      </w:r>
      <w:r>
        <w:rPr>
          <w:spacing w:val="10"/>
        </w:rPr>
        <w:t xml:space="preserve"> </w:t>
      </w:r>
      <w:r>
        <w:t>extraída</w:t>
      </w:r>
      <w:r>
        <w:rPr>
          <w:spacing w:val="11"/>
        </w:rPr>
        <w:t xml:space="preserve"> </w:t>
      </w:r>
      <w:r>
        <w:rPr>
          <w:spacing w:val="-5"/>
        </w:rPr>
        <w:t>do</w:t>
      </w:r>
    </w:p>
    <w:p w14:paraId="7EBE5921" w14:textId="77777777" w:rsidR="00DE78BE" w:rsidRDefault="00DE78BE">
      <w:pPr>
        <w:spacing w:line="271" w:lineRule="exact"/>
        <w:jc w:val="both"/>
        <w:sectPr w:rsidR="00DE78BE">
          <w:headerReference w:type="default" r:id="rId7"/>
          <w:type w:val="continuous"/>
          <w:pgSz w:w="11910" w:h="16840"/>
          <w:pgMar w:top="2660" w:right="1580" w:bottom="280" w:left="1600" w:header="994" w:footer="0" w:gutter="0"/>
          <w:pgNumType w:start="1"/>
          <w:cols w:space="720"/>
        </w:sectPr>
      </w:pPr>
    </w:p>
    <w:p w14:paraId="676E3DAC" w14:textId="77777777" w:rsidR="00DE78BE" w:rsidRDefault="00DE78BE">
      <w:pPr>
        <w:pStyle w:val="Corpodetexto"/>
        <w:spacing w:before="1"/>
      </w:pPr>
    </w:p>
    <w:p w14:paraId="0B40E4E7" w14:textId="77777777" w:rsidR="00DE78BE" w:rsidRDefault="00052F04">
      <w:pPr>
        <w:pStyle w:val="Corpodetexto"/>
        <w:ind w:left="102"/>
        <w:jc w:val="both"/>
      </w:pPr>
      <w:r>
        <w:t>site</w:t>
      </w:r>
      <w:r>
        <w:rPr>
          <w:spacing w:val="-4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conforme relatório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análise crítica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rPr>
          <w:spacing w:val="-2"/>
        </w:rPr>
        <w:t>processo.</w:t>
      </w:r>
    </w:p>
    <w:p w14:paraId="539A173B" w14:textId="77777777" w:rsidR="00DE78BE" w:rsidRDefault="00052F04">
      <w:pPr>
        <w:pStyle w:val="Ttulo1"/>
        <w:numPr>
          <w:ilvl w:val="0"/>
          <w:numId w:val="1"/>
        </w:numPr>
        <w:tabs>
          <w:tab w:val="left" w:pos="427"/>
        </w:tabs>
        <w:spacing w:before="142"/>
        <w:ind w:left="427" w:hanging="325"/>
        <w:jc w:val="both"/>
      </w:pPr>
      <w:r>
        <w:t>–</w:t>
      </w:r>
      <w:r>
        <w:rPr>
          <w:spacing w:val="-1"/>
        </w:rPr>
        <w:t xml:space="preserve"> </w:t>
      </w:r>
      <w:r>
        <w:t>Estimativas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rPr>
          <w:spacing w:val="-2"/>
        </w:rPr>
        <w:t>referenciais:</w:t>
      </w:r>
    </w:p>
    <w:p w14:paraId="597A1DCE" w14:textId="77777777" w:rsidR="00DE78BE" w:rsidRDefault="00052F04">
      <w:pPr>
        <w:pStyle w:val="Corpodetexto"/>
        <w:spacing w:before="134" w:line="360" w:lineRule="auto"/>
        <w:ind w:left="102" w:right="125" w:firstLine="359"/>
        <w:jc w:val="both"/>
      </w:pPr>
      <w:r>
        <w:t>O</w:t>
      </w:r>
      <w:r>
        <w:rPr>
          <w:spacing w:val="-3"/>
        </w:rPr>
        <w:t xml:space="preserve"> </w:t>
      </w:r>
      <w:r>
        <w:t>preço</w:t>
      </w:r>
      <w:r>
        <w:rPr>
          <w:spacing w:val="-3"/>
        </w:rPr>
        <w:t xml:space="preserve"> </w:t>
      </w:r>
      <w:r>
        <w:t>estimado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obtido</w:t>
      </w:r>
      <w:r>
        <w:rPr>
          <w:spacing w:val="-3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Mapa</w:t>
      </w:r>
      <w:r>
        <w:rPr>
          <w:spacing w:val="-4"/>
        </w:rPr>
        <w:t xml:space="preserve"> </w:t>
      </w:r>
      <w:r>
        <w:t>Comparativo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 no Valor de R$ 26.934,00 (vinte e seis mil, novecentos e trinta e quatro reais).</w:t>
      </w:r>
    </w:p>
    <w:p w14:paraId="3CD64CD7" w14:textId="77777777" w:rsidR="00DE78BE" w:rsidRDefault="00052F04">
      <w:pPr>
        <w:pStyle w:val="Corpodetexto"/>
        <w:spacing w:line="360" w:lineRule="auto"/>
        <w:ind w:left="102" w:right="119" w:firstLine="359"/>
        <w:jc w:val="both"/>
      </w:pPr>
      <w:r>
        <w:t>Buscou-se</w:t>
      </w:r>
      <w:r>
        <w:rPr>
          <w:spacing w:val="-5"/>
        </w:rPr>
        <w:t xml:space="preserve"> </w:t>
      </w:r>
      <w:r>
        <w:t>aqui,</w:t>
      </w:r>
      <w:r>
        <w:rPr>
          <w:spacing w:val="-4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há</w:t>
      </w:r>
      <w:r>
        <w:rPr>
          <w:spacing w:val="-6"/>
        </w:rPr>
        <w:t xml:space="preserve"> </w:t>
      </w:r>
      <w:r>
        <w:t>disponibilidade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custear</w:t>
      </w:r>
      <w:r>
        <w:rPr>
          <w:spacing w:val="-3"/>
        </w:rPr>
        <w:t xml:space="preserve"> </w:t>
      </w:r>
      <w:r>
        <w:t xml:space="preserve">a contratação, bem como uma análise preliminar quanto à sua eficiência, mediante uma ponderação entre custo do objeto a ser contratado e o benefício a ser auferido pela </w:t>
      </w:r>
      <w:r>
        <w:rPr>
          <w:spacing w:val="-2"/>
        </w:rPr>
        <w:t>entidade.</w:t>
      </w:r>
    </w:p>
    <w:p w14:paraId="044EA841" w14:textId="77777777" w:rsidR="00DE78BE" w:rsidRDefault="00052F04">
      <w:pPr>
        <w:pStyle w:val="Ttulo1"/>
        <w:numPr>
          <w:ilvl w:val="0"/>
          <w:numId w:val="1"/>
        </w:numPr>
        <w:tabs>
          <w:tab w:val="left" w:pos="521"/>
        </w:tabs>
        <w:spacing w:before="6"/>
        <w:ind w:left="521" w:hanging="419"/>
        <w:jc w:val="both"/>
      </w:pPr>
      <w:r>
        <w:t>–</w:t>
      </w:r>
      <w:r>
        <w:rPr>
          <w:spacing w:val="-1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solução como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2"/>
        </w:rPr>
        <w:t>todo:</w:t>
      </w:r>
    </w:p>
    <w:p w14:paraId="5899786A" w14:textId="77777777" w:rsidR="00DE78BE" w:rsidRDefault="00052F04">
      <w:pPr>
        <w:pStyle w:val="Corpodetexto"/>
        <w:spacing w:before="132" w:line="360" w:lineRule="auto"/>
        <w:ind w:left="102" w:right="117" w:firstLine="359"/>
        <w:jc w:val="both"/>
      </w:pPr>
      <w:r>
        <w:t>A aquisição de produtos gráficos do tipo xícaras com impressão personalizada para atender a demanda da Presidência do Poder Judiciário do Estado de Mato Grosso, tem caráter institucional.</w:t>
      </w:r>
    </w:p>
    <w:p w14:paraId="12AD5A32" w14:textId="77777777" w:rsidR="00DE78BE" w:rsidRDefault="00052F04">
      <w:pPr>
        <w:pStyle w:val="Ttulo1"/>
        <w:numPr>
          <w:ilvl w:val="0"/>
          <w:numId w:val="1"/>
        </w:numPr>
        <w:tabs>
          <w:tab w:val="left" w:pos="655"/>
        </w:tabs>
        <w:spacing w:before="6" w:line="360" w:lineRule="auto"/>
        <w:ind w:left="102" w:right="125" w:firstLine="0"/>
        <w:jc w:val="both"/>
      </w:pPr>
      <w:r>
        <w:t>– Justificativas para o parcelamento ou não da solução quando necessária para individualização do objeto:</w:t>
      </w:r>
    </w:p>
    <w:p w14:paraId="1F69E1EB" w14:textId="77777777" w:rsidR="00DE78BE" w:rsidRDefault="00052F04">
      <w:pPr>
        <w:pStyle w:val="Corpodetexto"/>
        <w:spacing w:line="360" w:lineRule="auto"/>
        <w:ind w:left="102" w:right="122" w:firstLine="359"/>
        <w:jc w:val="both"/>
      </w:pPr>
      <w:r>
        <w:t xml:space="preserve">Por se tratar de item único e específico não há necessidade de parcelamento da </w:t>
      </w:r>
      <w:r>
        <w:rPr>
          <w:spacing w:val="-2"/>
        </w:rPr>
        <w:t>solução.</w:t>
      </w:r>
    </w:p>
    <w:p w14:paraId="3C0CBF3A" w14:textId="77777777" w:rsidR="00DE78BE" w:rsidRDefault="00052F04">
      <w:pPr>
        <w:pStyle w:val="Corpodetexto"/>
        <w:spacing w:line="360" w:lineRule="auto"/>
        <w:ind w:left="102" w:right="121" w:firstLine="359"/>
        <w:jc w:val="both"/>
      </w:pPr>
      <w:r>
        <w:t>Não é demais relembrar que a Licitação Pública deve ser realizada em proveito da Administração Pública e não com o intuito de financiar o desenvolvimento de determinado</w:t>
      </w:r>
      <w:r>
        <w:rPr>
          <w:spacing w:val="-4"/>
        </w:rPr>
        <w:t xml:space="preserve"> </w:t>
      </w:r>
      <w:r>
        <w:t>segmento</w:t>
      </w:r>
      <w:r>
        <w:rPr>
          <w:spacing w:val="-2"/>
        </w:rPr>
        <w:t xml:space="preserve"> </w:t>
      </w:r>
      <w:r>
        <w:t>empresarial,</w:t>
      </w:r>
      <w:r>
        <w:rPr>
          <w:spacing w:val="-4"/>
        </w:rPr>
        <w:t xml:space="preserve"> </w:t>
      </w:r>
      <w:r>
        <w:t>posto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adequado</w:t>
      </w:r>
      <w:r>
        <w:rPr>
          <w:spacing w:val="-4"/>
        </w:rPr>
        <w:t xml:space="preserve"> </w:t>
      </w:r>
      <w:r>
        <w:t>para o fomento de atividades particulares.</w:t>
      </w:r>
    </w:p>
    <w:p w14:paraId="5010D927" w14:textId="77777777" w:rsidR="00DE78BE" w:rsidRDefault="00052F04">
      <w:pPr>
        <w:pStyle w:val="Ttulo1"/>
        <w:numPr>
          <w:ilvl w:val="0"/>
          <w:numId w:val="1"/>
        </w:numPr>
        <w:tabs>
          <w:tab w:val="left" w:pos="446"/>
        </w:tabs>
        <w:spacing w:before="1" w:line="360" w:lineRule="auto"/>
        <w:ind w:left="102" w:right="115" w:firstLine="0"/>
        <w:jc w:val="both"/>
      </w:pPr>
      <w:r>
        <w:t xml:space="preserve">– Demonstrativo dos resultados pretendidos em termos de economicidade e de melhor aproveitamento dos recursos humanos, materiais ou financeiros </w:t>
      </w:r>
      <w:r>
        <w:rPr>
          <w:spacing w:val="-2"/>
        </w:rPr>
        <w:t>disponíveis:</w:t>
      </w:r>
    </w:p>
    <w:p w14:paraId="31679924" w14:textId="77777777" w:rsidR="00DE78BE" w:rsidRDefault="00052F04">
      <w:pPr>
        <w:pStyle w:val="Corpodetexto"/>
        <w:spacing w:line="360" w:lineRule="auto"/>
        <w:ind w:left="102" w:right="114" w:firstLine="359"/>
        <w:jc w:val="both"/>
      </w:pPr>
      <w:r>
        <w:t>O resultado pretendido com a contratação objetivada é promover a instituição do Poder Judiciário do Estado de Mato Grosso quando da necessidade de utilização da aquisição em eventos com demais autoridades que se fizerem presentes.</w:t>
      </w:r>
    </w:p>
    <w:p w14:paraId="6E6ACA19" w14:textId="77777777" w:rsidR="00DE78BE" w:rsidRDefault="00052F04">
      <w:pPr>
        <w:pStyle w:val="Ttulo1"/>
        <w:numPr>
          <w:ilvl w:val="0"/>
          <w:numId w:val="1"/>
        </w:numPr>
        <w:tabs>
          <w:tab w:val="left" w:pos="334"/>
        </w:tabs>
        <w:ind w:left="334" w:hanging="232"/>
        <w:jc w:val="both"/>
      </w:pPr>
      <w:r>
        <w:t>–</w:t>
      </w:r>
      <w:r>
        <w:rPr>
          <w:spacing w:val="-3"/>
        </w:rPr>
        <w:t xml:space="preserve"> </w:t>
      </w:r>
      <w:r>
        <w:t>Providências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adequação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órgão:</w:t>
      </w:r>
    </w:p>
    <w:p w14:paraId="11D820FD" w14:textId="77777777" w:rsidR="00DE78BE" w:rsidRDefault="00052F04">
      <w:pPr>
        <w:pStyle w:val="Corpodetexto"/>
        <w:spacing w:before="133"/>
        <w:ind w:left="461"/>
        <w:jc w:val="both"/>
      </w:pPr>
      <w:r>
        <w:t>Não</w:t>
      </w:r>
      <w:r>
        <w:rPr>
          <w:spacing w:val="-4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verificadas</w:t>
      </w:r>
      <w:r>
        <w:rPr>
          <w:spacing w:val="-2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adequação do</w:t>
      </w:r>
      <w:r>
        <w:rPr>
          <w:spacing w:val="-2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rPr>
          <w:spacing w:val="-2"/>
        </w:rPr>
        <w:t>organizacional.</w:t>
      </w:r>
    </w:p>
    <w:p w14:paraId="2B763FC9" w14:textId="77777777" w:rsidR="00DE78BE" w:rsidRDefault="00052F04">
      <w:pPr>
        <w:pStyle w:val="Ttulo1"/>
        <w:numPr>
          <w:ilvl w:val="0"/>
          <w:numId w:val="1"/>
        </w:numPr>
        <w:tabs>
          <w:tab w:val="left" w:pos="427"/>
        </w:tabs>
        <w:spacing w:before="144"/>
        <w:ind w:left="427" w:hanging="325"/>
        <w:jc w:val="both"/>
      </w:pPr>
      <w:r>
        <w:t>–</w:t>
      </w:r>
      <w:r>
        <w:rPr>
          <w:spacing w:val="-1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correlatas</w:t>
      </w:r>
      <w:r>
        <w:rPr>
          <w:spacing w:val="-1"/>
        </w:rPr>
        <w:t xml:space="preserve"> </w:t>
      </w:r>
      <w:r>
        <w:t xml:space="preserve">e/ou </w:t>
      </w:r>
      <w:r>
        <w:rPr>
          <w:spacing w:val="-2"/>
        </w:rPr>
        <w:t>interdependentes:</w:t>
      </w:r>
    </w:p>
    <w:p w14:paraId="7279CC7F" w14:textId="77777777" w:rsidR="00DE78BE" w:rsidRDefault="00052F04">
      <w:pPr>
        <w:pStyle w:val="Corpodetexto"/>
        <w:spacing w:before="131"/>
        <w:ind w:left="461"/>
        <w:jc w:val="both"/>
      </w:pPr>
      <w:r>
        <w:t>Não</w:t>
      </w:r>
      <w:r>
        <w:rPr>
          <w:spacing w:val="61"/>
        </w:rPr>
        <w:t xml:space="preserve"> </w:t>
      </w:r>
      <w:r>
        <w:t>há</w:t>
      </w:r>
      <w:r>
        <w:rPr>
          <w:spacing w:val="62"/>
        </w:rPr>
        <w:t xml:space="preserve"> </w:t>
      </w:r>
      <w:r>
        <w:t>contratações</w:t>
      </w:r>
      <w:r>
        <w:rPr>
          <w:spacing w:val="63"/>
        </w:rPr>
        <w:t xml:space="preserve"> </w:t>
      </w:r>
      <w:r>
        <w:t>correlatas</w:t>
      </w:r>
      <w:r>
        <w:rPr>
          <w:spacing w:val="65"/>
        </w:rPr>
        <w:t xml:space="preserve"> </w:t>
      </w:r>
      <w:r>
        <w:t>e</w:t>
      </w:r>
      <w:r>
        <w:rPr>
          <w:spacing w:val="63"/>
        </w:rPr>
        <w:t xml:space="preserve"> </w:t>
      </w:r>
      <w:r>
        <w:t>interdependentes</w:t>
      </w:r>
      <w:r>
        <w:rPr>
          <w:spacing w:val="63"/>
        </w:rPr>
        <w:t xml:space="preserve"> </w:t>
      </w:r>
      <w:r>
        <w:t>geradas</w:t>
      </w:r>
      <w:r>
        <w:rPr>
          <w:spacing w:val="63"/>
        </w:rPr>
        <w:t xml:space="preserve"> </w:t>
      </w:r>
      <w:r>
        <w:t>pela</w:t>
      </w:r>
      <w:r>
        <w:rPr>
          <w:spacing w:val="63"/>
        </w:rPr>
        <w:t xml:space="preserve"> </w:t>
      </w:r>
      <w:r>
        <w:t>contratação</w:t>
      </w:r>
      <w:r>
        <w:rPr>
          <w:spacing w:val="63"/>
        </w:rPr>
        <w:t xml:space="preserve"> </w:t>
      </w:r>
      <w:r>
        <w:rPr>
          <w:spacing w:val="-5"/>
        </w:rPr>
        <w:t>em</w:t>
      </w:r>
    </w:p>
    <w:p w14:paraId="45A7131B" w14:textId="77777777" w:rsidR="00DE78BE" w:rsidRDefault="00DE78BE">
      <w:pPr>
        <w:jc w:val="both"/>
        <w:sectPr w:rsidR="00DE78BE">
          <w:pgSz w:w="11910" w:h="16840"/>
          <w:pgMar w:top="2660" w:right="1580" w:bottom="280" w:left="1600" w:header="994" w:footer="0" w:gutter="0"/>
          <w:cols w:space="720"/>
        </w:sectPr>
      </w:pPr>
    </w:p>
    <w:p w14:paraId="3594CD19" w14:textId="77777777" w:rsidR="00DE78BE" w:rsidRDefault="00DE78BE">
      <w:pPr>
        <w:pStyle w:val="Corpodetexto"/>
        <w:spacing w:before="1"/>
      </w:pPr>
    </w:p>
    <w:p w14:paraId="288D0D34" w14:textId="77777777" w:rsidR="00DE78BE" w:rsidRDefault="00052F04">
      <w:pPr>
        <w:pStyle w:val="Corpodetexto"/>
        <w:ind w:left="102"/>
      </w:pPr>
      <w:r>
        <w:rPr>
          <w:spacing w:val="-2"/>
        </w:rPr>
        <w:t>comento.</w:t>
      </w:r>
    </w:p>
    <w:p w14:paraId="4640448E" w14:textId="77777777" w:rsidR="00DE78BE" w:rsidRDefault="00052F04">
      <w:pPr>
        <w:pStyle w:val="Ttulo1"/>
        <w:numPr>
          <w:ilvl w:val="0"/>
          <w:numId w:val="1"/>
        </w:numPr>
        <w:tabs>
          <w:tab w:val="left" w:pos="521"/>
        </w:tabs>
        <w:spacing w:before="142"/>
        <w:ind w:left="521" w:hanging="419"/>
        <w:jc w:val="both"/>
      </w:pPr>
      <w:r>
        <w:t>–</w:t>
      </w:r>
      <w:r>
        <w:rPr>
          <w:spacing w:val="-1"/>
        </w:rPr>
        <w:t xml:space="preserve"> </w:t>
      </w:r>
      <w:r>
        <w:t>Impactos</w:t>
      </w:r>
      <w:r>
        <w:rPr>
          <w:spacing w:val="-1"/>
        </w:rPr>
        <w:t xml:space="preserve"> </w:t>
      </w:r>
      <w:r>
        <w:rPr>
          <w:spacing w:val="-2"/>
        </w:rPr>
        <w:t>Ambientais</w:t>
      </w:r>
    </w:p>
    <w:p w14:paraId="2A92CC10" w14:textId="77777777" w:rsidR="00DE78BE" w:rsidRDefault="00052F04">
      <w:pPr>
        <w:pStyle w:val="Corpodetexto"/>
        <w:spacing w:before="134" w:line="360" w:lineRule="auto"/>
        <w:ind w:left="102" w:right="123" w:firstLine="359"/>
        <w:jc w:val="both"/>
      </w:pPr>
      <w:r>
        <w:t xml:space="preserve">Essa contratação minimiza possíveis impactos ambientais, considerando o uso de xícaras promove a diminuição do uso de copos descartáveis, fortalecendo a cultura socioambiental no ambiente de trabalho contribuindo para uma gestão eficiente e de </w:t>
      </w:r>
      <w:r>
        <w:rPr>
          <w:spacing w:val="-2"/>
        </w:rPr>
        <w:t>qualidade.</w:t>
      </w:r>
    </w:p>
    <w:p w14:paraId="5CAB386F" w14:textId="77777777" w:rsidR="00DE78BE" w:rsidRDefault="00052F04">
      <w:pPr>
        <w:pStyle w:val="Ttulo1"/>
        <w:numPr>
          <w:ilvl w:val="0"/>
          <w:numId w:val="1"/>
        </w:numPr>
        <w:tabs>
          <w:tab w:val="left" w:pos="614"/>
        </w:tabs>
        <w:spacing w:before="5"/>
        <w:ind w:left="614" w:hanging="512"/>
        <w:jc w:val="both"/>
      </w:pP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da viabilidade</w:t>
      </w:r>
      <w:r>
        <w:rPr>
          <w:spacing w:val="-2"/>
        </w:rPr>
        <w:t xml:space="preserve"> </w:t>
      </w:r>
      <w:r>
        <w:t>ou não</w:t>
      </w:r>
      <w:r>
        <w:rPr>
          <w:spacing w:val="-4"/>
        </w:rPr>
        <w:t xml:space="preserve"> </w:t>
      </w:r>
      <w:r>
        <w:t xml:space="preserve">da </w:t>
      </w:r>
      <w:r>
        <w:rPr>
          <w:spacing w:val="-2"/>
        </w:rPr>
        <w:t>contratação:</w:t>
      </w:r>
    </w:p>
    <w:p w14:paraId="2FA0E420" w14:textId="77777777" w:rsidR="00DE78BE" w:rsidRDefault="00052F04">
      <w:pPr>
        <w:pStyle w:val="Corpodetexto"/>
        <w:spacing w:before="133" w:line="360" w:lineRule="auto"/>
        <w:ind w:left="102" w:right="117" w:firstLine="359"/>
        <w:jc w:val="both"/>
      </w:pPr>
      <w:r>
        <w:t>Torna-se viável a contratação, pois este projeto vai de encontro com o caráter institucional do Poder Judiciário do Estado de Mato Grosso.</w:t>
      </w:r>
    </w:p>
    <w:p w14:paraId="4A5C6562" w14:textId="77777777" w:rsidR="00DE78BE" w:rsidRDefault="00DE78BE">
      <w:pPr>
        <w:pStyle w:val="Corpodetexto"/>
        <w:spacing w:before="139"/>
      </w:pPr>
    </w:p>
    <w:p w14:paraId="55AA3E90" w14:textId="77777777" w:rsidR="00DE78BE" w:rsidRDefault="00052F04">
      <w:pPr>
        <w:pStyle w:val="Corpodetexto"/>
        <w:ind w:left="5699"/>
      </w:pPr>
      <w:r>
        <w:t>Cuiabá,</w:t>
      </w:r>
      <w:r>
        <w:rPr>
          <w:spacing w:val="-1"/>
        </w:rPr>
        <w:t xml:space="preserve"> </w:t>
      </w:r>
      <w:r>
        <w:t>22 de</w:t>
      </w:r>
      <w:r>
        <w:rPr>
          <w:spacing w:val="-2"/>
        </w:rPr>
        <w:t xml:space="preserve"> </w:t>
      </w:r>
      <w:r>
        <w:t>Janeiro de</w:t>
      </w:r>
      <w:r>
        <w:rPr>
          <w:spacing w:val="1"/>
        </w:rPr>
        <w:t xml:space="preserve"> </w:t>
      </w:r>
      <w:r>
        <w:rPr>
          <w:spacing w:val="-4"/>
        </w:rPr>
        <w:t>2024</w:t>
      </w:r>
    </w:p>
    <w:p w14:paraId="7F2EEB9B" w14:textId="77777777" w:rsidR="00DE78BE" w:rsidRDefault="00DE78BE">
      <w:pPr>
        <w:pStyle w:val="Corpodetexto"/>
      </w:pPr>
    </w:p>
    <w:p w14:paraId="46119C95" w14:textId="77777777" w:rsidR="00DE78BE" w:rsidRDefault="00DE78BE">
      <w:pPr>
        <w:pStyle w:val="Corpodetexto"/>
      </w:pPr>
    </w:p>
    <w:p w14:paraId="2CB0E2F6" w14:textId="77777777" w:rsidR="00DE78BE" w:rsidRDefault="00DE78BE">
      <w:pPr>
        <w:pStyle w:val="Corpodetexto"/>
        <w:spacing w:before="139"/>
      </w:pPr>
    </w:p>
    <w:p w14:paraId="18FFC140" w14:textId="77777777" w:rsidR="00DE78BE" w:rsidRDefault="00052F04">
      <w:pPr>
        <w:pStyle w:val="Ttulo1"/>
        <w:spacing w:line="480" w:lineRule="auto"/>
        <w:ind w:left="2740" w:right="1727" w:firstLine="316"/>
        <w:jc w:val="left"/>
      </w:pPr>
      <w:r>
        <w:t>Roberto Cyríaco da Silva Coordenador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Infraestrutura</w:t>
      </w:r>
    </w:p>
    <w:p w14:paraId="26A56B79" w14:textId="77777777" w:rsidR="00DE78BE" w:rsidRDefault="00DE78BE">
      <w:pPr>
        <w:spacing w:line="480" w:lineRule="auto"/>
        <w:sectPr w:rsidR="00DE78BE">
          <w:pgSz w:w="11910" w:h="16840"/>
          <w:pgMar w:top="2660" w:right="1580" w:bottom="280" w:left="1600" w:header="994" w:footer="0" w:gutter="0"/>
          <w:cols w:space="720"/>
        </w:sectPr>
      </w:pPr>
    </w:p>
    <w:p w14:paraId="3318D5C7" w14:textId="77777777" w:rsidR="00DE78BE" w:rsidRDefault="00052F04">
      <w:pPr>
        <w:spacing w:before="300"/>
        <w:ind w:left="148"/>
        <w:jc w:val="center"/>
        <w:rPr>
          <w:rFonts w:ascii="Calibri"/>
          <w:sz w:val="56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6E2188AB" wp14:editId="1784E8DB">
            <wp:simplePos x="0" y="0"/>
            <wp:positionH relativeFrom="page">
              <wp:posOffset>476250</wp:posOffset>
            </wp:positionH>
            <wp:positionV relativeFrom="paragraph">
              <wp:posOffset>0</wp:posOffset>
            </wp:positionV>
            <wp:extent cx="847725" cy="82867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 xml:space="preserve">Protocolo de </w:t>
      </w:r>
      <w:r>
        <w:rPr>
          <w:rFonts w:ascii="Calibri"/>
          <w:spacing w:val="-2"/>
          <w:sz w:val="56"/>
        </w:rPr>
        <w:t>Assinatura(s)</w:t>
      </w:r>
    </w:p>
    <w:p w14:paraId="5ACDFE72" w14:textId="77777777" w:rsidR="00DE78BE" w:rsidRDefault="00DE78BE">
      <w:pPr>
        <w:pStyle w:val="Corpodetexto"/>
        <w:rPr>
          <w:rFonts w:ascii="Calibri"/>
          <w:sz w:val="22"/>
        </w:rPr>
      </w:pPr>
    </w:p>
    <w:p w14:paraId="2BA73C5F" w14:textId="77777777" w:rsidR="00DE78BE" w:rsidRDefault="00DE78BE">
      <w:pPr>
        <w:pStyle w:val="Corpodetexto"/>
        <w:spacing w:before="54"/>
        <w:rPr>
          <w:rFonts w:ascii="Calibri"/>
          <w:sz w:val="22"/>
        </w:rPr>
      </w:pPr>
    </w:p>
    <w:p w14:paraId="49C3E400" w14:textId="77777777" w:rsidR="00DE78BE" w:rsidRDefault="00052F04">
      <w:pPr>
        <w:ind w:left="326" w:right="2481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0E5E037" wp14:editId="6DD782D5">
            <wp:simplePos x="0" y="0"/>
            <wp:positionH relativeFrom="page">
              <wp:posOffset>6286500</wp:posOffset>
            </wp:positionH>
            <wp:positionV relativeFrom="paragraph">
              <wp:posOffset>16063</wp:posOffset>
            </wp:positionV>
            <wp:extent cx="1193800" cy="11938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acima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submetido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assinatura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eletrônica,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plataforma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assinaturas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 Poder Judiciário do Estado de Mato Grosso.</w:t>
      </w:r>
    </w:p>
    <w:p w14:paraId="7B0EA585" w14:textId="77777777" w:rsidR="00DE78BE" w:rsidRDefault="00052F04">
      <w:pPr>
        <w:ind w:left="326" w:right="1557"/>
        <w:rPr>
          <w:rFonts w:ascii="Calibri" w:hAnsi="Calibri"/>
        </w:rPr>
      </w:pPr>
      <w:r>
        <w:rPr>
          <w:rFonts w:ascii="Calibri" w:hAnsi="Calibri"/>
        </w:rPr>
        <w:t>Para assegurar a autenticidade e validar as assinaturas, recomendamos o uso do aplicativo TodoJud, disponível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download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dispositivo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móvel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através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Google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Store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Apple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Store.</w:t>
      </w:r>
    </w:p>
    <w:p w14:paraId="7BF0D121" w14:textId="77777777" w:rsidR="00DE78BE" w:rsidRDefault="00DE78BE">
      <w:pPr>
        <w:pStyle w:val="Corpodetexto"/>
        <w:spacing w:before="157"/>
        <w:rPr>
          <w:rFonts w:ascii="Calibri"/>
          <w:sz w:val="22"/>
        </w:rPr>
      </w:pPr>
    </w:p>
    <w:p w14:paraId="6093DBE4" w14:textId="77777777" w:rsidR="00DE78BE" w:rsidRDefault="00052F04">
      <w:pPr>
        <w:ind w:left="326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FC311F2" wp14:editId="799478C2">
                <wp:simplePos x="0" y="0"/>
                <wp:positionH relativeFrom="page">
                  <wp:posOffset>7248128</wp:posOffset>
                </wp:positionH>
                <wp:positionV relativeFrom="paragraph">
                  <wp:posOffset>292496</wp:posOffset>
                </wp:positionV>
                <wp:extent cx="228600" cy="537337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537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B9EBE3" w14:textId="77777777" w:rsidR="00DE78BE" w:rsidRDefault="00052F04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Segoe UI" w:hAnsi="Segoe UI"/>
                              </w:rPr>
                            </w:pPr>
                            <w:r>
                              <w:rPr>
                                <w:rFonts w:ascii="Segoe UI" w:hAnsi="Segoe UI"/>
                              </w:rPr>
                              <w:t xml:space="preserve">Documento assinado por meio eletrônico, conforme MP 2200-2 de 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</w:rPr>
                              <w:t>24/08/2001.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311F2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570.7pt;margin-top:23.05pt;width:18pt;height:423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" filled="f" stroked="f">
                <v:textbox style="layout-flow:vertical;mso-layout-flow-alt:bottom-to-top" inset="0,0,0,0">
                  <w:txbxContent>
                    <w:p w14:paraId="0DB9EBE3" w14:textId="77777777" w:rsidR="00DE78BE" w:rsidRDefault="00052F04">
                      <w:pPr>
                        <w:pStyle w:val="Corpodetexto"/>
                        <w:spacing w:before="20"/>
                        <w:ind w:left="20"/>
                        <w:rPr>
                          <w:rFonts w:ascii="Segoe UI" w:hAnsi="Segoe UI"/>
                        </w:rPr>
                      </w:pPr>
                      <w:r>
                        <w:rPr>
                          <w:rFonts w:ascii="Segoe UI" w:hAnsi="Segoe UI"/>
                        </w:rPr>
                        <w:t xml:space="preserve">Documento assinado por meio eletrônico, conforme MP 2200-2 de </w:t>
                      </w:r>
                      <w:r>
                        <w:rPr>
                          <w:rFonts w:ascii="Segoe UI" w:hAnsi="Segoe UI"/>
                          <w:spacing w:val="-2"/>
                        </w:rPr>
                        <w:t>24/08/2001.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</w:rPr>
        <w:t>Código verificador - AD:8A300000-50AF-BAD8-8DA0-</w:t>
      </w:r>
      <w:r>
        <w:rPr>
          <w:rFonts w:ascii="Calibri" w:hAnsi="Calibri"/>
          <w:b/>
          <w:spacing w:val="-2"/>
        </w:rPr>
        <w:t>08DC1C21507D</w:t>
      </w:r>
    </w:p>
    <w:p w14:paraId="2367B23D" w14:textId="77777777" w:rsidR="00DE78BE" w:rsidRDefault="00DE78BE">
      <w:pPr>
        <w:pStyle w:val="Corpodetexto"/>
        <w:rPr>
          <w:rFonts w:ascii="Calibri"/>
          <w:b/>
          <w:sz w:val="20"/>
        </w:rPr>
      </w:pPr>
    </w:p>
    <w:p w14:paraId="5C2DA407" w14:textId="77777777" w:rsidR="00DE78BE" w:rsidRDefault="00DE78BE">
      <w:pPr>
        <w:pStyle w:val="Corpodetexto"/>
        <w:rPr>
          <w:rFonts w:ascii="Calibri"/>
          <w:b/>
          <w:sz w:val="20"/>
        </w:rPr>
      </w:pPr>
    </w:p>
    <w:p w14:paraId="5DFA8086" w14:textId="77777777" w:rsidR="00DE78BE" w:rsidRDefault="00052F04">
      <w:pPr>
        <w:pStyle w:val="Corpodetexto"/>
        <w:spacing w:before="176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FE99074" wp14:editId="4E579439">
            <wp:simplePos x="0" y="0"/>
            <wp:positionH relativeFrom="page">
              <wp:posOffset>173679</wp:posOffset>
            </wp:positionH>
            <wp:positionV relativeFrom="paragraph">
              <wp:posOffset>282131</wp:posOffset>
            </wp:positionV>
            <wp:extent cx="3158967" cy="1169288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7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78BE">
      <w:headerReference w:type="default" r:id="rId11"/>
      <w:pgSz w:w="11900" w:h="16840"/>
      <w:pgMar w:top="300" w:right="2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FA016" w14:textId="77777777" w:rsidR="00052F04" w:rsidRDefault="00052F04">
      <w:r>
        <w:separator/>
      </w:r>
    </w:p>
  </w:endnote>
  <w:endnote w:type="continuationSeparator" w:id="0">
    <w:p w14:paraId="3C8D6B8A" w14:textId="77777777" w:rsidR="00052F04" w:rsidRDefault="0005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E1FA2" w14:textId="77777777" w:rsidR="00052F04" w:rsidRDefault="00052F04">
      <w:r>
        <w:separator/>
      </w:r>
    </w:p>
  </w:footnote>
  <w:footnote w:type="continuationSeparator" w:id="0">
    <w:p w14:paraId="51EA85CE" w14:textId="77777777" w:rsidR="00052F04" w:rsidRDefault="0005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59288" w14:textId="77777777" w:rsidR="00DE78BE" w:rsidRDefault="00052F0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358C9142" wp14:editId="6CAD69C4">
          <wp:simplePos x="0" y="0"/>
          <wp:positionH relativeFrom="page">
            <wp:posOffset>1088707</wp:posOffset>
          </wp:positionH>
          <wp:positionV relativeFrom="page">
            <wp:posOffset>631189</wp:posOffset>
          </wp:positionV>
          <wp:extent cx="690087" cy="68389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087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2816" behindDoc="1" locked="0" layoutInCell="1" allowOverlap="1" wp14:anchorId="53BF6768" wp14:editId="70EEED80">
              <wp:simplePos x="0" y="0"/>
              <wp:positionH relativeFrom="page">
                <wp:posOffset>3461130</wp:posOffset>
              </wp:positionH>
              <wp:positionV relativeFrom="page">
                <wp:posOffset>777362</wp:posOffset>
              </wp:positionV>
              <wp:extent cx="3402965" cy="5797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2965" cy="579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CD4C32" w14:textId="77777777" w:rsidR="00DE78BE" w:rsidRDefault="00052F04">
                          <w:pPr>
                            <w:pStyle w:val="Corpodetexto"/>
                            <w:spacing w:before="20" w:line="291" w:lineRule="exact"/>
                            <w:ind w:left="20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spacing w:val="-2"/>
                            </w:rPr>
                            <w:t>Tribunal</w:t>
                          </w:r>
                          <w:r>
                            <w:rPr>
                              <w:rFonts w:ascii="Verdana" w:hAnsi="Verdan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Justiça</w:t>
                          </w:r>
                          <w:r>
                            <w:rPr>
                              <w:rFonts w:ascii="Verdana" w:hAnsi="Verdana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Estado</w:t>
                          </w:r>
                          <w:r>
                            <w:rPr>
                              <w:rFonts w:ascii="Verdana" w:hAnsi="Verdana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Mato</w:t>
                          </w:r>
                          <w:r>
                            <w:rPr>
                              <w:rFonts w:ascii="Verdana" w:hAnsi="Verdana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Grosso</w:t>
                          </w:r>
                        </w:p>
                        <w:p w14:paraId="2CF0EE3C" w14:textId="77777777" w:rsidR="00DE78BE" w:rsidRDefault="00052F04">
                          <w:pPr>
                            <w:spacing w:line="293" w:lineRule="exact"/>
                            <w:ind w:right="20"/>
                            <w:jc w:val="right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Coordenadoria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Infraestrutura</w:t>
                          </w:r>
                        </w:p>
                        <w:p w14:paraId="31F045FF" w14:textId="77777777" w:rsidR="00DE78BE" w:rsidRDefault="00052F04">
                          <w:pPr>
                            <w:pStyle w:val="Corpodetexto"/>
                            <w:ind w:right="1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Telefone: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65-3617-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3568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F676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72.55pt;margin-top:61.2pt;width:267.95pt;height:45.65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" filled="f" stroked="f">
              <v:textbox inset="0,0,0,0">
                <w:txbxContent>
                  <w:p w14:paraId="26CD4C32" w14:textId="77777777" w:rsidR="00DE78BE" w:rsidRDefault="00052F04">
                    <w:pPr>
                      <w:pStyle w:val="Corpodetexto"/>
                      <w:spacing w:before="20" w:line="291" w:lineRule="exact"/>
                      <w:ind w:left="2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spacing w:val="-2"/>
                      </w:rPr>
                      <w:t>Tribunal</w:t>
                    </w:r>
                    <w:r>
                      <w:rPr>
                        <w:rFonts w:ascii="Verdana" w:hAnsi="Verdana"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de</w:t>
                    </w:r>
                    <w:r>
                      <w:rPr>
                        <w:rFonts w:ascii="Verdana" w:hAnsi="Verdana"/>
                        <w:spacing w:val="-15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Justiça</w:t>
                    </w:r>
                    <w:r>
                      <w:rPr>
                        <w:rFonts w:ascii="Verdana" w:hAnsi="Verdana"/>
                        <w:spacing w:val="-17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do</w:t>
                    </w:r>
                    <w:r>
                      <w:rPr>
                        <w:rFonts w:ascii="Verdana" w:hAnsi="Verdana"/>
                        <w:spacing w:val="-1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Estado</w:t>
                    </w:r>
                    <w:r>
                      <w:rPr>
                        <w:rFonts w:ascii="Verdana" w:hAnsi="Verdana"/>
                        <w:spacing w:val="-17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de</w:t>
                    </w:r>
                    <w:r>
                      <w:rPr>
                        <w:rFonts w:ascii="Verdana" w:hAnsi="Verdana"/>
                        <w:spacing w:val="-16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Mato</w:t>
                    </w:r>
                    <w:r>
                      <w:rPr>
                        <w:rFonts w:ascii="Verdana" w:hAnsi="Verdana"/>
                        <w:spacing w:val="-17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Grosso</w:t>
                    </w:r>
                  </w:p>
                  <w:p w14:paraId="2CF0EE3C" w14:textId="77777777" w:rsidR="00DE78BE" w:rsidRDefault="00052F04">
                    <w:pPr>
                      <w:spacing w:line="293" w:lineRule="exact"/>
                      <w:ind w:right="20"/>
                      <w:jc w:val="righ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Coordenadoria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Infraestrutura</w:t>
                    </w:r>
                  </w:p>
                  <w:p w14:paraId="31F045FF" w14:textId="77777777" w:rsidR="00DE78BE" w:rsidRDefault="00052F04">
                    <w:pPr>
                      <w:pStyle w:val="Corpodetexto"/>
                      <w:ind w:right="18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Telefone: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65-3617-</w:t>
                    </w:r>
                    <w:r>
                      <w:rPr>
                        <w:rFonts w:ascii="Calibri"/>
                        <w:spacing w:val="-4"/>
                      </w:rPr>
                      <w:t>3568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191A36D9" wp14:editId="1DB6D350">
              <wp:simplePos x="0" y="0"/>
              <wp:positionH relativeFrom="page">
                <wp:posOffset>850188</wp:posOffset>
              </wp:positionH>
              <wp:positionV relativeFrom="page">
                <wp:posOffset>1334769</wp:posOffset>
              </wp:positionV>
              <wp:extent cx="1201420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1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61A802" w14:textId="77777777" w:rsidR="00DE78BE" w:rsidRDefault="00052F04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Tribunal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Justiça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1A36D9" id="Textbox 3" o:spid="_x0000_s1028" type="#_x0000_t202" style="position:absolute;margin-left:66.95pt;margin-top:105.1pt;width:94.6pt;height:14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" filled="f" stroked="f">
              <v:textbox inset="0,0,0,0">
                <w:txbxContent>
                  <w:p w14:paraId="2061A802" w14:textId="77777777" w:rsidR="00DE78BE" w:rsidRDefault="00052F04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Tribunal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Justiça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840" behindDoc="1" locked="0" layoutInCell="1" allowOverlap="1" wp14:anchorId="09D56B8C" wp14:editId="5B8B9846">
              <wp:simplePos x="0" y="0"/>
              <wp:positionH relativeFrom="page">
                <wp:posOffset>3778122</wp:posOffset>
              </wp:positionH>
              <wp:positionV relativeFrom="page">
                <wp:posOffset>1365249</wp:posOffset>
              </wp:positionV>
              <wp:extent cx="3082925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292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8A7623" w14:textId="77777777" w:rsidR="00DE78BE" w:rsidRDefault="00052F04">
                          <w:pPr>
                            <w:pStyle w:val="Corpodetexto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spacing w:val="-2"/>
                              </w:rPr>
                              <w:t>coordenadoria.infraestrutura@tjmt.jus.br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D56B8C" id="Textbox 4" o:spid="_x0000_s1029" type="#_x0000_t202" style="position:absolute;margin-left:297.5pt;margin-top:107.5pt;width:242.75pt;height:14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" filled="f" stroked="f">
              <v:textbox inset="0,0,0,0">
                <w:txbxContent>
                  <w:p w14:paraId="3E8A7623" w14:textId="77777777" w:rsidR="00DE78BE" w:rsidRDefault="00052F04">
                    <w:pPr>
                      <w:pStyle w:val="Corpodetexto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e-mail: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  <w:spacing w:val="-2"/>
                        </w:rPr>
                        <w:t>coordenadoria.infraestrutura@tjmt.jus.br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155D9B09" wp14:editId="4311676F">
              <wp:simplePos x="0" y="0"/>
              <wp:positionH relativeFrom="page">
                <wp:posOffset>627380</wp:posOffset>
              </wp:positionH>
              <wp:positionV relativeFrom="page">
                <wp:posOffset>1492372</wp:posOffset>
              </wp:positionV>
              <wp:extent cx="6307455" cy="21272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07455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C97D68" w14:textId="77777777" w:rsidR="00DE78BE" w:rsidRDefault="00052F04">
                          <w:pPr>
                            <w:tabs>
                              <w:tab w:val="left" w:pos="565"/>
                              <w:tab w:val="left" w:pos="9912"/>
                            </w:tabs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  <w:u w:val="single"/>
                            </w:rPr>
                            <w:t>Mato</w:t>
                          </w:r>
                          <w:r>
                            <w:rPr>
                              <w:rFonts w:ascii="Verdana"/>
                              <w:b/>
                              <w:spacing w:val="-10"/>
                              <w:w w:val="9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  <w:u w:val="single"/>
                            </w:rPr>
                            <w:t>Grosso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5D9B09" id="Textbox 5" o:spid="_x0000_s1030" type="#_x0000_t202" style="position:absolute;margin-left:49.4pt;margin-top:117.5pt;width:496.65pt;height:16.7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" filled="f" stroked="f">
              <v:textbox inset="0,0,0,0">
                <w:txbxContent>
                  <w:p w14:paraId="7AC97D68" w14:textId="77777777" w:rsidR="00DE78BE" w:rsidRDefault="00052F04">
                    <w:pPr>
                      <w:tabs>
                        <w:tab w:val="left" w:pos="565"/>
                        <w:tab w:val="left" w:pos="9912"/>
                      </w:tabs>
                      <w:spacing w:before="20"/>
                      <w:ind w:left="20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Verdana"/>
                        <w:b/>
                        <w:w w:val="90"/>
                        <w:sz w:val="24"/>
                        <w:u w:val="single"/>
                      </w:rPr>
                      <w:t>Mato</w:t>
                    </w:r>
                    <w:r>
                      <w:rPr>
                        <w:rFonts w:ascii="Verdana"/>
                        <w:b/>
                        <w:spacing w:val="-10"/>
                        <w:w w:val="9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  <w:u w:val="single"/>
                      </w:rPr>
                      <w:t>Grosso</w:t>
                    </w:r>
                    <w:r>
                      <w:rPr>
                        <w:rFonts w:ascii="Verdana"/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07088" w14:textId="77777777" w:rsidR="00DE78BE" w:rsidRDefault="00DE78B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ED2F7B"/>
    <w:multiLevelType w:val="hybridMultilevel"/>
    <w:tmpl w:val="9112DDF6"/>
    <w:lvl w:ilvl="0" w:tplc="DB1418D6">
      <w:start w:val="1"/>
      <w:numFmt w:val="upperRoman"/>
      <w:lvlText w:val="%1"/>
      <w:lvlJc w:val="left"/>
      <w:pPr>
        <w:ind w:left="255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1B6BC62">
      <w:numFmt w:val="bullet"/>
      <w:lvlText w:val="•"/>
      <w:lvlJc w:val="left"/>
      <w:pPr>
        <w:ind w:left="1106" w:hanging="154"/>
      </w:pPr>
      <w:rPr>
        <w:rFonts w:hint="default"/>
        <w:lang w:val="pt-PT" w:eastAsia="en-US" w:bidi="ar-SA"/>
      </w:rPr>
    </w:lvl>
    <w:lvl w:ilvl="2" w:tplc="716820DC">
      <w:numFmt w:val="bullet"/>
      <w:lvlText w:val="•"/>
      <w:lvlJc w:val="left"/>
      <w:pPr>
        <w:ind w:left="1953" w:hanging="154"/>
      </w:pPr>
      <w:rPr>
        <w:rFonts w:hint="default"/>
        <w:lang w:val="pt-PT" w:eastAsia="en-US" w:bidi="ar-SA"/>
      </w:rPr>
    </w:lvl>
    <w:lvl w:ilvl="3" w:tplc="190A00DA">
      <w:numFmt w:val="bullet"/>
      <w:lvlText w:val="•"/>
      <w:lvlJc w:val="left"/>
      <w:pPr>
        <w:ind w:left="2799" w:hanging="154"/>
      </w:pPr>
      <w:rPr>
        <w:rFonts w:hint="default"/>
        <w:lang w:val="pt-PT" w:eastAsia="en-US" w:bidi="ar-SA"/>
      </w:rPr>
    </w:lvl>
    <w:lvl w:ilvl="4" w:tplc="25741B46">
      <w:numFmt w:val="bullet"/>
      <w:lvlText w:val="•"/>
      <w:lvlJc w:val="left"/>
      <w:pPr>
        <w:ind w:left="3646" w:hanging="154"/>
      </w:pPr>
      <w:rPr>
        <w:rFonts w:hint="default"/>
        <w:lang w:val="pt-PT" w:eastAsia="en-US" w:bidi="ar-SA"/>
      </w:rPr>
    </w:lvl>
    <w:lvl w:ilvl="5" w:tplc="C594625C">
      <w:numFmt w:val="bullet"/>
      <w:lvlText w:val="•"/>
      <w:lvlJc w:val="left"/>
      <w:pPr>
        <w:ind w:left="4493" w:hanging="154"/>
      </w:pPr>
      <w:rPr>
        <w:rFonts w:hint="default"/>
        <w:lang w:val="pt-PT" w:eastAsia="en-US" w:bidi="ar-SA"/>
      </w:rPr>
    </w:lvl>
    <w:lvl w:ilvl="6" w:tplc="E3F614A8">
      <w:numFmt w:val="bullet"/>
      <w:lvlText w:val="•"/>
      <w:lvlJc w:val="left"/>
      <w:pPr>
        <w:ind w:left="5339" w:hanging="154"/>
      </w:pPr>
      <w:rPr>
        <w:rFonts w:hint="default"/>
        <w:lang w:val="pt-PT" w:eastAsia="en-US" w:bidi="ar-SA"/>
      </w:rPr>
    </w:lvl>
    <w:lvl w:ilvl="7" w:tplc="C1AA0EEC">
      <w:numFmt w:val="bullet"/>
      <w:lvlText w:val="•"/>
      <w:lvlJc w:val="left"/>
      <w:pPr>
        <w:ind w:left="6186" w:hanging="154"/>
      </w:pPr>
      <w:rPr>
        <w:rFonts w:hint="default"/>
        <w:lang w:val="pt-PT" w:eastAsia="en-US" w:bidi="ar-SA"/>
      </w:rPr>
    </w:lvl>
    <w:lvl w:ilvl="8" w:tplc="C84224D0">
      <w:numFmt w:val="bullet"/>
      <w:lvlText w:val="•"/>
      <w:lvlJc w:val="left"/>
      <w:pPr>
        <w:ind w:left="7033" w:hanging="154"/>
      </w:pPr>
      <w:rPr>
        <w:rFonts w:hint="default"/>
        <w:lang w:val="pt-PT" w:eastAsia="en-US" w:bidi="ar-SA"/>
      </w:rPr>
    </w:lvl>
  </w:abstractNum>
  <w:num w:numId="1" w16cid:durableId="125890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BE"/>
    <w:rsid w:val="00052F04"/>
    <w:rsid w:val="00D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38D9"/>
  <w15:docId w15:val="{E3FF124D-9E7D-4114-9374-AAFC5ADC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enadoria.infraestrutura@tjmt.jus.br" TargetMode="External"/><Relationship Id="rId2" Type="http://schemas.openxmlformats.org/officeDocument/2006/relationships/hyperlink" Target="mailto:coordenadoria.infraestrutura@tjmt.jus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27806f79d0179a4f467ef025a98fd5d9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47277ba27392e277d7fec0832e926b80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282c332-62b3-4fd0-974e-85c6528577da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DB436F-773E-4CA1-9F2B-0639A074F392}"/>
</file>

<file path=customXml/itemProps2.xml><?xml version="1.0" encoding="utf-8"?>
<ds:datastoreItem xmlns:ds="http://schemas.openxmlformats.org/officeDocument/2006/customXml" ds:itemID="{0F73E8C8-FDD2-4181-9667-7A2E74A7CECD}"/>
</file>

<file path=customXml/itemProps3.xml><?xml version="1.0" encoding="utf-8"?>
<ds:datastoreItem xmlns:ds="http://schemas.openxmlformats.org/officeDocument/2006/customXml" ds:itemID="{195B852A-AC25-4138-B540-D29301380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3922</Characters>
  <Application>Microsoft Office Word</Application>
  <DocSecurity>0</DocSecurity>
  <Lines>32</Lines>
  <Paragraphs>9</Paragraphs>
  <ScaleCrop>false</ScaleCrop>
  <Company>TJMT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Benevides Martins Viegas</dc:creator>
  <cp:lastModifiedBy>Jacinta Benevides Martins Viegas</cp:lastModifiedBy>
  <cp:revision>2</cp:revision>
  <dcterms:created xsi:type="dcterms:W3CDTF">2024-03-15T17:59:00Z</dcterms:created>
  <dcterms:modified xsi:type="dcterms:W3CDTF">2024-03-15T17:59:00Z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2024-02-23T00:00:00Z</vt:filetime>
  </property>
  <property fmtid="{D5CDD505-2E9C-101B-9397-08002B2CF9AE}" pid="6" name="ContentTypeId">
    <vt:lpwstr>0x0101006078CD9D5A84BF45A79485737130D960</vt:lpwstr>
  </property>
</Properties>
</file>