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827" w:right="1846"/>
        <w:jc w:val="center"/>
      </w:pPr>
      <w:r>
        <w:rPr/>
        <w:t>ESTUDO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030/2023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4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Introdução:</w:t>
      </w:r>
    </w:p>
    <w:p>
      <w:pPr>
        <w:pStyle w:val="BodyText"/>
        <w:spacing w:line="360" w:lineRule="auto" w:before="134"/>
        <w:ind w:left="102" w:right="116" w:firstLine="359"/>
        <w:jc w:val="both"/>
      </w:pPr>
      <w:r>
        <w:rPr/>
        <w:t>A Sede do Tribunal de Justiça entende como necessário a contratação de empresa</w:t>
      </w:r>
      <w:r>
        <w:rPr>
          <w:spacing w:val="1"/>
        </w:rPr>
        <w:t> </w:t>
      </w:r>
      <w:r>
        <w:rPr/>
        <w:t>especializada no fornecimento de equipamentos digitais para sistema de áudio, vídeo e</w:t>
      </w:r>
      <w:r>
        <w:rPr>
          <w:spacing w:val="1"/>
        </w:rPr>
        <w:t> </w:t>
      </w:r>
      <w:r>
        <w:rPr/>
        <w:t>automação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Sala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Presidência</w:t>
      </w:r>
      <w:r>
        <w:rPr>
          <w:spacing w:val="-1"/>
        </w:rPr>
        <w:t> </w:t>
      </w:r>
      <w:r>
        <w:rPr/>
        <w:t>do Tribunal</w:t>
      </w:r>
      <w:r>
        <w:rPr>
          <w:spacing w:val="-1"/>
        </w:rPr>
        <w:t> </w:t>
      </w:r>
      <w:r>
        <w:rPr/>
        <w:t>de Justiça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 de</w:t>
      </w:r>
      <w:r>
        <w:rPr>
          <w:spacing w:val="-3"/>
        </w:rPr>
        <w:t> </w:t>
      </w:r>
      <w:r>
        <w:rPr/>
        <w:t>Mato Grosso.</w:t>
      </w:r>
    </w:p>
    <w:p>
      <w:pPr>
        <w:pStyle w:val="BodyText"/>
        <w:spacing w:line="360" w:lineRule="auto"/>
        <w:ind w:left="102" w:right="120" w:firstLine="359"/>
        <w:jc w:val="both"/>
      </w:pPr>
      <w:r>
        <w:rPr/>
        <w:t>Visando a modernização e automação, faz-se necessária a realização da presente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demanda existente atualmente.</w:t>
      </w:r>
    </w:p>
    <w:p>
      <w:pPr>
        <w:pStyle w:val="Heading1"/>
        <w:numPr>
          <w:ilvl w:val="0"/>
          <w:numId w:val="1"/>
        </w:numPr>
        <w:tabs>
          <w:tab w:pos="350" w:val="left" w:leader="none"/>
        </w:tabs>
        <w:spacing w:line="240" w:lineRule="auto" w:before="5" w:after="0"/>
        <w:ind w:left="349" w:right="0" w:hanging="248"/>
        <w:jc w:val="both"/>
      </w:pPr>
      <w:r>
        <w:rPr/>
        <w:t>–</w:t>
      </w:r>
      <w:r>
        <w:rPr>
          <w:spacing w:val="-2"/>
        </w:rPr>
        <w:t> </w:t>
      </w:r>
      <w:r>
        <w:rPr/>
        <w:t>Descrição</w:t>
      </w:r>
      <w:r>
        <w:rPr>
          <w:spacing w:val="-1"/>
        </w:rPr>
        <w:t> </w:t>
      </w:r>
      <w:r>
        <w:rPr/>
        <w:t>da Necessidade:</w:t>
      </w:r>
    </w:p>
    <w:p>
      <w:pPr>
        <w:pStyle w:val="BodyText"/>
        <w:spacing w:line="360" w:lineRule="auto" w:before="134"/>
        <w:ind w:left="102" w:right="120" w:firstLine="359"/>
        <w:jc w:val="both"/>
      </w:pPr>
      <w:r>
        <w:rPr/>
        <w:t>Verificou-se a necessidade da modernização e automação, com o decorrer das obras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melhorias implementadas na sala da</w:t>
      </w:r>
      <w:r>
        <w:rPr>
          <w:spacing w:val="-1"/>
        </w:rPr>
        <w:t> </w:t>
      </w:r>
      <w:r>
        <w:rPr/>
        <w:t>Presidência.</w:t>
      </w:r>
    </w:p>
    <w:p>
      <w:pPr>
        <w:pStyle w:val="BodyText"/>
        <w:spacing w:line="360" w:lineRule="auto"/>
        <w:ind w:left="102" w:right="117" w:firstLine="359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justifica-se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áudio,</w:t>
      </w:r>
      <w:r>
        <w:rPr>
          <w:spacing w:val="1"/>
        </w:rPr>
        <w:t> </w:t>
      </w:r>
      <w:r>
        <w:rPr/>
        <w:t>vídeo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automação modernos que possam atender as demandas do Tribunal de Justiça de Mato</w:t>
      </w:r>
      <w:r>
        <w:rPr>
          <w:spacing w:val="1"/>
        </w:rPr>
        <w:t> </w:t>
      </w:r>
      <w:r>
        <w:rPr/>
        <w:t>Grosso – TJMT, nos diversos tipos de eventos oficiais realizados nas dependências do</w:t>
      </w:r>
      <w:r>
        <w:rPr>
          <w:spacing w:val="1"/>
        </w:rPr>
        <w:t> </w:t>
      </w:r>
      <w:r>
        <w:rPr/>
        <w:t>órgão com alta qualidade e confiabilidade uma vez que os equipamentos existentes não</w:t>
      </w:r>
      <w:r>
        <w:rPr>
          <w:spacing w:val="1"/>
        </w:rPr>
        <w:t> </w:t>
      </w:r>
      <w:r>
        <w:rPr/>
        <w:t>atendem</w:t>
      </w:r>
      <w:r>
        <w:rPr>
          <w:spacing w:val="-1"/>
        </w:rPr>
        <w:t> </w:t>
      </w:r>
      <w:r>
        <w:rPr/>
        <w:t>a atual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prejudicam</w:t>
      </w:r>
      <w:r>
        <w:rPr>
          <w:spacing w:val="-1"/>
        </w:rPr>
        <w:t> </w:t>
      </w:r>
      <w:r>
        <w:rPr/>
        <w:t>o bom</w:t>
      </w:r>
      <w:r>
        <w:rPr>
          <w:spacing w:val="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dos trabalhos</w:t>
      </w:r>
      <w:r>
        <w:rPr>
          <w:spacing w:val="-1"/>
        </w:rPr>
        <w:t> </w:t>
      </w:r>
      <w:r>
        <w:rPr/>
        <w:t>forenses.</w:t>
      </w: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4" w:after="0"/>
        <w:ind w:left="442" w:right="0" w:hanging="341"/>
        <w:jc w:val="both"/>
      </w:pPr>
      <w:r>
        <w:rPr/>
        <w:t>–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Contratação:</w:t>
      </w:r>
    </w:p>
    <w:p>
      <w:pPr>
        <w:pStyle w:val="BodyText"/>
        <w:spacing w:line="360" w:lineRule="auto" w:before="135"/>
        <w:ind w:left="102" w:right="122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automação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áudio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vídeo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permitindo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agregue</w:t>
      </w:r>
      <w:r>
        <w:rPr>
          <w:spacing w:val="1"/>
        </w:rPr>
        <w:t> </w:t>
      </w:r>
      <w:r>
        <w:rPr/>
        <w:t>qualidade,</w:t>
      </w:r>
      <w:r>
        <w:rPr>
          <w:spacing w:val="60"/>
        </w:rPr>
        <w:t> </w:t>
      </w:r>
      <w:r>
        <w:rPr/>
        <w:t>versatilidade,</w:t>
      </w:r>
      <w:r>
        <w:rPr>
          <w:spacing w:val="1"/>
        </w:rPr>
        <w:t> </w:t>
      </w:r>
      <w:r>
        <w:rPr/>
        <w:t>eficiência,</w:t>
      </w:r>
      <w:r>
        <w:rPr>
          <w:spacing w:val="-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facilidade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manuseio.</w:t>
      </w: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360" w:lineRule="auto" w:before="4" w:after="0"/>
        <w:ind w:left="102" w:right="122" w:firstLine="0"/>
        <w:jc w:val="both"/>
      </w:pPr>
      <w:r>
        <w:rPr/>
        <w:t>– Estimativa das quantidades, acompanhadas das memórias de cálculo e dos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lhe</w:t>
      </w:r>
      <w:r>
        <w:rPr>
          <w:spacing w:val="-1"/>
        </w:rPr>
        <w:t> </w:t>
      </w:r>
      <w:r>
        <w:rPr/>
        <w:t>dão suporte:</w:t>
      </w:r>
    </w:p>
    <w:p>
      <w:pPr>
        <w:pStyle w:val="BodyText"/>
        <w:spacing w:line="360" w:lineRule="auto"/>
        <w:ind w:left="102" w:right="121" w:firstLine="359"/>
        <w:jc w:val="both"/>
      </w:pP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dimensionamento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especificação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acessórios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audiovisual,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leva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parâmetros</w:t>
      </w:r>
      <w:r>
        <w:rPr>
          <w:spacing w:val="61"/>
        </w:rPr>
        <w:t> </w:t>
      </w:r>
      <w:r>
        <w:rPr/>
        <w:t>acústicos,</w:t>
      </w:r>
      <w:r>
        <w:rPr>
          <w:spacing w:val="-57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uso,</w:t>
      </w:r>
      <w:r>
        <w:rPr>
          <w:spacing w:val="2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outros menos relevantes.</w:t>
      </w: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360" w:lineRule="auto" w:before="0" w:after="0"/>
        <w:ind w:left="102" w:right="123" w:firstLine="0"/>
        <w:jc w:val="both"/>
      </w:pPr>
      <w:r>
        <w:rPr/>
        <w:t>– Levantamento de</w:t>
      </w:r>
      <w:r>
        <w:rPr>
          <w:spacing w:val="1"/>
        </w:rPr>
        <w:t> </w:t>
      </w:r>
      <w:r>
        <w:rPr/>
        <w:t>mercado e justificativa da escolha do tipo de solução a</w:t>
      </w:r>
      <w:r>
        <w:rPr>
          <w:spacing w:val="1"/>
        </w:rPr>
        <w:t> </w:t>
      </w:r>
      <w:r>
        <w:rPr/>
        <w:t>contratar:</w:t>
      </w:r>
    </w:p>
    <w:p>
      <w:pPr>
        <w:pStyle w:val="BodyText"/>
        <w:spacing w:line="271" w:lineRule="exact"/>
        <w:ind w:left="461"/>
        <w:jc w:val="both"/>
      </w:pPr>
      <w:r>
        <w:rPr/>
        <w:t>Atualmente,</w:t>
      </w:r>
      <w:r>
        <w:rPr>
          <w:spacing w:val="57"/>
        </w:rPr>
        <w:t> </w:t>
      </w:r>
      <w:r>
        <w:rPr/>
        <w:t>existe</w:t>
      </w:r>
      <w:r>
        <w:rPr>
          <w:spacing w:val="57"/>
        </w:rPr>
        <w:t> </w:t>
      </w:r>
      <w:r>
        <w:rPr/>
        <w:t>no</w:t>
      </w:r>
      <w:r>
        <w:rPr>
          <w:spacing w:val="2"/>
        </w:rPr>
        <w:t> </w:t>
      </w:r>
      <w:r>
        <w:rPr/>
        <w:t>mercado</w:t>
      </w:r>
      <w:r>
        <w:rPr>
          <w:spacing w:val="59"/>
        </w:rPr>
        <w:t> </w:t>
      </w:r>
      <w:r>
        <w:rPr/>
        <w:t>uma</w:t>
      </w:r>
      <w:r>
        <w:rPr>
          <w:spacing w:val="59"/>
        </w:rPr>
        <w:t> </w:t>
      </w:r>
      <w:r>
        <w:rPr/>
        <w:t>grande</w:t>
      </w:r>
      <w:r>
        <w:rPr>
          <w:spacing w:val="59"/>
        </w:rPr>
        <w:t> </w:t>
      </w:r>
      <w:r>
        <w:rPr/>
        <w:t>diversidade</w:t>
      </w:r>
      <w:r>
        <w:rPr>
          <w:spacing w:val="58"/>
        </w:rPr>
        <w:t> </w:t>
      </w:r>
      <w:r>
        <w:rPr/>
        <w:t>de</w:t>
      </w:r>
      <w:r>
        <w:rPr>
          <w:spacing w:val="65"/>
        </w:rPr>
        <w:t> </w:t>
      </w:r>
      <w:r>
        <w:rPr/>
        <w:t>fabricantes,</w:t>
      </w:r>
      <w:r>
        <w:rPr>
          <w:spacing w:val="57"/>
        </w:rPr>
        <w:t> </w:t>
      </w:r>
      <w:r>
        <w:rPr/>
        <w:t>marcas,</w:t>
      </w:r>
    </w:p>
    <w:p>
      <w:pPr>
        <w:spacing w:after="0" w:line="271" w:lineRule="exact"/>
        <w:jc w:val="both"/>
        <w:sectPr>
          <w:headerReference w:type="default" r:id="rId5"/>
          <w:type w:val="continuous"/>
          <w:pgSz w:w="11910" w:h="16840"/>
          <w:pgMar w:header="994" w:top="2660" w:bottom="280" w:left="1600" w:right="15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0" w:lineRule="auto" w:before="90"/>
        <w:ind w:left="102" w:right="120"/>
        <w:jc w:val="both"/>
      </w:pPr>
      <w:r>
        <w:rPr/>
        <w:t>modelos e empresas fornecedoras de uma ampla gama de equipamentos de audiovisual,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elas,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Sony,</w:t>
      </w:r>
      <w:r>
        <w:rPr>
          <w:spacing w:val="1"/>
        </w:rPr>
        <w:t> </w:t>
      </w:r>
      <w:r>
        <w:rPr/>
        <w:t>Panasonic,</w:t>
      </w:r>
      <w:r>
        <w:rPr>
          <w:spacing w:val="1"/>
        </w:rPr>
        <w:t> </w:t>
      </w:r>
      <w:r>
        <w:rPr/>
        <w:t>Shure,</w:t>
      </w:r>
      <w:r>
        <w:rPr>
          <w:spacing w:val="1"/>
        </w:rPr>
        <w:t> </w:t>
      </w:r>
      <w:r>
        <w:rPr/>
        <w:t>Sennheiser,</w:t>
      </w:r>
      <w:r>
        <w:rPr>
          <w:spacing w:val="1"/>
        </w:rPr>
        <w:t> </w:t>
      </w:r>
      <w:r>
        <w:rPr/>
        <w:t>LG,</w:t>
      </w:r>
      <w:r>
        <w:rPr>
          <w:spacing w:val="60"/>
        </w:rPr>
        <w:t> </w:t>
      </w:r>
      <w:r>
        <w:rPr/>
        <w:t>Samsung,</w:t>
      </w:r>
      <w:r>
        <w:rPr>
          <w:spacing w:val="1"/>
        </w:rPr>
        <w:t> </w:t>
      </w:r>
      <w:r>
        <w:rPr/>
        <w:t>Christie,</w:t>
      </w:r>
      <w:r>
        <w:rPr>
          <w:spacing w:val="-1"/>
        </w:rPr>
        <w:t> </w:t>
      </w:r>
      <w:r>
        <w:rPr/>
        <w:t>Audio-Technica, AKG, JBL,</w:t>
      </w:r>
      <w:r>
        <w:rPr>
          <w:spacing w:val="2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outras.</w:t>
      </w:r>
    </w:p>
    <w:p>
      <w:pPr>
        <w:pStyle w:val="BodyText"/>
        <w:spacing w:line="360" w:lineRule="auto"/>
        <w:ind w:left="102" w:right="125" w:firstLine="359"/>
        <w:jc w:val="both"/>
      </w:pPr>
      <w:r>
        <w:rPr/>
        <w:t>Nesse sentido, entendemos que não é necessário apresentar as soluções de mercado</w:t>
      </w:r>
      <w:r>
        <w:rPr>
          <w:spacing w:val="1"/>
        </w:rPr>
        <w:t> </w:t>
      </w:r>
      <w:r>
        <w:rPr/>
        <w:t>devido a extensa lista de possibilidades existentes. Da maneira proposta em que são</w:t>
      </w:r>
      <w:r>
        <w:rPr>
          <w:spacing w:val="1"/>
        </w:rPr>
        <w:t> </w:t>
      </w:r>
      <w:r>
        <w:rPr/>
        <w:t>apresentados os requisitos técnicos desejados,</w:t>
      </w:r>
      <w:r>
        <w:rPr>
          <w:spacing w:val="60"/>
        </w:rPr>
        <w:t> </w:t>
      </w:r>
      <w:r>
        <w:rPr/>
        <w:t>a competição de mercado realizará o</w:t>
      </w:r>
      <w:r>
        <w:rPr>
          <w:spacing w:val="1"/>
        </w:rPr>
        <w:t> </w:t>
      </w:r>
      <w:r>
        <w:rPr/>
        <w:t>filtro</w:t>
      </w:r>
      <w:r>
        <w:rPr>
          <w:spacing w:val="-1"/>
        </w:rPr>
        <w:t> </w:t>
      </w:r>
      <w:r>
        <w:rPr/>
        <w:t>com as melhores soluções de ordem</w:t>
      </w:r>
      <w:r>
        <w:rPr>
          <w:spacing w:val="-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econômica.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327"/>
        <w:jc w:val="both"/>
      </w:pPr>
      <w:r>
        <w:rPr/>
        <w:t>–</w:t>
      </w:r>
      <w:r>
        <w:rPr>
          <w:spacing w:val="-1"/>
        </w:rPr>
        <w:t> </w:t>
      </w:r>
      <w:r>
        <w:rPr/>
        <w:t>Estimativas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referenciais:</w:t>
      </w:r>
    </w:p>
    <w:p>
      <w:pPr>
        <w:pStyle w:val="BodyText"/>
        <w:spacing w:line="360" w:lineRule="auto" w:before="132"/>
        <w:ind w:left="102" w:right="120" w:firstLine="359"/>
        <w:jc w:val="both"/>
      </w:pPr>
      <w:r>
        <w:rPr/>
        <w:t>A aquisição proposta inclui, naturalmente, uma série de peculiaridades referentes a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logísticos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instalação,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exemplo.</w:t>
      </w:r>
    </w:p>
    <w:p>
      <w:pPr>
        <w:pStyle w:val="BodyText"/>
        <w:spacing w:line="360" w:lineRule="auto" w:before="1"/>
        <w:ind w:left="102" w:right="123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fontes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-57"/>
        </w:rPr>
        <w:t> </w:t>
      </w:r>
      <w:r>
        <w:rPr/>
        <w:t>cotações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fornecedores,</w:t>
      </w:r>
      <w:r>
        <w:rPr>
          <w:spacing w:val="1"/>
        </w:rPr>
        <w:t> </w:t>
      </w:r>
      <w:r>
        <w:rPr/>
        <w:t>editais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em sites.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1" w:after="0"/>
        <w:ind w:left="522" w:right="0" w:hanging="420"/>
        <w:jc w:val="both"/>
      </w:pPr>
      <w:r>
        <w:rPr/>
        <w:t>–</w:t>
      </w:r>
      <w:r>
        <w:rPr>
          <w:spacing w:val="-1"/>
        </w:rPr>
        <w:t> </w:t>
      </w:r>
      <w:r>
        <w:rPr/>
        <w:t>Descrição da</w:t>
      </w:r>
      <w:r>
        <w:rPr>
          <w:spacing w:val="-1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4"/>
        </w:rPr>
        <w:t> </w:t>
      </w:r>
      <w:r>
        <w:rPr/>
        <w:t>todo:</w:t>
      </w:r>
    </w:p>
    <w:p>
      <w:pPr>
        <w:pStyle w:val="BodyText"/>
        <w:spacing w:line="360" w:lineRule="auto" w:before="132"/>
        <w:ind w:left="102" w:right="123" w:firstLine="359"/>
        <w:jc w:val="both"/>
      </w:pPr>
      <w:r>
        <w:rPr/>
        <w:t>O Agrupamento de itens em lotes de elementos que compõem a mesma solução é</w:t>
      </w:r>
      <w:r>
        <w:rPr>
          <w:spacing w:val="1"/>
        </w:rPr>
        <w:t> </w:t>
      </w:r>
      <w:r>
        <w:rPr/>
        <w:t>viável e configura-se como a melhor estratégia da Administração devido ao fato de que</w:t>
      </w:r>
      <w:r>
        <w:rPr>
          <w:spacing w:val="1"/>
        </w:rPr>
        <w:t> </w:t>
      </w:r>
      <w:r>
        <w:rPr/>
        <w:t>todos os equipamentos e serviços de cada ambiente estão intrinsicamente relacionados.</w:t>
      </w:r>
      <w:r>
        <w:rPr>
          <w:spacing w:val="1"/>
        </w:rPr>
        <w:t> </w:t>
      </w:r>
      <w:r>
        <w:rPr/>
        <w:t>Assim, é possível aumentar a competição e permitir que o maior número de empresas</w:t>
      </w:r>
      <w:r>
        <w:rPr>
          <w:spacing w:val="1"/>
        </w:rPr>
        <w:t> </w:t>
      </w:r>
      <w:r>
        <w:rPr/>
        <w:t>especializadas</w:t>
      </w:r>
      <w:r>
        <w:rPr>
          <w:spacing w:val="-1"/>
        </w:rPr>
        <w:t> </w:t>
      </w:r>
      <w:r>
        <w:rPr/>
        <w:t>participe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360" w:lineRule="auto" w:before="1" w:after="0"/>
        <w:ind w:left="102" w:right="125" w:firstLine="0"/>
        <w:jc w:val="both"/>
      </w:pPr>
      <w:r>
        <w:rPr/>
        <w:t>– Justificativas para o parcelamento ou não da solução quando necessária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individualização do objeto:</w:t>
      </w:r>
    </w:p>
    <w:p>
      <w:pPr>
        <w:pStyle w:val="BodyText"/>
        <w:spacing w:line="360" w:lineRule="auto"/>
        <w:ind w:left="102" w:right="121" w:firstLine="359"/>
        <w:jc w:val="both"/>
      </w:pPr>
      <w:r>
        <w:rPr/>
        <w:t>No outro sentido, a divisão em itens dos lotes a serem licitados pode acarretar</w:t>
      </w:r>
      <w:r>
        <w:rPr>
          <w:spacing w:val="1"/>
        </w:rPr>
        <w:t> </w:t>
      </w:r>
      <w:r>
        <w:rPr/>
        <w:t>prejuízos quanto à instalação, configuração e operacionalização de todo o sistema, 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manutenção,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compatibilidade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adquirida, ou</w:t>
      </w:r>
      <w:r>
        <w:rPr>
          <w:spacing w:val="1"/>
        </w:rPr>
        <w:t> </w:t>
      </w:r>
      <w:r>
        <w:rPr/>
        <w:t>seja, a</w:t>
      </w:r>
      <w:r>
        <w:rPr>
          <w:spacing w:val="-1"/>
        </w:rPr>
        <w:t> </w:t>
      </w:r>
      <w:r>
        <w:rPr/>
        <w:t>instalação tem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uniforme.</w:t>
      </w:r>
    </w:p>
    <w:p>
      <w:pPr>
        <w:spacing w:after="0" w:line="360" w:lineRule="auto"/>
        <w:jc w:val="both"/>
        <w:sectPr>
          <w:pgSz w:w="11910" w:h="16840"/>
          <w:pgMar w:header="994" w:footer="0" w:top="2660" w:bottom="280" w:left="1600" w:right="158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48" w:val="left" w:leader="none"/>
        </w:tabs>
        <w:spacing w:line="360" w:lineRule="auto" w:before="90" w:after="0"/>
        <w:ind w:left="102" w:right="122" w:firstLine="0"/>
        <w:jc w:val="both"/>
      </w:pPr>
      <w:r>
        <w:rPr/>
        <w:t>– Demonstrativo dos resultados pretendidos em termos de economicidade e de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aproveitamento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financeiros</w:t>
      </w:r>
      <w:r>
        <w:rPr>
          <w:spacing w:val="1"/>
        </w:rPr>
        <w:t> </w:t>
      </w:r>
      <w:r>
        <w:rPr/>
        <w:t>disponíveis:</w:t>
      </w:r>
    </w:p>
    <w:p>
      <w:pPr>
        <w:pStyle w:val="BodyText"/>
        <w:spacing w:line="360" w:lineRule="auto"/>
        <w:ind w:left="102" w:right="115" w:firstLine="359"/>
        <w:jc w:val="both"/>
      </w:pPr>
      <w:r>
        <w:rPr/>
        <w:t>Espera-se com a contratação preterida conseguir um sistema de audiovisual que</w:t>
      </w:r>
      <w:r>
        <w:rPr>
          <w:spacing w:val="1"/>
        </w:rPr>
        <w:t> </w:t>
      </w:r>
      <w:r>
        <w:rPr/>
        <w:t>atendam satisfatoriamente os ambientes servidos, com operação simples e intuitiva e</w:t>
      </w:r>
      <w:r>
        <w:rPr>
          <w:spacing w:val="1"/>
        </w:rPr>
        <w:t> </w:t>
      </w:r>
      <w:r>
        <w:rPr/>
        <w:t>com a qualidade de áudio e vídeo adequada. Além disso, espera-se com a modernização</w:t>
      </w:r>
      <w:r>
        <w:rPr>
          <w:spacing w:val="1"/>
        </w:rPr>
        <w:t> </w:t>
      </w:r>
      <w:r>
        <w:rPr/>
        <w:t>a implementação de um sistema digital com vida útil adequada de forma que o sistema</w:t>
      </w:r>
      <w:r>
        <w:rPr>
          <w:spacing w:val="1"/>
        </w:rPr>
        <w:t> </w:t>
      </w:r>
      <w:r>
        <w:rPr/>
        <w:t>não se torne obsoleto no curto prazo, mesmo considerando a dinâmica de</w:t>
      </w:r>
      <w:r>
        <w:rPr>
          <w:spacing w:val="60"/>
        </w:rPr>
        <w:t> </w:t>
      </w:r>
      <w:r>
        <w:rPr/>
        <w:t>lançamentos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novos equipamentos e</w:t>
      </w:r>
      <w:r>
        <w:rPr>
          <w:spacing w:val="1"/>
        </w:rPr>
        <w:t> </w:t>
      </w:r>
      <w:r>
        <w:rPr/>
        <w:t>tecnologias.</w:t>
      </w:r>
    </w:p>
    <w:p>
      <w:pPr>
        <w:pStyle w:val="Heading1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</w:pPr>
      <w:r>
        <w:rPr/>
        <w:t>–</w:t>
      </w:r>
      <w:r>
        <w:rPr>
          <w:spacing w:val="-3"/>
        </w:rPr>
        <w:t> </w:t>
      </w:r>
      <w:r>
        <w:rPr/>
        <w:t>Providências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adequação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órgão:</w:t>
      </w:r>
    </w:p>
    <w:p>
      <w:pPr>
        <w:pStyle w:val="BodyText"/>
        <w:spacing w:line="360" w:lineRule="auto" w:before="134"/>
        <w:ind w:left="102" w:right="123" w:firstLine="359"/>
      </w:pPr>
      <w:r>
        <w:rPr/>
        <w:t>Valorização</w:t>
      </w:r>
      <w:r>
        <w:rPr>
          <w:spacing w:val="4"/>
        </w:rPr>
        <w:t> </w:t>
      </w:r>
      <w:r>
        <w:rPr/>
        <w:t>do</w:t>
      </w:r>
      <w:r>
        <w:rPr>
          <w:spacing w:val="6"/>
        </w:rPr>
        <w:t> </w:t>
      </w:r>
      <w:r>
        <w:rPr/>
        <w:t>ambiente</w:t>
      </w:r>
      <w:r>
        <w:rPr>
          <w:spacing w:val="4"/>
        </w:rPr>
        <w:t> </w:t>
      </w:r>
      <w:r>
        <w:rPr/>
        <w:t>contemplado</w:t>
      </w:r>
      <w:r>
        <w:rPr>
          <w:spacing w:val="4"/>
        </w:rPr>
        <w:t> </w:t>
      </w:r>
      <w:r>
        <w:rPr/>
        <w:t>com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novo</w:t>
      </w:r>
      <w:r>
        <w:rPr>
          <w:spacing w:val="4"/>
        </w:rPr>
        <w:t> </w:t>
      </w:r>
      <w:r>
        <w:rPr/>
        <w:t>sistema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permitirá</w:t>
      </w:r>
      <w:r>
        <w:rPr>
          <w:spacing w:val="-57"/>
        </w:rPr>
        <w:t> </w:t>
      </w:r>
      <w:r>
        <w:rPr/>
        <w:t>apresentações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áudio e</w:t>
      </w:r>
      <w:r>
        <w:rPr>
          <w:spacing w:val="1"/>
        </w:rPr>
        <w:t> </w:t>
      </w:r>
      <w:r>
        <w:rPr/>
        <w:t>vídeo de</w:t>
      </w:r>
      <w:r>
        <w:rPr>
          <w:spacing w:val="-2"/>
        </w:rPr>
        <w:t> </w:t>
      </w:r>
      <w:r>
        <w:rPr/>
        <w:t>alta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line="360" w:lineRule="auto"/>
        <w:ind w:left="102" w:right="123" w:firstLine="359"/>
      </w:pP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um</w:t>
      </w:r>
      <w:r>
        <w:rPr>
          <w:spacing w:val="2"/>
        </w:rPr>
        <w:t> </w:t>
      </w:r>
      <w:r>
        <w:rPr/>
        <w:t>sistema moderno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confiável</w:t>
      </w:r>
      <w:r>
        <w:rPr>
          <w:spacing w:val="4"/>
        </w:rPr>
        <w:t> </w:t>
      </w:r>
      <w:r>
        <w:rPr/>
        <w:t>reduz</w:t>
      </w:r>
      <w:r>
        <w:rPr>
          <w:spacing w:val="2"/>
        </w:rPr>
        <w:t> </w:t>
      </w:r>
      <w:r>
        <w:rPr/>
        <w:t>a probabilidade de ocorrência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e, consequentemente, possíveis</w:t>
      </w:r>
      <w:r>
        <w:rPr>
          <w:spacing w:val="-1"/>
        </w:rPr>
        <w:t> </w:t>
      </w:r>
      <w:r>
        <w:rPr/>
        <w:t>transtornos e</w:t>
      </w:r>
      <w:r>
        <w:rPr>
          <w:spacing w:val="-1"/>
        </w:rPr>
        <w:t> </w:t>
      </w:r>
      <w:r>
        <w:rPr/>
        <w:t>atrasos.</w:t>
      </w:r>
    </w:p>
    <w:p>
      <w:pPr>
        <w:pStyle w:val="BodyText"/>
        <w:spacing w:line="360" w:lineRule="auto"/>
        <w:ind w:left="102" w:right="115" w:firstLine="359"/>
      </w:pPr>
      <w:r>
        <w:rPr/>
        <w:t>Contribuição</w:t>
      </w:r>
      <w:r>
        <w:rPr>
          <w:spacing w:val="33"/>
        </w:rPr>
        <w:t> </w:t>
      </w:r>
      <w:r>
        <w:rPr/>
        <w:t>ecológica</w:t>
      </w:r>
      <w:r>
        <w:rPr>
          <w:spacing w:val="36"/>
        </w:rPr>
        <w:t> </w:t>
      </w:r>
      <w:r>
        <w:rPr/>
        <w:t>e</w:t>
      </w:r>
      <w:r>
        <w:rPr>
          <w:spacing w:val="33"/>
        </w:rPr>
        <w:t> </w:t>
      </w:r>
      <w:r>
        <w:rPr/>
        <w:t>ambiental,</w:t>
      </w:r>
      <w:r>
        <w:rPr>
          <w:spacing w:val="34"/>
        </w:rPr>
        <w:t> </w:t>
      </w:r>
      <w:r>
        <w:rPr/>
        <w:t>já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contratação</w:t>
      </w:r>
      <w:r>
        <w:rPr>
          <w:spacing w:val="34"/>
        </w:rPr>
        <w:t> </w:t>
      </w:r>
      <w:r>
        <w:rPr/>
        <w:t>deverá</w:t>
      </w:r>
      <w:r>
        <w:rPr>
          <w:spacing w:val="32"/>
        </w:rPr>
        <w:t> </w:t>
      </w:r>
      <w:r>
        <w:rPr/>
        <w:t>atender</w:t>
      </w:r>
      <w:r>
        <w:rPr>
          <w:spacing w:val="36"/>
        </w:rPr>
        <w:t> </w:t>
      </w:r>
      <w:r>
        <w:rPr/>
        <w:t>todos</w:t>
      </w:r>
      <w:r>
        <w:rPr>
          <w:spacing w:val="35"/>
        </w:rPr>
        <w:t> </w:t>
      </w:r>
      <w:r>
        <w:rPr/>
        <w:t>os</w:t>
      </w:r>
      <w:r>
        <w:rPr>
          <w:spacing w:val="-57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de sustentabilidade.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327"/>
        <w:jc w:val="both"/>
      </w:pPr>
      <w:r>
        <w:rPr/>
        <w:t>–</w:t>
      </w:r>
      <w:r>
        <w:rPr>
          <w:spacing w:val="-3"/>
        </w:rPr>
        <w:t> </w:t>
      </w:r>
      <w:r>
        <w:rPr/>
        <w:t>Contratações</w:t>
      </w:r>
      <w:r>
        <w:rPr>
          <w:spacing w:val="-2"/>
        </w:rPr>
        <w:t> </w:t>
      </w:r>
      <w:r>
        <w:rPr/>
        <w:t>correlatas</w:t>
      </w:r>
      <w:r>
        <w:rPr>
          <w:spacing w:val="-2"/>
        </w:rPr>
        <w:t> </w:t>
      </w:r>
      <w:r>
        <w:rPr/>
        <w:t>e/ou</w:t>
      </w:r>
      <w:r>
        <w:rPr>
          <w:spacing w:val="-1"/>
        </w:rPr>
        <w:t> </w:t>
      </w:r>
      <w:r>
        <w:rPr/>
        <w:t>interdependentes:</w:t>
      </w:r>
    </w:p>
    <w:p>
      <w:pPr>
        <w:pStyle w:val="BodyText"/>
        <w:spacing w:line="360" w:lineRule="auto" w:before="135"/>
        <w:ind w:left="102" w:right="123" w:firstLine="359"/>
      </w:pPr>
      <w:r>
        <w:rPr/>
        <w:t>Não</w:t>
      </w:r>
      <w:r>
        <w:rPr>
          <w:spacing w:val="3"/>
        </w:rPr>
        <w:t> </w:t>
      </w:r>
      <w:r>
        <w:rPr/>
        <w:t>há</w:t>
      </w:r>
      <w:r>
        <w:rPr>
          <w:spacing w:val="2"/>
        </w:rPr>
        <w:t> </w:t>
      </w:r>
      <w:r>
        <w:rPr/>
        <w:t>contratações</w:t>
      </w:r>
      <w:r>
        <w:rPr>
          <w:spacing w:val="3"/>
        </w:rPr>
        <w:t> </w:t>
      </w:r>
      <w:r>
        <w:rPr/>
        <w:t>correlatas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interdependentes</w:t>
      </w:r>
      <w:r>
        <w:rPr>
          <w:spacing w:val="3"/>
        </w:rPr>
        <w:t> </w:t>
      </w:r>
      <w:r>
        <w:rPr/>
        <w:t>geradas</w:t>
      </w:r>
      <w:r>
        <w:rPr>
          <w:spacing w:val="3"/>
        </w:rPr>
        <w:t> </w:t>
      </w:r>
      <w:r>
        <w:rPr/>
        <w:t>pela</w:t>
      </w:r>
      <w:r>
        <w:rPr>
          <w:spacing w:val="3"/>
        </w:rPr>
        <w:t> </w:t>
      </w:r>
      <w:r>
        <w:rPr/>
        <w:t>contratação</w:t>
      </w:r>
      <w:r>
        <w:rPr>
          <w:spacing w:val="3"/>
        </w:rPr>
        <w:t> </w:t>
      </w:r>
      <w:r>
        <w:rPr/>
        <w:t>em</w:t>
      </w:r>
      <w:r>
        <w:rPr>
          <w:spacing w:val="-57"/>
        </w:rPr>
        <w:t> </w:t>
      </w:r>
      <w:r>
        <w:rPr/>
        <w:t>comento.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1" w:after="0"/>
        <w:ind w:left="522" w:right="0" w:hanging="420"/>
        <w:jc w:val="both"/>
      </w:pPr>
      <w:r>
        <w:rPr/>
        <w:t>–</w:t>
      </w:r>
      <w:r>
        <w:rPr>
          <w:spacing w:val="-2"/>
        </w:rPr>
        <w:t> </w:t>
      </w:r>
      <w:r>
        <w:rPr/>
        <w:t>Impactos</w:t>
      </w:r>
      <w:r>
        <w:rPr>
          <w:spacing w:val="-2"/>
        </w:rPr>
        <w:t> </w:t>
      </w:r>
      <w:r>
        <w:rPr/>
        <w:t>Ambientais</w:t>
      </w:r>
    </w:p>
    <w:p>
      <w:pPr>
        <w:pStyle w:val="BodyText"/>
        <w:spacing w:line="360" w:lineRule="auto" w:before="134"/>
        <w:ind w:left="102" w:right="124" w:firstLine="359"/>
        <w:jc w:val="both"/>
      </w:pPr>
      <w:r>
        <w:rPr/>
        <w:t>A contratante, no intuito de reduzir os impactos ambientais de atividades essenciais</w:t>
      </w:r>
      <w:r>
        <w:rPr>
          <w:spacing w:val="1"/>
        </w:rPr>
        <w:t> </w:t>
      </w:r>
      <w:r>
        <w:rPr/>
        <w:t>para</w:t>
      </w:r>
      <w:r>
        <w:rPr>
          <w:spacing w:val="51"/>
        </w:rPr>
        <w:t> </w:t>
      </w:r>
      <w:r>
        <w:rPr/>
        <w:t>o</w:t>
      </w:r>
      <w:r>
        <w:rPr>
          <w:spacing w:val="53"/>
        </w:rPr>
        <w:t> </w:t>
      </w:r>
      <w:r>
        <w:rPr/>
        <w:t>bom</w:t>
      </w:r>
      <w:r>
        <w:rPr>
          <w:spacing w:val="54"/>
        </w:rPr>
        <w:t> </w:t>
      </w:r>
      <w:r>
        <w:rPr/>
        <w:t>funcionamento</w:t>
      </w:r>
      <w:r>
        <w:rPr>
          <w:spacing w:val="53"/>
        </w:rPr>
        <w:t> </w:t>
      </w:r>
      <w:r>
        <w:rPr/>
        <w:t>da</w:t>
      </w:r>
      <w:r>
        <w:rPr>
          <w:spacing w:val="53"/>
        </w:rPr>
        <w:t> </w:t>
      </w:r>
      <w:r>
        <w:rPr/>
        <w:t>instituição,</w:t>
      </w:r>
      <w:r>
        <w:rPr>
          <w:spacing w:val="53"/>
        </w:rPr>
        <w:t> </w:t>
      </w:r>
      <w:r>
        <w:rPr/>
        <w:t>define</w:t>
      </w:r>
      <w:r>
        <w:rPr>
          <w:spacing w:val="52"/>
        </w:rPr>
        <w:t> </w:t>
      </w:r>
      <w:r>
        <w:rPr/>
        <w:t>como</w:t>
      </w:r>
      <w:r>
        <w:rPr>
          <w:spacing w:val="53"/>
        </w:rPr>
        <w:t> </w:t>
      </w:r>
      <w:r>
        <w:rPr/>
        <w:t>estratégia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mitigação</w:t>
      </w:r>
      <w:r>
        <w:rPr>
          <w:spacing w:val="53"/>
        </w:rPr>
        <w:t> </w:t>
      </w:r>
      <w:r>
        <w:rPr/>
        <w:t>dos</w:t>
      </w:r>
      <w:r>
        <w:rPr>
          <w:spacing w:val="-58"/>
        </w:rPr>
        <w:t> </w:t>
      </w:r>
      <w:r>
        <w:rPr/>
        <w:t>danos ao meio ambiente a manutenção de seus equipamentos para redução do descarte e</w:t>
      </w:r>
      <w:r>
        <w:rPr>
          <w:spacing w:val="-57"/>
        </w:rPr>
        <w:t> </w:t>
      </w:r>
      <w:r>
        <w:rPr/>
        <w:t>prolongamento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vida útil.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16" w:val="left" w:leader="none"/>
        </w:tabs>
        <w:spacing w:line="240" w:lineRule="auto" w:before="0" w:after="0"/>
        <w:ind w:left="615" w:right="0" w:hanging="514"/>
        <w:jc w:val="both"/>
      </w:pPr>
      <w:r>
        <w:rPr/>
        <w:t>–</w:t>
      </w:r>
      <w:r>
        <w:rPr>
          <w:spacing w:val="-1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viabilidade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não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contratação:</w:t>
      </w:r>
    </w:p>
    <w:p>
      <w:pPr>
        <w:pStyle w:val="BodyText"/>
        <w:spacing w:line="360" w:lineRule="auto" w:before="135"/>
        <w:ind w:left="102" w:right="115" w:firstLine="359"/>
      </w:pPr>
      <w:r>
        <w:rPr/>
        <w:t>Para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determinação</w:t>
      </w:r>
      <w:r>
        <w:rPr>
          <w:spacing w:val="45"/>
        </w:rPr>
        <w:t> </w:t>
      </w:r>
      <w:r>
        <w:rPr/>
        <w:t>da</w:t>
      </w:r>
      <w:r>
        <w:rPr>
          <w:spacing w:val="47"/>
        </w:rPr>
        <w:t> </w:t>
      </w:r>
      <w:r>
        <w:rPr/>
        <w:t>viabilidade</w:t>
      </w:r>
      <w:r>
        <w:rPr>
          <w:spacing w:val="44"/>
        </w:rPr>
        <w:t> </w:t>
      </w:r>
      <w:r>
        <w:rPr/>
        <w:t>da</w:t>
      </w:r>
      <w:r>
        <w:rPr>
          <w:spacing w:val="45"/>
        </w:rPr>
        <w:t> </w:t>
      </w:r>
      <w:r>
        <w:rPr/>
        <w:t>contratação,</w:t>
      </w:r>
      <w:r>
        <w:rPr>
          <w:spacing w:val="45"/>
        </w:rPr>
        <w:t> </w:t>
      </w:r>
      <w:r>
        <w:rPr/>
        <w:t>foram</w:t>
      </w:r>
      <w:r>
        <w:rPr>
          <w:spacing w:val="47"/>
        </w:rPr>
        <w:t> </w:t>
      </w:r>
      <w:r>
        <w:rPr/>
        <w:t>considerados</w:t>
      </w:r>
      <w:r>
        <w:rPr>
          <w:spacing w:val="48"/>
        </w:rPr>
        <w:t> </w:t>
      </w:r>
      <w:r>
        <w:rPr/>
        <w:t>todos</w:t>
      </w:r>
      <w:r>
        <w:rPr>
          <w:spacing w:val="47"/>
        </w:rPr>
        <w:t> </w:t>
      </w:r>
      <w:r>
        <w:rPr/>
        <w:t>os</w:t>
      </w:r>
      <w:r>
        <w:rPr>
          <w:spacing w:val="-57"/>
        </w:rPr>
        <w:t> </w:t>
      </w:r>
      <w:r>
        <w:rPr/>
        <w:t>aspectos</w:t>
      </w:r>
      <w:r>
        <w:rPr>
          <w:spacing w:val="13"/>
        </w:rPr>
        <w:t> </w:t>
      </w:r>
      <w:r>
        <w:rPr/>
        <w:t>técnicos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econômicos</w:t>
      </w:r>
      <w:r>
        <w:rPr>
          <w:spacing w:val="13"/>
        </w:rPr>
        <w:t> </w:t>
      </w:r>
      <w:r>
        <w:rPr/>
        <w:t>apresentados</w:t>
      </w:r>
      <w:r>
        <w:rPr>
          <w:spacing w:val="14"/>
        </w:rPr>
        <w:t> </w:t>
      </w:r>
      <w:r>
        <w:rPr/>
        <w:t>neste</w:t>
      </w:r>
      <w:r>
        <w:rPr>
          <w:spacing w:val="12"/>
        </w:rPr>
        <w:t> </w:t>
      </w:r>
      <w:r>
        <w:rPr/>
        <w:t>estudo.</w:t>
      </w:r>
      <w:r>
        <w:rPr>
          <w:spacing w:val="14"/>
        </w:rPr>
        <w:t> </w:t>
      </w:r>
      <w:r>
        <w:rPr/>
        <w:t>Deste</w:t>
      </w:r>
      <w:r>
        <w:rPr>
          <w:spacing w:val="12"/>
        </w:rPr>
        <w:t> </w:t>
      </w:r>
      <w:r>
        <w:rPr/>
        <w:t>modo,</w:t>
      </w:r>
      <w:r>
        <w:rPr>
          <w:spacing w:val="17"/>
        </w:rPr>
        <w:t> </w:t>
      </w:r>
      <w:r>
        <w:rPr/>
        <w:t>conclui-se</w:t>
      </w:r>
      <w:r>
        <w:rPr>
          <w:spacing w:val="12"/>
        </w:rPr>
        <w:t> </w:t>
      </w:r>
      <w:r>
        <w:rPr/>
        <w:t>que</w:t>
      </w:r>
    </w:p>
    <w:p>
      <w:pPr>
        <w:spacing w:after="0" w:line="360" w:lineRule="auto"/>
        <w:sectPr>
          <w:pgSz w:w="11910" w:h="16840"/>
          <w:pgMar w:header="994" w:footer="0" w:top="2660" w:bottom="280" w:left="1600" w:right="158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2"/>
      </w:pPr>
      <w:r>
        <w:rPr/>
        <w:t>a</w:t>
      </w:r>
      <w:r>
        <w:rPr>
          <w:spacing w:val="-2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viável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necessária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alcançar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objetos elencados.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594"/>
      </w:pPr>
      <w:r>
        <w:rPr/>
        <w:t>Cuiabá,</w:t>
      </w:r>
      <w:r>
        <w:rPr>
          <w:spacing w:val="-1"/>
        </w:rPr>
        <w:t> </w:t>
      </w:r>
      <w:r>
        <w:rPr/>
        <w:t>20 de</w:t>
      </w:r>
      <w:r>
        <w:rPr>
          <w:spacing w:val="-1"/>
        </w:rPr>
        <w:t> </w:t>
      </w:r>
      <w:r>
        <w:rPr/>
        <w:t>Outubro de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spacing w:line="480" w:lineRule="auto" w:before="1"/>
        <w:ind w:left="2740" w:right="1727" w:firstLine="316"/>
        <w:jc w:val="left"/>
      </w:pPr>
      <w:r>
        <w:rPr/>
        <w:t>Roberto Cyríaco da Silva</w:t>
      </w:r>
      <w:r>
        <w:rPr>
          <w:spacing w:val="1"/>
        </w:rPr>
        <w:t> </w:t>
      </w:r>
      <w:r>
        <w:rPr/>
        <w:t>Coordenador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Infraestrutura</w:t>
      </w:r>
    </w:p>
    <w:p>
      <w:pPr>
        <w:spacing w:after="0" w:line="480" w:lineRule="auto"/>
        <w:jc w:val="left"/>
        <w:sectPr>
          <w:pgSz w:w="11910" w:h="16840"/>
          <w:pgMar w:header="994" w:footer="0" w:top="2660" w:bottom="280" w:left="1600" w:right="1580"/>
        </w:sectPr>
      </w:pPr>
    </w:p>
    <w:p>
      <w:pPr>
        <w:pStyle w:val="BodyText"/>
        <w:spacing w:before="2"/>
        <w:rPr>
          <w:b/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9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AD:3CC20000-BB64-1E7A-B7BA-08DBD1B3C985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1088707</wp:posOffset>
          </wp:positionH>
          <wp:positionV relativeFrom="page">
            <wp:posOffset>631189</wp:posOffset>
          </wp:positionV>
          <wp:extent cx="690087" cy="6838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087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529999pt;margin-top:61.209671pt;width:267.95pt;height:45.6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pStyle w:val="BodyText"/>
                  <w:spacing w:line="291" w:lineRule="exact" w:before="20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5"/>
                  </w:rPr>
                  <w:t>Tribunal</w:t>
                </w:r>
                <w:r>
                  <w:rPr>
                    <w:rFonts w:ascii="Verdana" w:hAnsi="Verdana"/>
                    <w:spacing w:val="14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de</w:t>
                </w:r>
                <w:r>
                  <w:rPr>
                    <w:rFonts w:ascii="Verdana" w:hAnsi="Verdana"/>
                    <w:spacing w:val="12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Justiça</w:t>
                </w:r>
                <w:r>
                  <w:rPr>
                    <w:rFonts w:ascii="Verdana" w:hAnsi="Verdana"/>
                    <w:spacing w:val="10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do</w:t>
                </w:r>
                <w:r>
                  <w:rPr>
                    <w:rFonts w:ascii="Verdana" w:hAnsi="Verdana"/>
                    <w:spacing w:val="9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Estado</w:t>
                </w:r>
                <w:r>
                  <w:rPr>
                    <w:rFonts w:ascii="Verdana" w:hAnsi="Verdana"/>
                    <w:spacing w:val="9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de</w:t>
                </w:r>
                <w:r>
                  <w:rPr>
                    <w:rFonts w:ascii="Verdana" w:hAnsi="Verdana"/>
                    <w:spacing w:val="11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Mato</w:t>
                </w:r>
                <w:r>
                  <w:rPr>
                    <w:rFonts w:ascii="Verdana" w:hAnsi="Verdana"/>
                    <w:spacing w:val="9"/>
                    <w:w w:val="95"/>
                  </w:rPr>
                  <w:t> </w:t>
                </w:r>
                <w:r>
                  <w:rPr>
                    <w:rFonts w:ascii="Verdana" w:hAnsi="Verdana"/>
                    <w:w w:val="95"/>
                  </w:rPr>
                  <w:t>Grosso</w:t>
                </w:r>
              </w:p>
              <w:p>
                <w:pPr>
                  <w:spacing w:line="293" w:lineRule="exact" w:before="0"/>
                  <w:ind w:left="0" w:right="20" w:firstLine="0"/>
                  <w:jc w:val="righ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Coordenadoria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Infraestrutura</w:t>
                </w:r>
              </w:p>
              <w:p>
                <w:pPr>
                  <w:pStyle w:val="BodyTex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Telefone: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65-3617-3568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944pt;margin-top:105.099983pt;width:94.55pt;height:14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Tribunal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489990pt;margin-top:107.499985pt;width:242.85pt;height:14pt;mso-position-horizontal-relative:page;mso-position-vertical-relative:page;z-index:-1580083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e-mail:</w:t>
                </w:r>
                <w:r>
                  <w:rPr>
                    <w:rFonts w:ascii="Calibri"/>
                    <w:spacing w:val="-11"/>
                  </w:rPr>
                  <w:t> </w:t>
                </w:r>
                <w:hyperlink r:id="rId2">
                  <w:r>
                    <w:rPr>
                      <w:rFonts w:ascii="Calibri"/>
                    </w:rPr>
                    <w:t>coordenadoria.infraestrutura@tjmt.jus.br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.400002pt;margin-top:117.509674pt;width:496.65pt;height:16.75pt;mso-position-horizontal-relative:page;mso-position-vertical-relative:page;z-index:-15800320" type="#_x0000_t202" filled="false" stroked="false">
          <v:textbox inset="0,0,0,0">
            <w:txbxContent>
              <w:p>
                <w:pPr>
                  <w:tabs>
                    <w:tab w:pos="565" w:val="left" w:leader="none"/>
                    <w:tab w:pos="9912" w:val="left" w:leader="none"/>
                  </w:tabs>
                  <w:spacing w:before="20"/>
                  <w:ind w:left="20" w:right="0" w:firstLine="0"/>
                  <w:jc w:val="left"/>
                  <w:rPr>
                    <w:rFonts w:ascii="Verdana"/>
                    <w:b/>
                    <w:sz w:val="24"/>
                  </w:rPr>
                </w:pPr>
                <w:r>
                  <w:rPr>
                    <w:rFonts w:ascii="Verdana"/>
                    <w:b/>
                    <w:w w:val="81"/>
                    <w:sz w:val="24"/>
                    <w:u w:val="single"/>
                  </w:rPr>
                  <w:t> </w:t>
                </w:r>
                <w:r>
                  <w:rPr>
                    <w:rFonts w:ascii="Verdana"/>
                    <w:b/>
                    <w:sz w:val="24"/>
                    <w:u w:val="single"/>
                  </w:rPr>
                  <w:tab/>
                </w:r>
                <w:r>
                  <w:rPr>
                    <w:rFonts w:ascii="Verdana"/>
                    <w:b/>
                    <w:w w:val="85"/>
                    <w:sz w:val="24"/>
                    <w:u w:val="single"/>
                  </w:rPr>
                  <w:t>Mato</w:t>
                </w:r>
                <w:r>
                  <w:rPr>
                    <w:rFonts w:ascii="Verdana"/>
                    <w:b/>
                    <w:spacing w:val="17"/>
                    <w:w w:val="85"/>
                    <w:sz w:val="24"/>
                    <w:u w:val="single"/>
                  </w:rPr>
                  <w:t> </w:t>
                </w:r>
                <w:r>
                  <w:rPr>
                    <w:rFonts w:ascii="Verdana"/>
                    <w:b/>
                    <w:w w:val="85"/>
                    <w:sz w:val="24"/>
                    <w:u w:val="single"/>
                  </w:rPr>
                  <w:t>Grosso</w:t>
                </w:r>
                <w:r>
                  <w:rPr>
                    <w:rFonts w:ascii="Verdana"/>
                    <w:b/>
                    <w:sz w:val="2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55" w:hanging="1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0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00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1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2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22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63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04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5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numbering" Target="numbering.xml"/><Relationship Id="rId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todojud.tjmt.jus.br/" TargetMode="Externa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oordenadoria.infraestrutura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60CF4-0DD7-4510-9DE1-F14D5D61EBD6}"/>
</file>

<file path=customXml/itemProps2.xml><?xml version="1.0" encoding="utf-8"?>
<ds:datastoreItem xmlns:ds="http://schemas.openxmlformats.org/officeDocument/2006/customXml" ds:itemID="{783A438F-2496-4521-909F-ED2839F8F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Cesar de Araujo Vieira</dc:creator>
  <dcterms:created xsi:type="dcterms:W3CDTF">2024-03-13T18:34:19Z</dcterms:created>
  <dcterms:modified xsi:type="dcterms:W3CDTF">2024-03-13T18:34:19Z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